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2B7EC604" w14:textId="6D2F0BB9" w:rsidR="008C7E44" w:rsidRPr="008C7E44" w:rsidRDefault="008C7E44" w:rsidP="00705446">
            <w:pPr>
              <w:spacing w:before="0" w:line="240" w:lineRule="auto"/>
              <w:ind w:left="1416"/>
              <w:jc w:val="both"/>
              <w:rPr>
                <w:sz w:val="22"/>
                <w:szCs w:val="22"/>
              </w:rPr>
            </w:pPr>
          </w:p>
        </w:tc>
      </w:tr>
    </w:tbl>
    <w:p w14:paraId="06750947" w14:textId="037A291D" w:rsidR="00E66807" w:rsidRDefault="0088172B" w:rsidP="0088172B">
      <w:pPr>
        <w:spacing w:before="0" w:line="240" w:lineRule="auto"/>
        <w:contextualSpacing/>
        <w:rPr>
          <w:rFonts w:asciiTheme="majorHAnsi" w:hAnsiTheme="majorHAnsi"/>
          <w:b/>
          <w:bCs/>
          <w:sz w:val="44"/>
          <w:szCs w:val="44"/>
        </w:rPr>
      </w:pPr>
      <w:r>
        <w:rPr>
          <w:rFonts w:asciiTheme="majorHAnsi" w:hAnsiTheme="majorHAnsi"/>
          <w:b/>
          <w:sz w:val="44"/>
        </w:rPr>
        <w:t>Renault Group en Nissan vernieuwen hun engagement in India: nieuwe investeringen en nieuwe voertuigen</w:t>
      </w:r>
    </w:p>
    <w:p w14:paraId="77D531FA" w14:textId="77777777" w:rsidR="0088172B" w:rsidRPr="00C402C1" w:rsidRDefault="0088172B" w:rsidP="0088172B">
      <w:pPr>
        <w:spacing w:before="0" w:line="240" w:lineRule="auto"/>
        <w:contextualSpacing/>
      </w:pPr>
    </w:p>
    <w:p w14:paraId="5327A7EB" w14:textId="24F91145" w:rsidR="00C6150A" w:rsidRDefault="00C6150A" w:rsidP="00C402C1">
      <w:pPr>
        <w:pStyle w:val="Paragraphedeliste"/>
        <w:numPr>
          <w:ilvl w:val="0"/>
          <w:numId w:val="14"/>
        </w:numPr>
        <w:spacing w:line="240" w:lineRule="auto"/>
        <w:jc w:val="both"/>
        <w:rPr>
          <w:b/>
          <w:bCs/>
          <w:sz w:val="22"/>
          <w:szCs w:val="22"/>
        </w:rPr>
      </w:pPr>
      <w:r>
        <w:rPr>
          <w:b/>
          <w:sz w:val="22"/>
        </w:rPr>
        <w:t xml:space="preserve">Een investering van 600 miljoen </w:t>
      </w:r>
      <w:proofErr w:type="gramStart"/>
      <w:r>
        <w:rPr>
          <w:b/>
          <w:sz w:val="22"/>
        </w:rPr>
        <w:t>dollar /</w:t>
      </w:r>
      <w:proofErr w:type="gramEnd"/>
      <w:r>
        <w:rPr>
          <w:b/>
          <w:sz w:val="22"/>
        </w:rPr>
        <w:t xml:space="preserve"> 53 miljard INR voor de productie van zes nieuwe modellen in India, waaronder twee elektrische voertuigen </w:t>
      </w:r>
    </w:p>
    <w:p w14:paraId="62AD96DA" w14:textId="78FEEE78" w:rsidR="00C402C1" w:rsidRPr="00C402C1" w:rsidRDefault="00C402C1" w:rsidP="00C402C1">
      <w:pPr>
        <w:pStyle w:val="Paragraphedeliste"/>
        <w:numPr>
          <w:ilvl w:val="0"/>
          <w:numId w:val="14"/>
        </w:numPr>
        <w:spacing w:line="240" w:lineRule="auto"/>
        <w:jc w:val="both"/>
        <w:rPr>
          <w:b/>
          <w:bCs/>
          <w:sz w:val="22"/>
          <w:szCs w:val="22"/>
        </w:rPr>
      </w:pPr>
      <w:r>
        <w:rPr>
          <w:b/>
          <w:sz w:val="22"/>
        </w:rPr>
        <w:t>Extra onderzoeks- en ontwikkelingsactiviteiten zullen 2.000 nieuwe banen opleveren</w:t>
      </w:r>
    </w:p>
    <w:p w14:paraId="66F84CB0" w14:textId="267DDD49" w:rsidR="00C402C1" w:rsidRDefault="00C402C1" w:rsidP="00C402C1">
      <w:pPr>
        <w:pStyle w:val="Paragraphedeliste"/>
        <w:numPr>
          <w:ilvl w:val="0"/>
          <w:numId w:val="14"/>
        </w:numPr>
        <w:spacing w:line="240" w:lineRule="auto"/>
        <w:jc w:val="both"/>
        <w:rPr>
          <w:b/>
          <w:bCs/>
          <w:sz w:val="22"/>
          <w:szCs w:val="22"/>
        </w:rPr>
      </w:pPr>
      <w:r>
        <w:rPr>
          <w:b/>
          <w:sz w:val="22"/>
        </w:rPr>
        <w:t xml:space="preserve">Fabriek van Chennai wil koolstofneutraal worden </w:t>
      </w:r>
    </w:p>
    <w:p w14:paraId="0C110004" w14:textId="77777777" w:rsidR="001F1509" w:rsidRPr="00C402C1" w:rsidRDefault="001F1509" w:rsidP="00E81176">
      <w:pPr>
        <w:spacing w:before="0"/>
        <w:jc w:val="both"/>
        <w:rPr>
          <w:sz w:val="22"/>
          <w:szCs w:val="22"/>
        </w:rPr>
      </w:pPr>
    </w:p>
    <w:p w14:paraId="02611DF1" w14:textId="07A84B69" w:rsidR="00F7159E" w:rsidRPr="00F7159E" w:rsidRDefault="00F7159E" w:rsidP="00F7159E">
      <w:pPr>
        <w:spacing w:before="0" w:line="276" w:lineRule="auto"/>
        <w:jc w:val="both"/>
        <w:rPr>
          <w:rFonts w:asciiTheme="majorHAnsi" w:hAnsiTheme="majorHAnsi"/>
          <w:b/>
          <w:bCs/>
          <w:sz w:val="22"/>
          <w:szCs w:val="22"/>
        </w:rPr>
      </w:pPr>
      <w:r>
        <w:rPr>
          <w:sz w:val="22"/>
        </w:rPr>
        <w:t xml:space="preserve">13 februari 2023. </w:t>
      </w:r>
      <w:r>
        <w:rPr>
          <w:rFonts w:asciiTheme="majorHAnsi" w:hAnsiTheme="majorHAnsi"/>
          <w:b/>
          <w:sz w:val="22"/>
        </w:rPr>
        <w:t xml:space="preserve">Renault Group en Nissan hebben een nieuwe langetermijnvisie voor India aangekondigd, waarbij de productie en R&amp;D-activiteiten worden opgedreven, de productgamma's worden geëlektrificeerd en wordt overgestapt op een </w:t>
      </w:r>
      <w:proofErr w:type="spellStart"/>
      <w:r>
        <w:rPr>
          <w:rFonts w:asciiTheme="majorHAnsi" w:hAnsiTheme="majorHAnsi"/>
          <w:b/>
          <w:sz w:val="22"/>
        </w:rPr>
        <w:t>koolstofneutrale</w:t>
      </w:r>
      <w:proofErr w:type="spellEnd"/>
      <w:r>
        <w:rPr>
          <w:rFonts w:asciiTheme="majorHAnsi" w:hAnsiTheme="majorHAnsi"/>
          <w:b/>
          <w:sz w:val="22"/>
        </w:rPr>
        <w:t xml:space="preserve"> industriële productie.</w:t>
      </w:r>
    </w:p>
    <w:p w14:paraId="62C64891" w14:textId="77777777" w:rsidR="00F7159E" w:rsidRPr="00F7159E" w:rsidRDefault="00F7159E" w:rsidP="00F7159E">
      <w:pPr>
        <w:spacing w:before="0" w:line="276" w:lineRule="auto"/>
        <w:jc w:val="both"/>
        <w:rPr>
          <w:rFonts w:asciiTheme="majorHAnsi" w:hAnsiTheme="majorHAnsi"/>
          <w:sz w:val="22"/>
          <w:szCs w:val="22"/>
        </w:rPr>
      </w:pPr>
    </w:p>
    <w:p w14:paraId="6BDACE59" w14:textId="0D5C9D1B" w:rsidR="00F7159E" w:rsidRPr="00F7159E" w:rsidRDefault="00F7159E" w:rsidP="00F7159E">
      <w:pPr>
        <w:spacing w:before="0" w:line="276" w:lineRule="auto"/>
        <w:jc w:val="both"/>
        <w:rPr>
          <w:rFonts w:asciiTheme="majorHAnsi" w:hAnsiTheme="majorHAnsi"/>
          <w:sz w:val="22"/>
          <w:szCs w:val="22"/>
        </w:rPr>
      </w:pPr>
      <w:r>
        <w:rPr>
          <w:rFonts w:asciiTheme="majorHAnsi" w:hAnsiTheme="majorHAnsi"/>
          <w:sz w:val="22"/>
        </w:rPr>
        <w:t xml:space="preserve">Vanuit hun basis in Chennai zullen de ondernemingen samenwerken om zes nieuwe modellen voor lokale en internationale klanten te produceren, waaronder twee nieuwe volledig elektrische voertuigen, die van het Renault-Nissan-centrum een internationale </w:t>
      </w:r>
      <w:proofErr w:type="spellStart"/>
      <w:r>
        <w:rPr>
          <w:rFonts w:asciiTheme="majorHAnsi" w:hAnsiTheme="majorHAnsi"/>
          <w:sz w:val="22"/>
        </w:rPr>
        <w:t>exporthub</w:t>
      </w:r>
      <w:proofErr w:type="spellEnd"/>
      <w:r>
        <w:rPr>
          <w:rFonts w:asciiTheme="majorHAnsi" w:hAnsiTheme="majorHAnsi"/>
          <w:sz w:val="22"/>
        </w:rPr>
        <w:t xml:space="preserve"> maken.</w:t>
      </w:r>
    </w:p>
    <w:p w14:paraId="442B1DD9" w14:textId="77777777" w:rsidR="00F7159E" w:rsidRPr="00F7159E" w:rsidRDefault="00F7159E" w:rsidP="00F7159E">
      <w:pPr>
        <w:spacing w:before="0" w:line="276" w:lineRule="auto"/>
        <w:jc w:val="both"/>
        <w:rPr>
          <w:rFonts w:asciiTheme="majorHAnsi" w:hAnsiTheme="majorHAnsi"/>
          <w:sz w:val="22"/>
          <w:szCs w:val="22"/>
        </w:rPr>
      </w:pPr>
    </w:p>
    <w:p w14:paraId="4524EEDD" w14:textId="3BE2386E" w:rsidR="00F7159E" w:rsidRDefault="00F7159E" w:rsidP="00F7159E">
      <w:pPr>
        <w:spacing w:before="0" w:line="276" w:lineRule="auto"/>
        <w:jc w:val="both"/>
        <w:rPr>
          <w:rFonts w:asciiTheme="majorHAnsi" w:hAnsiTheme="majorHAnsi"/>
          <w:sz w:val="22"/>
          <w:szCs w:val="22"/>
        </w:rPr>
      </w:pPr>
      <w:r>
        <w:rPr>
          <w:rFonts w:asciiTheme="majorHAnsi" w:hAnsiTheme="majorHAnsi"/>
          <w:sz w:val="22"/>
        </w:rPr>
        <w:t xml:space="preserve">Met deze nieuwe projecten is een initiële investering van ongeveer 600 miljoen </w:t>
      </w:r>
      <w:proofErr w:type="gramStart"/>
      <w:r>
        <w:rPr>
          <w:rFonts w:asciiTheme="majorHAnsi" w:hAnsiTheme="majorHAnsi"/>
          <w:sz w:val="22"/>
        </w:rPr>
        <w:t>dollar /</w:t>
      </w:r>
      <w:proofErr w:type="gramEnd"/>
      <w:r>
        <w:rPr>
          <w:rFonts w:asciiTheme="majorHAnsi" w:hAnsiTheme="majorHAnsi"/>
          <w:sz w:val="22"/>
        </w:rPr>
        <w:t xml:space="preserve"> 53 miljard INR gemoeid, die 2.000 extra banen zal opleveren in het Renault Nissan Technology &amp; Business Centre van Chennai. Tegelijkertijd zal de RNAIPL-fabriek koolstofneutraal worden dankzij een sterk toegenomen productie van hernieuwbare energie.</w:t>
      </w:r>
    </w:p>
    <w:p w14:paraId="322F9AB6" w14:textId="77777777" w:rsidR="00C6150A" w:rsidRPr="00F7159E" w:rsidRDefault="00C6150A" w:rsidP="00F7159E">
      <w:pPr>
        <w:spacing w:before="0" w:line="276" w:lineRule="auto"/>
        <w:jc w:val="both"/>
        <w:rPr>
          <w:rFonts w:asciiTheme="majorHAnsi" w:hAnsiTheme="majorHAnsi"/>
          <w:sz w:val="22"/>
          <w:szCs w:val="22"/>
        </w:rPr>
      </w:pPr>
    </w:p>
    <w:p w14:paraId="51331E92" w14:textId="393B7A3C" w:rsidR="00C6150A" w:rsidRDefault="00C6150A" w:rsidP="00F7159E">
      <w:pPr>
        <w:spacing w:before="0" w:line="276" w:lineRule="auto"/>
        <w:jc w:val="both"/>
        <w:rPr>
          <w:rFonts w:asciiTheme="majorHAnsi" w:hAnsiTheme="majorHAnsi"/>
          <w:sz w:val="22"/>
          <w:szCs w:val="22"/>
        </w:rPr>
      </w:pPr>
      <w:r>
        <w:rPr>
          <w:rFonts w:asciiTheme="majorHAnsi" w:hAnsiTheme="majorHAnsi"/>
          <w:sz w:val="22"/>
        </w:rPr>
        <w:t xml:space="preserve">Nadat de Alliantie Renault-Nissan-Mitsubishi vorige week nieuwe operationele projecten met een hoge toegevoegde waarde aankondigde, stelde </w:t>
      </w:r>
      <w:proofErr w:type="spellStart"/>
      <w:r>
        <w:rPr>
          <w:rFonts w:asciiTheme="majorHAnsi" w:hAnsiTheme="majorHAnsi"/>
          <w:sz w:val="22"/>
        </w:rPr>
        <w:t>Ashwani</w:t>
      </w:r>
      <w:proofErr w:type="spellEnd"/>
      <w:r>
        <w:rPr>
          <w:rFonts w:asciiTheme="majorHAnsi" w:hAnsiTheme="majorHAnsi"/>
          <w:sz w:val="22"/>
        </w:rPr>
        <w:t xml:space="preserve"> </w:t>
      </w:r>
      <w:proofErr w:type="spellStart"/>
      <w:r>
        <w:rPr>
          <w:rFonts w:asciiTheme="majorHAnsi" w:hAnsiTheme="majorHAnsi"/>
          <w:sz w:val="22"/>
        </w:rPr>
        <w:t>Gupta</w:t>
      </w:r>
      <w:proofErr w:type="spellEnd"/>
      <w:r>
        <w:rPr>
          <w:rFonts w:asciiTheme="majorHAnsi" w:hAnsiTheme="majorHAnsi"/>
          <w:sz w:val="22"/>
        </w:rPr>
        <w:t xml:space="preserve">, operationeel directeur van Nissan, samen met vertegenwoordigers van de regering van Tamil </w:t>
      </w:r>
      <w:proofErr w:type="spellStart"/>
      <w:r>
        <w:rPr>
          <w:rFonts w:asciiTheme="majorHAnsi" w:hAnsiTheme="majorHAnsi"/>
          <w:sz w:val="22"/>
        </w:rPr>
        <w:t>Nadu</w:t>
      </w:r>
      <w:proofErr w:type="spellEnd"/>
      <w:r>
        <w:rPr>
          <w:rFonts w:asciiTheme="majorHAnsi" w:hAnsiTheme="majorHAnsi"/>
          <w:sz w:val="22"/>
        </w:rPr>
        <w:t xml:space="preserve"> de toekomstige activiteiten van Renault en Nissan in India voor tijdens een officiële ceremonie in Chennai.</w:t>
      </w:r>
    </w:p>
    <w:p w14:paraId="2777C22E" w14:textId="38611975" w:rsidR="00F7159E" w:rsidRDefault="00F7159E" w:rsidP="00F7159E">
      <w:pPr>
        <w:spacing w:before="0" w:line="276" w:lineRule="auto"/>
        <w:jc w:val="both"/>
        <w:rPr>
          <w:rFonts w:asciiTheme="majorHAnsi" w:hAnsiTheme="majorHAnsi"/>
          <w:sz w:val="22"/>
          <w:szCs w:val="22"/>
        </w:rPr>
      </w:pPr>
    </w:p>
    <w:p w14:paraId="001A6092" w14:textId="65C80219" w:rsidR="00F7159E" w:rsidRPr="00C6150A" w:rsidRDefault="00F7159E" w:rsidP="00C6150A">
      <w:pPr>
        <w:spacing w:before="0" w:line="276" w:lineRule="auto"/>
        <w:jc w:val="both"/>
        <w:rPr>
          <w:rFonts w:asciiTheme="majorHAnsi" w:hAnsiTheme="majorHAnsi"/>
          <w:sz w:val="22"/>
          <w:szCs w:val="22"/>
        </w:rPr>
      </w:pPr>
      <w:r>
        <w:rPr>
          <w:rFonts w:asciiTheme="majorHAnsi" w:hAnsiTheme="majorHAnsi"/>
          <w:sz w:val="22"/>
        </w:rPr>
        <w:t>“</w:t>
      </w:r>
      <w:r>
        <w:rPr>
          <w:rFonts w:asciiTheme="majorHAnsi" w:hAnsiTheme="majorHAnsi"/>
          <w:i/>
          <w:sz w:val="22"/>
        </w:rPr>
        <w:t xml:space="preserve">Renault en Nissan engageren zich volledig voor de Indiase markt. Zo willen we de Indiase markt elektrificeren en onze impact op het milieu minimaliseren. India was de eerste fabriek van de Alliantie en zal opnieuw centraal staan in dit nieuwe hoofdstuk van de Alliantie, met nieuwe voertuigen, nieuwe R&amp;D-activiteiten en nieuwe exportmarkten die onze gezamenlijke activiteiten naar een hoger niveau zullen tillen. Voor het eerst zal het Nissan-gamma in India onze wereldwijde slagkracht op het gebied van hoogwaardige SUV's en </w:t>
      </w:r>
      <w:proofErr w:type="spellStart"/>
      <w:r>
        <w:rPr>
          <w:rFonts w:asciiTheme="majorHAnsi" w:hAnsiTheme="majorHAnsi"/>
          <w:i/>
          <w:sz w:val="22"/>
        </w:rPr>
        <w:t>EV's</w:t>
      </w:r>
      <w:proofErr w:type="spellEnd"/>
      <w:r>
        <w:rPr>
          <w:rFonts w:asciiTheme="majorHAnsi" w:hAnsiTheme="majorHAnsi"/>
          <w:i/>
          <w:sz w:val="22"/>
        </w:rPr>
        <w:t xml:space="preserve"> weerspiegelen en een hogere waarde geven aan onze medewerkers, klanten en gemeenschappen</w:t>
      </w:r>
      <w:r>
        <w:rPr>
          <w:rFonts w:asciiTheme="majorHAnsi" w:hAnsiTheme="majorHAnsi"/>
          <w:sz w:val="22"/>
        </w:rPr>
        <w:t xml:space="preserve">,” aldus </w:t>
      </w:r>
      <w:r>
        <w:rPr>
          <w:rFonts w:asciiTheme="majorHAnsi" w:hAnsiTheme="majorHAnsi"/>
          <w:b/>
          <w:sz w:val="22"/>
        </w:rPr>
        <w:t>Guillaume Cartier, Voorzitter van Nissan in de regio Afrika, Midden-Oosten, India, Europa en Oceanië.</w:t>
      </w:r>
    </w:p>
    <w:p w14:paraId="7B4CD2F4" w14:textId="4D45D9DE" w:rsidR="003924DC" w:rsidRDefault="003924DC" w:rsidP="00F7159E">
      <w:pPr>
        <w:spacing w:before="0" w:line="276" w:lineRule="auto"/>
        <w:jc w:val="both"/>
        <w:rPr>
          <w:rFonts w:asciiTheme="majorHAnsi" w:hAnsiTheme="majorHAnsi"/>
          <w:sz w:val="22"/>
          <w:szCs w:val="22"/>
        </w:rPr>
      </w:pPr>
    </w:p>
    <w:p w14:paraId="7B81146A" w14:textId="77777777" w:rsidR="008822B9" w:rsidRDefault="008822B9" w:rsidP="00F7159E">
      <w:pPr>
        <w:spacing w:before="0" w:line="276" w:lineRule="auto"/>
        <w:jc w:val="both"/>
        <w:rPr>
          <w:rFonts w:asciiTheme="majorHAnsi" w:hAnsiTheme="majorHAnsi"/>
          <w:sz w:val="22"/>
          <w:szCs w:val="22"/>
        </w:rPr>
      </w:pPr>
    </w:p>
    <w:p w14:paraId="6FD5D446" w14:textId="505635CC" w:rsidR="008822B9" w:rsidRDefault="008822B9" w:rsidP="00F7159E">
      <w:pPr>
        <w:spacing w:before="0" w:line="276" w:lineRule="auto"/>
        <w:jc w:val="both"/>
        <w:rPr>
          <w:rFonts w:asciiTheme="majorHAnsi" w:hAnsiTheme="majorHAnsi"/>
          <w:sz w:val="22"/>
          <w:szCs w:val="22"/>
        </w:rPr>
      </w:pPr>
    </w:p>
    <w:p w14:paraId="165AC2E8" w14:textId="32F3F20F" w:rsidR="00742E2D" w:rsidRDefault="00742E2D" w:rsidP="00F7159E">
      <w:pPr>
        <w:spacing w:before="0" w:line="276" w:lineRule="auto"/>
        <w:jc w:val="both"/>
        <w:rPr>
          <w:rFonts w:asciiTheme="majorHAnsi" w:hAnsiTheme="majorHAnsi"/>
          <w:sz w:val="22"/>
          <w:szCs w:val="22"/>
        </w:rPr>
      </w:pPr>
    </w:p>
    <w:p w14:paraId="51E7C533" w14:textId="77777777" w:rsidR="00742E2D" w:rsidRDefault="00742E2D" w:rsidP="00F7159E">
      <w:pPr>
        <w:spacing w:before="0" w:line="276" w:lineRule="auto"/>
        <w:jc w:val="both"/>
        <w:rPr>
          <w:rFonts w:asciiTheme="majorHAnsi" w:hAnsiTheme="majorHAnsi"/>
          <w:sz w:val="22"/>
          <w:szCs w:val="22"/>
        </w:rPr>
      </w:pPr>
    </w:p>
    <w:p w14:paraId="2C6F493F" w14:textId="1CEFA841" w:rsidR="00E6751D" w:rsidRPr="00F7159E" w:rsidRDefault="003924DC" w:rsidP="003924DC">
      <w:pPr>
        <w:spacing w:before="0" w:line="276" w:lineRule="auto"/>
        <w:jc w:val="both"/>
        <w:rPr>
          <w:sz w:val="22"/>
          <w:szCs w:val="22"/>
        </w:rPr>
      </w:pPr>
      <w:r>
        <w:rPr>
          <w:rFonts w:asciiTheme="majorHAnsi" w:hAnsiTheme="majorHAnsi"/>
          <w:sz w:val="22"/>
        </w:rPr>
        <w:lastRenderedPageBreak/>
        <w:t>“</w:t>
      </w:r>
      <w:r>
        <w:rPr>
          <w:rFonts w:asciiTheme="majorHAnsi" w:hAnsiTheme="majorHAnsi"/>
          <w:i/>
          <w:sz w:val="22"/>
        </w:rPr>
        <w:t>India is een belangrijke markt voor Renault Group. De voorbije veertien jaar hebben we samen met onze teams en concessiehouders het merk Renault ontwikkeld tot 100.000 verkochte voertuigen per jaar. India speelt ook een sleutelrol in onze mondiale voetafdruk op het gebied van onderzoek en ontwikkeling. Dit project met Nissan is een eerste concretisering van de nieuwe ambitie van de Alliantie die op 6 februari werd aangekondigd</w:t>
      </w:r>
      <w:r>
        <w:rPr>
          <w:rFonts w:asciiTheme="majorHAnsi" w:hAnsiTheme="majorHAnsi"/>
          <w:sz w:val="22"/>
        </w:rPr>
        <w:t xml:space="preserve">,” </w:t>
      </w:r>
      <w:r>
        <w:rPr>
          <w:sz w:val="22"/>
        </w:rPr>
        <w:t xml:space="preserve">aldus </w:t>
      </w:r>
      <w:r>
        <w:rPr>
          <w:b/>
          <w:sz w:val="22"/>
        </w:rPr>
        <w:t xml:space="preserve">François </w:t>
      </w:r>
      <w:proofErr w:type="spellStart"/>
      <w:r>
        <w:rPr>
          <w:b/>
          <w:sz w:val="22"/>
        </w:rPr>
        <w:t>Provost</w:t>
      </w:r>
      <w:proofErr w:type="spellEnd"/>
      <w:r>
        <w:rPr>
          <w:b/>
          <w:sz w:val="22"/>
        </w:rPr>
        <w:t xml:space="preserve">, Directeur Internationale Ontwikkeling en Partnerschappen van Renault Group en Algemeen Directeur van de Alliance </w:t>
      </w:r>
      <w:proofErr w:type="spellStart"/>
      <w:r>
        <w:rPr>
          <w:b/>
          <w:sz w:val="22"/>
        </w:rPr>
        <w:t>Purchasing</w:t>
      </w:r>
      <w:proofErr w:type="spellEnd"/>
      <w:r>
        <w:rPr>
          <w:b/>
          <w:sz w:val="22"/>
        </w:rPr>
        <w:t xml:space="preserve"> </w:t>
      </w:r>
      <w:proofErr w:type="spellStart"/>
      <w:r>
        <w:rPr>
          <w:b/>
          <w:sz w:val="22"/>
        </w:rPr>
        <w:t>Organization</w:t>
      </w:r>
      <w:proofErr w:type="spellEnd"/>
      <w:r>
        <w:rPr>
          <w:sz w:val="22"/>
        </w:rPr>
        <w:t>.</w:t>
      </w:r>
    </w:p>
    <w:p w14:paraId="29A4AF12" w14:textId="793D70C5" w:rsidR="00A13713" w:rsidRPr="005364E4" w:rsidRDefault="00A13713" w:rsidP="00A13713">
      <w:pPr>
        <w:spacing w:line="276" w:lineRule="auto"/>
        <w:jc w:val="both"/>
        <w:rPr>
          <w:b/>
          <w:bCs/>
          <w:sz w:val="22"/>
          <w:szCs w:val="22"/>
        </w:rPr>
      </w:pPr>
      <w:r>
        <w:rPr>
          <w:sz w:val="22"/>
        </w:rPr>
        <w:t xml:space="preserve">“De Alliantie Renault-Nissan beschikt intussen al meer dan vijftien jaar over productie- en ontwerpfaciliteiten in de staat Tamil </w:t>
      </w:r>
      <w:proofErr w:type="spellStart"/>
      <w:r>
        <w:rPr>
          <w:sz w:val="22"/>
        </w:rPr>
        <w:t>Nadu</w:t>
      </w:r>
      <w:proofErr w:type="spellEnd"/>
      <w:r>
        <w:rPr>
          <w:sz w:val="22"/>
        </w:rPr>
        <w:t xml:space="preserve">. Dat is een erg waardevolle en belangrijke relatie voor de regering van Tamil </w:t>
      </w:r>
      <w:proofErr w:type="spellStart"/>
      <w:r>
        <w:rPr>
          <w:sz w:val="22"/>
        </w:rPr>
        <w:t>Nadu</w:t>
      </w:r>
      <w:proofErr w:type="spellEnd"/>
      <w:r>
        <w:rPr>
          <w:sz w:val="22"/>
        </w:rPr>
        <w:t xml:space="preserve"> en de Alliantie. De Alliantie stelt in de staat ongeveer 15.000 mensen rechtstreeks te werk en was een van de pijlers die Tamil </w:t>
      </w:r>
      <w:proofErr w:type="spellStart"/>
      <w:r>
        <w:rPr>
          <w:sz w:val="22"/>
        </w:rPr>
        <w:t>Nadu</w:t>
      </w:r>
      <w:proofErr w:type="spellEnd"/>
      <w:r>
        <w:rPr>
          <w:sz w:val="22"/>
        </w:rPr>
        <w:t xml:space="preserve"> heeft geholpen om de autohoofdstad van India en een belangrijk centrum voor de productie van auto's en auto-onderdelen te blijven. Wij zijn erg verheugd over dit nieuwe voorstel tot modernisering en de nieuwe investeringen van de Alliantie in Tamil </w:t>
      </w:r>
      <w:proofErr w:type="spellStart"/>
      <w:r>
        <w:rPr>
          <w:sz w:val="22"/>
        </w:rPr>
        <w:t>Nadu</w:t>
      </w:r>
      <w:proofErr w:type="spellEnd"/>
      <w:r>
        <w:rPr>
          <w:sz w:val="22"/>
        </w:rPr>
        <w:t xml:space="preserve">. Dat geeft het initiatief ‘Make in Tamil </w:t>
      </w:r>
      <w:proofErr w:type="spellStart"/>
      <w:r>
        <w:rPr>
          <w:sz w:val="22"/>
        </w:rPr>
        <w:t>Nadu</w:t>
      </w:r>
      <w:proofErr w:type="spellEnd"/>
      <w:r>
        <w:rPr>
          <w:sz w:val="22"/>
        </w:rPr>
        <w:t xml:space="preserve"> en Make in India </w:t>
      </w:r>
      <w:proofErr w:type="spellStart"/>
      <w:r>
        <w:rPr>
          <w:sz w:val="22"/>
        </w:rPr>
        <w:t>for</w:t>
      </w:r>
      <w:proofErr w:type="spellEnd"/>
      <w:r>
        <w:rPr>
          <w:sz w:val="22"/>
        </w:rPr>
        <w:t xml:space="preserve"> </w:t>
      </w:r>
      <w:proofErr w:type="spellStart"/>
      <w:r>
        <w:rPr>
          <w:sz w:val="22"/>
        </w:rPr>
        <w:t>the</w:t>
      </w:r>
      <w:proofErr w:type="spellEnd"/>
      <w:r>
        <w:rPr>
          <w:sz w:val="22"/>
        </w:rPr>
        <w:t xml:space="preserve"> World’ echt vleugels, aldus </w:t>
      </w:r>
      <w:r>
        <w:rPr>
          <w:b/>
          <w:sz w:val="22"/>
        </w:rPr>
        <w:t xml:space="preserve">S </w:t>
      </w:r>
      <w:proofErr w:type="spellStart"/>
      <w:r>
        <w:rPr>
          <w:b/>
          <w:sz w:val="22"/>
        </w:rPr>
        <w:t>Krishnan</w:t>
      </w:r>
      <w:proofErr w:type="spellEnd"/>
      <w:r>
        <w:rPr>
          <w:b/>
          <w:sz w:val="22"/>
        </w:rPr>
        <w:t xml:space="preserve">, adjunct-hoofdsecretaris, Industries, Gouvernement of Tamil </w:t>
      </w:r>
      <w:proofErr w:type="spellStart"/>
      <w:r>
        <w:rPr>
          <w:b/>
          <w:sz w:val="22"/>
        </w:rPr>
        <w:t>Nadu</w:t>
      </w:r>
      <w:proofErr w:type="spellEnd"/>
      <w:r>
        <w:rPr>
          <w:b/>
          <w:sz w:val="22"/>
        </w:rPr>
        <w:t>.</w:t>
      </w:r>
    </w:p>
    <w:p w14:paraId="2DDD0A79" w14:textId="77777777" w:rsidR="00A13713" w:rsidRPr="005364E4" w:rsidRDefault="00A13713" w:rsidP="00A13713">
      <w:pPr>
        <w:spacing w:line="276" w:lineRule="auto"/>
        <w:jc w:val="both"/>
        <w:rPr>
          <w:b/>
          <w:bCs/>
          <w:sz w:val="22"/>
          <w:szCs w:val="22"/>
        </w:rPr>
      </w:pPr>
    </w:p>
    <w:p w14:paraId="56719DDE" w14:textId="77777777" w:rsidR="00F7159E" w:rsidRPr="00F7159E" w:rsidRDefault="00F7159E" w:rsidP="00F7159E">
      <w:pPr>
        <w:spacing w:line="276" w:lineRule="auto"/>
        <w:jc w:val="both"/>
        <w:rPr>
          <w:b/>
          <w:bCs/>
          <w:sz w:val="22"/>
          <w:szCs w:val="22"/>
        </w:rPr>
      </w:pPr>
      <w:r>
        <w:rPr>
          <w:b/>
          <w:sz w:val="22"/>
        </w:rPr>
        <w:t>Introductie van nieuwe modellen in nieuwe segmenten</w:t>
      </w:r>
    </w:p>
    <w:p w14:paraId="5FC240BD" w14:textId="638EBF0C" w:rsidR="00F7159E" w:rsidRPr="00F7159E" w:rsidRDefault="00F7159E" w:rsidP="00F7159E">
      <w:pPr>
        <w:spacing w:line="276" w:lineRule="auto"/>
        <w:jc w:val="both"/>
        <w:rPr>
          <w:sz w:val="22"/>
          <w:szCs w:val="22"/>
        </w:rPr>
      </w:pPr>
      <w:r>
        <w:rPr>
          <w:sz w:val="22"/>
        </w:rPr>
        <w:t>De zes nieuwe modellen, drie per constructeur, zullen worden ontworpen en gebouwd in Chennai. Ze zullen steunen op gemeenschappelijke platformen van de Alliantie met behoud van de individuele en unieke stijl van de respectieve merken.</w:t>
      </w:r>
    </w:p>
    <w:p w14:paraId="66DA454C" w14:textId="13DDE369" w:rsidR="00F7159E" w:rsidRPr="00F7159E" w:rsidRDefault="00820A51" w:rsidP="00F7159E">
      <w:pPr>
        <w:spacing w:line="276" w:lineRule="auto"/>
        <w:jc w:val="both"/>
        <w:rPr>
          <w:sz w:val="22"/>
          <w:szCs w:val="22"/>
        </w:rPr>
      </w:pPr>
      <w:r>
        <w:rPr>
          <w:sz w:val="22"/>
        </w:rPr>
        <w:t xml:space="preserve">Tot de nieuwigheden behoren vier nieuwe SUV’s voor het C-segment. Twee nieuwe elektrische voertuigen voor het A-segment worden de eerste elektrische wagens van Renault en Nissan in India. Zij zullen de vruchten plukken van de expertise die beide merken op het vlak van </w:t>
      </w:r>
      <w:proofErr w:type="spellStart"/>
      <w:r>
        <w:rPr>
          <w:sz w:val="22"/>
        </w:rPr>
        <w:t>elektrificering</w:t>
      </w:r>
      <w:proofErr w:type="spellEnd"/>
      <w:r>
        <w:rPr>
          <w:sz w:val="22"/>
        </w:rPr>
        <w:t xml:space="preserve"> hebben opgedaan sinds de Nissan LEAF en Renault </w:t>
      </w:r>
      <w:proofErr w:type="spellStart"/>
      <w:r>
        <w:rPr>
          <w:sz w:val="22"/>
        </w:rPr>
        <w:t>Zoe</w:t>
      </w:r>
      <w:proofErr w:type="spellEnd"/>
      <w:r>
        <w:rPr>
          <w:sz w:val="22"/>
        </w:rPr>
        <w:t xml:space="preserve"> tien jaar geleden werden gelanceerd.</w:t>
      </w:r>
    </w:p>
    <w:p w14:paraId="1DAE9378" w14:textId="0DF8AFA7" w:rsidR="00E6751D" w:rsidRPr="003924DC" w:rsidRDefault="00E6751D" w:rsidP="00E6751D">
      <w:pPr>
        <w:spacing w:line="276" w:lineRule="auto"/>
        <w:jc w:val="both"/>
        <w:rPr>
          <w:sz w:val="22"/>
          <w:szCs w:val="22"/>
        </w:rPr>
      </w:pPr>
    </w:p>
    <w:p w14:paraId="76D3D31E" w14:textId="0C591E6B" w:rsidR="00820A51" w:rsidRPr="00820A51" w:rsidRDefault="00820A51" w:rsidP="00820A51">
      <w:pPr>
        <w:spacing w:line="276" w:lineRule="auto"/>
        <w:jc w:val="both"/>
        <w:rPr>
          <w:b/>
          <w:bCs/>
          <w:sz w:val="22"/>
          <w:szCs w:val="22"/>
        </w:rPr>
      </w:pPr>
      <w:r>
        <w:rPr>
          <w:b/>
          <w:sz w:val="22"/>
        </w:rPr>
        <w:t xml:space="preserve">Een internationale pool van Renault-Nissan in Chennai </w:t>
      </w:r>
    </w:p>
    <w:p w14:paraId="37570D60" w14:textId="77777777" w:rsidR="00820A51" w:rsidRPr="00820A51" w:rsidRDefault="00820A51" w:rsidP="00820A51">
      <w:pPr>
        <w:spacing w:line="276" w:lineRule="auto"/>
        <w:jc w:val="both"/>
        <w:rPr>
          <w:sz w:val="22"/>
          <w:szCs w:val="22"/>
        </w:rPr>
      </w:pPr>
      <w:r>
        <w:rPr>
          <w:sz w:val="22"/>
        </w:rPr>
        <w:t>De nieuwe modellen zullen niet alleen bestemd zijn voor Indiase klanten, maar zullen ook de export vanuit India aanzienlijk verhogen, waardoor het gebruikspercentage van de fabriek op 80 procent zal uitkomen en de RNAIPL-fabriek in Chennai de komende jaren duizenden banen zal verzekeren.</w:t>
      </w:r>
    </w:p>
    <w:p w14:paraId="18774C66" w14:textId="0AD66C03" w:rsidR="00820A51" w:rsidRPr="00820A51" w:rsidRDefault="00820A51" w:rsidP="00820A51">
      <w:pPr>
        <w:spacing w:line="276" w:lineRule="auto"/>
        <w:jc w:val="both"/>
        <w:rPr>
          <w:sz w:val="22"/>
          <w:szCs w:val="22"/>
        </w:rPr>
      </w:pPr>
      <w:r>
        <w:rPr>
          <w:sz w:val="22"/>
        </w:rPr>
        <w:t>De bijkomende productie zal worden aangevuld met een toename van R&amp;D-activiteiten en activiteiten die verbonden zijn aan het Renault Nissan Technology &amp; Business Centre India. Dat zal naar verwachting 2.000 banen creëren in de vestiging in de buurt van Chennai, door zich te concentreren op nieuwe projecten voor India en de internationale markt.</w:t>
      </w:r>
    </w:p>
    <w:p w14:paraId="4DFA5116" w14:textId="77777777" w:rsidR="00820A51" w:rsidRDefault="00820A51" w:rsidP="00820A51">
      <w:pPr>
        <w:spacing w:line="276" w:lineRule="auto"/>
        <w:jc w:val="both"/>
        <w:rPr>
          <w:sz w:val="22"/>
          <w:szCs w:val="22"/>
        </w:rPr>
      </w:pPr>
    </w:p>
    <w:p w14:paraId="3175123B" w14:textId="77777777" w:rsidR="008822B9" w:rsidRDefault="008822B9" w:rsidP="00820A51">
      <w:pPr>
        <w:spacing w:line="276" w:lineRule="auto"/>
        <w:jc w:val="both"/>
        <w:rPr>
          <w:sz w:val="22"/>
          <w:szCs w:val="22"/>
        </w:rPr>
      </w:pPr>
    </w:p>
    <w:p w14:paraId="5782CB7E" w14:textId="77777777" w:rsidR="008822B9" w:rsidRDefault="008822B9" w:rsidP="00820A51">
      <w:pPr>
        <w:spacing w:line="276" w:lineRule="auto"/>
        <w:jc w:val="both"/>
        <w:rPr>
          <w:sz w:val="22"/>
          <w:szCs w:val="22"/>
        </w:rPr>
      </w:pPr>
    </w:p>
    <w:p w14:paraId="69FCFCAA" w14:textId="77777777" w:rsidR="008822B9" w:rsidRPr="00820A51" w:rsidRDefault="008822B9" w:rsidP="00820A51">
      <w:pPr>
        <w:spacing w:line="276" w:lineRule="auto"/>
        <w:jc w:val="both"/>
        <w:rPr>
          <w:sz w:val="22"/>
          <w:szCs w:val="22"/>
        </w:rPr>
      </w:pPr>
    </w:p>
    <w:p w14:paraId="6890205C" w14:textId="65E44480" w:rsidR="00301693" w:rsidRPr="00301693" w:rsidRDefault="00600539" w:rsidP="00301693">
      <w:pPr>
        <w:spacing w:line="276" w:lineRule="auto"/>
        <w:jc w:val="both"/>
        <w:rPr>
          <w:b/>
          <w:bCs/>
          <w:sz w:val="22"/>
          <w:szCs w:val="22"/>
        </w:rPr>
      </w:pPr>
      <w:r>
        <w:rPr>
          <w:b/>
          <w:sz w:val="22"/>
        </w:rPr>
        <w:t xml:space="preserve">Op weg naar een </w:t>
      </w:r>
      <w:proofErr w:type="spellStart"/>
      <w:r>
        <w:rPr>
          <w:b/>
          <w:sz w:val="22"/>
        </w:rPr>
        <w:t>koolstofneutrale</w:t>
      </w:r>
      <w:proofErr w:type="spellEnd"/>
      <w:r>
        <w:rPr>
          <w:b/>
          <w:sz w:val="22"/>
        </w:rPr>
        <w:t xml:space="preserve"> productie </w:t>
      </w:r>
    </w:p>
    <w:p w14:paraId="7C365BD6" w14:textId="59F4C5E1" w:rsidR="00301693" w:rsidRPr="00301693" w:rsidRDefault="00301693" w:rsidP="00301693">
      <w:pPr>
        <w:spacing w:line="276" w:lineRule="auto"/>
        <w:jc w:val="both"/>
        <w:rPr>
          <w:sz w:val="22"/>
          <w:szCs w:val="22"/>
        </w:rPr>
      </w:pPr>
      <w:r>
        <w:rPr>
          <w:sz w:val="22"/>
        </w:rPr>
        <w:t xml:space="preserve">De fabriek van RNAIPL, die </w:t>
      </w:r>
      <w:proofErr w:type="gramStart"/>
      <w:r>
        <w:rPr>
          <w:sz w:val="22"/>
        </w:rPr>
        <w:t>reeds</w:t>
      </w:r>
      <w:proofErr w:type="gramEnd"/>
      <w:r>
        <w:rPr>
          <w:sz w:val="22"/>
        </w:rPr>
        <w:t xml:space="preserve"> tot de beste centra van de Alliantie behoort wat de daling van het energie- en hulpbronnenverbruik betreft, is de eerste fabriek van de Alliantie die resoluut voor koolstofneutraliteit kiest. </w:t>
      </w:r>
    </w:p>
    <w:p w14:paraId="4C6E0898" w14:textId="4F882A17" w:rsidR="00301693" w:rsidRPr="00301693" w:rsidRDefault="00301693" w:rsidP="00301693">
      <w:pPr>
        <w:spacing w:line="276" w:lineRule="auto"/>
        <w:jc w:val="both"/>
        <w:rPr>
          <w:sz w:val="22"/>
          <w:szCs w:val="22"/>
        </w:rPr>
      </w:pPr>
      <w:r>
        <w:rPr>
          <w:sz w:val="22"/>
        </w:rPr>
        <w:t xml:space="preserve">Die doelstelling zal in 2045 worden bereikt door middel van een lopend programma voor 100% hernieuwbare energie, terwijl het energieverbruik van de fabriek met 50 procent zal worden verminderd ten opzichte van vandaag. </w:t>
      </w:r>
    </w:p>
    <w:p w14:paraId="50C556CE" w14:textId="75CE6628" w:rsidR="00301693" w:rsidRPr="00301693" w:rsidRDefault="00301693" w:rsidP="00301693">
      <w:pPr>
        <w:spacing w:line="276" w:lineRule="auto"/>
        <w:jc w:val="both"/>
        <w:rPr>
          <w:sz w:val="22"/>
          <w:szCs w:val="22"/>
        </w:rPr>
      </w:pPr>
      <w:r>
        <w:rPr>
          <w:sz w:val="22"/>
        </w:rPr>
        <w:t>De fabriek in Chennai haalt al meer dan de helft van haar elektriciteit uit hernieuwbare energiebronnen, zoals de zon, biomassa en wind. De bestaande zonnecentrale zal echter ruim zes keer groter worden, van 2,2 MW nu naar 14 MW in de toekomst.</w:t>
      </w:r>
    </w:p>
    <w:p w14:paraId="1279C7B7" w14:textId="6E9E6E92" w:rsidR="00301693" w:rsidRDefault="00301693" w:rsidP="00E6751D">
      <w:pPr>
        <w:spacing w:line="276" w:lineRule="auto"/>
        <w:jc w:val="both"/>
        <w:rPr>
          <w:sz w:val="22"/>
          <w:szCs w:val="22"/>
        </w:rPr>
      </w:pPr>
    </w:p>
    <w:p w14:paraId="4F04C27C" w14:textId="77777777" w:rsidR="004F02F8" w:rsidRPr="009C5125" w:rsidRDefault="004F02F8" w:rsidP="00E6751D">
      <w:pPr>
        <w:spacing w:line="276" w:lineRule="auto"/>
        <w:jc w:val="both"/>
        <w:rPr>
          <w:sz w:val="22"/>
          <w:szCs w:val="22"/>
        </w:rPr>
      </w:pPr>
    </w:p>
    <w:p w14:paraId="748EF2B7" w14:textId="77777777" w:rsidR="00301693" w:rsidRPr="00301693" w:rsidRDefault="00301693" w:rsidP="00301693">
      <w:pPr>
        <w:spacing w:line="276" w:lineRule="auto"/>
        <w:jc w:val="both"/>
        <w:rPr>
          <w:b/>
          <w:bCs/>
          <w:sz w:val="22"/>
          <w:szCs w:val="22"/>
        </w:rPr>
      </w:pPr>
      <w:r>
        <w:rPr>
          <w:b/>
          <w:sz w:val="22"/>
        </w:rPr>
        <w:t xml:space="preserve">Een vernieuwd partnerschap </w:t>
      </w:r>
    </w:p>
    <w:p w14:paraId="2B023F9B" w14:textId="6CD1E24B" w:rsidR="00301693" w:rsidRPr="00301693" w:rsidRDefault="00600539" w:rsidP="00301693">
      <w:pPr>
        <w:spacing w:line="276" w:lineRule="auto"/>
        <w:jc w:val="both"/>
        <w:rPr>
          <w:sz w:val="22"/>
          <w:szCs w:val="22"/>
        </w:rPr>
      </w:pPr>
      <w:proofErr w:type="gramStart"/>
      <w:r>
        <w:rPr>
          <w:sz w:val="22"/>
        </w:rPr>
        <w:t>Conform</w:t>
      </w:r>
      <w:proofErr w:type="gramEnd"/>
      <w:r>
        <w:rPr>
          <w:sz w:val="22"/>
        </w:rPr>
        <w:t xml:space="preserve"> het hernieuwde engagement van de twee constructeurs op de Indiase markt passen Renault en Nissan hun aandeelhouderschap in hun gemeenschappelijke activiteiten aan. </w:t>
      </w:r>
    </w:p>
    <w:p w14:paraId="53BE1E72" w14:textId="3F8648D3" w:rsidR="00301693" w:rsidRDefault="00301693" w:rsidP="00301693">
      <w:pPr>
        <w:spacing w:line="276" w:lineRule="auto"/>
        <w:jc w:val="both"/>
        <w:rPr>
          <w:sz w:val="22"/>
          <w:szCs w:val="22"/>
        </w:rPr>
      </w:pPr>
      <w:r>
        <w:rPr>
          <w:sz w:val="22"/>
        </w:rPr>
        <w:t xml:space="preserve">In het kader van een nieuwe raamovereenkomst zal Renault Nissan Automotive India Private </w:t>
      </w:r>
      <w:proofErr w:type="spellStart"/>
      <w:r>
        <w:rPr>
          <w:sz w:val="22"/>
        </w:rPr>
        <w:t>Ltd</w:t>
      </w:r>
      <w:proofErr w:type="spellEnd"/>
      <w:r>
        <w:rPr>
          <w:sz w:val="22"/>
        </w:rPr>
        <w:t xml:space="preserve"> (RNAIPL) overgaan tot een aandeelhouderschap van 51% Nissan - 49% Renault. Het Renault Nissan Technology Business Centre (RNTBCI) zal voor 51% in handen zijn van Renault en voor 49% in handen van Nissan.  Dat versterkt het </w:t>
      </w:r>
      <w:proofErr w:type="spellStart"/>
      <w:r>
        <w:rPr>
          <w:sz w:val="22"/>
        </w:rPr>
        <w:t>langetermijnpartnerschap</w:t>
      </w:r>
      <w:proofErr w:type="spellEnd"/>
      <w:r>
        <w:rPr>
          <w:sz w:val="22"/>
        </w:rPr>
        <w:t xml:space="preserve"> en geeft joint ventures meer verantwoordelijkheid en autonomie.</w:t>
      </w:r>
    </w:p>
    <w:p w14:paraId="18918C60" w14:textId="4A606084" w:rsidR="004F02F8" w:rsidRPr="004F02F8" w:rsidRDefault="004F02F8" w:rsidP="004F02F8">
      <w:pPr>
        <w:spacing w:line="276" w:lineRule="auto"/>
        <w:jc w:val="both"/>
        <w:rPr>
          <w:sz w:val="22"/>
          <w:szCs w:val="22"/>
        </w:rPr>
      </w:pPr>
      <w:r>
        <w:rPr>
          <w:sz w:val="22"/>
        </w:rPr>
        <w:t xml:space="preserve">De voorzitter van Nissan AMIEO, Guillaume Cartier, voegde eraan toe: “Renault en Nissan hebben vandaag hun engagement tegenover India hernieuwd en we danken de regering van Tamil </w:t>
      </w:r>
      <w:proofErr w:type="spellStart"/>
      <w:r>
        <w:rPr>
          <w:sz w:val="22"/>
        </w:rPr>
        <w:t>Nadu</w:t>
      </w:r>
      <w:proofErr w:type="spellEnd"/>
      <w:r>
        <w:rPr>
          <w:sz w:val="22"/>
        </w:rPr>
        <w:t xml:space="preserve"> voor haar sterke partnerschap en steun.”</w:t>
      </w:r>
    </w:p>
    <w:p w14:paraId="58CBE7B6" w14:textId="1C257FF0" w:rsidR="009C5125" w:rsidRDefault="004F02F8" w:rsidP="004F02F8">
      <w:pPr>
        <w:spacing w:line="276" w:lineRule="auto"/>
        <w:jc w:val="both"/>
        <w:rPr>
          <w:sz w:val="22"/>
          <w:szCs w:val="22"/>
        </w:rPr>
      </w:pPr>
      <w:r>
        <w:rPr>
          <w:sz w:val="22"/>
        </w:rPr>
        <w:t>“Ik was ontzettend trots dat ik in Chennai was om dit goede nieuws te delen met het team. Hun prestaties en competitiviteit hebben ons het vertrouwen gegeven dat nodig is om op lange termijn te investeren.”</w:t>
      </w:r>
    </w:p>
    <w:p w14:paraId="0A2FD197" w14:textId="67884706" w:rsidR="009C5125" w:rsidRDefault="009C5125" w:rsidP="006F3643">
      <w:pPr>
        <w:spacing w:line="276" w:lineRule="auto"/>
        <w:jc w:val="both"/>
        <w:rPr>
          <w:sz w:val="22"/>
          <w:szCs w:val="22"/>
        </w:rPr>
      </w:pPr>
    </w:p>
    <w:p w14:paraId="7219A1B8" w14:textId="77777777" w:rsidR="009C5125" w:rsidRPr="00301693" w:rsidRDefault="009C5125" w:rsidP="006F3643">
      <w:pPr>
        <w:spacing w:line="276" w:lineRule="auto"/>
        <w:jc w:val="both"/>
        <w:rPr>
          <w:sz w:val="22"/>
          <w:szCs w:val="22"/>
        </w:rPr>
      </w:pPr>
    </w:p>
    <w:p w14:paraId="27EA2B08" w14:textId="14F34E5C" w:rsidR="00357212" w:rsidRPr="00A13713" w:rsidRDefault="00357212" w:rsidP="00804814">
      <w:pPr>
        <w:spacing w:before="0" w:line="240" w:lineRule="auto"/>
        <w:jc w:val="both"/>
        <w:rPr>
          <w:rFonts w:ascii="Arial" w:hAnsi="Arial"/>
          <w:b/>
          <w:szCs w:val="18"/>
          <w:lang w:val="fr-BE"/>
        </w:rPr>
      </w:pPr>
    </w:p>
    <w:p w14:paraId="6BF2DF58" w14:textId="5F6F1BA4" w:rsidR="00D27937" w:rsidRPr="00A13713" w:rsidRDefault="00D27937" w:rsidP="00804814">
      <w:pPr>
        <w:spacing w:before="0" w:line="240" w:lineRule="auto"/>
        <w:jc w:val="both"/>
        <w:rPr>
          <w:rFonts w:ascii="Arial" w:hAnsi="Arial"/>
          <w:b/>
          <w:szCs w:val="18"/>
          <w:lang w:val="fr-BE"/>
        </w:rPr>
      </w:pPr>
    </w:p>
    <w:sectPr w:rsidR="00D27937" w:rsidRPr="00A13713" w:rsidSect="00F359D2">
      <w:headerReference w:type="default" r:id="rId11"/>
      <w:footerReference w:type="default" r:id="rId12"/>
      <w:headerReference w:type="first" r:id="rId13"/>
      <w:footerReference w:type="first" r:id="rId14"/>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F9A7" w14:textId="77777777" w:rsidR="007E327F" w:rsidRDefault="007E327F" w:rsidP="00A602D8">
      <w:pPr>
        <w:spacing w:before="0" w:line="240" w:lineRule="auto"/>
      </w:pPr>
      <w:r>
        <w:separator/>
      </w:r>
    </w:p>
  </w:endnote>
  <w:endnote w:type="continuationSeparator" w:id="0">
    <w:p w14:paraId="2B7B5CA0" w14:textId="77777777" w:rsidR="007E327F" w:rsidRDefault="007E327F" w:rsidP="00A602D8">
      <w:pPr>
        <w:spacing w:before="0" w:line="240" w:lineRule="auto"/>
      </w:pPr>
      <w:r>
        <w:continuationSeparator/>
      </w:r>
    </w:p>
  </w:endnote>
  <w:endnote w:type="continuationNotice" w:id="1">
    <w:p w14:paraId="4A07B443" w14:textId="77777777" w:rsidR="007E327F" w:rsidRDefault="007E327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FCEB" w14:textId="1BFB0345" w:rsidR="007465B2" w:rsidRPr="000F5BDF" w:rsidRDefault="007465B2" w:rsidP="007465B2">
    <w:pPr>
      <w:pStyle w:val="Pieddepage"/>
    </w:pPr>
    <w:r>
      <w:rPr>
        <w:b/>
        <w:sz w:val="20"/>
      </w:rPr>
      <w:t>Renault België Luxemburg – Directie Communicatie</w:t>
    </w:r>
    <w:r>
      <w:rPr>
        <w:b/>
        <w:sz w:val="20"/>
      </w:rPr>
      <w:br/>
    </w:r>
    <w:r>
      <w:rPr>
        <w:sz w:val="20"/>
      </w:rPr>
      <w:t>W.A. Mozartlaan 20, 1620 Drogenbos</w:t>
    </w:r>
    <w:r>
      <w:rPr>
        <w:b/>
        <w:sz w:val="20"/>
      </w:rPr>
      <w:br/>
    </w:r>
    <w:r>
      <w:rPr>
        <w:sz w:val="20"/>
      </w:rPr>
      <w:t>Tel.: + 32 (0)2 334 78 51</w:t>
    </w:r>
    <w:r>
      <w:rPr>
        <w:b/>
        <w:sz w:val="20"/>
      </w:rPr>
      <w:br/>
    </w:r>
    <w:r>
      <w:rPr>
        <w:sz w:val="20"/>
      </w:rPr>
      <w:t xml:space="preserve">Websites: </w:t>
    </w:r>
    <w:hyperlink r:id="rId1" w:history="1">
      <w:r>
        <w:rPr>
          <w:color w:val="0000FF"/>
          <w:sz w:val="20"/>
          <w:u w:val="single"/>
        </w:rPr>
        <w:t>www.renault.be</w:t>
      </w:r>
    </w:hyperlink>
    <w:r>
      <w:rPr>
        <w:sz w:val="20"/>
      </w:rPr>
      <w:t xml:space="preserve"> en </w:t>
    </w:r>
    <w:hyperlink r:id="rId2" w:history="1">
      <w:r>
        <w:rPr>
          <w:rStyle w:val="Lienhypertexte"/>
          <w:sz w:val="20"/>
        </w:rPr>
        <w:t>https://be.media.renaultgroup.com/</w:t>
      </w:r>
    </w:hyperlink>
  </w:p>
  <w:p w14:paraId="56A76C83" w14:textId="777124D6" w:rsidR="007465B2" w:rsidRDefault="007465B2">
    <w:pPr>
      <w:pStyle w:val="Pieddepage"/>
    </w:pPr>
  </w:p>
  <w:p w14:paraId="1ED112E5" w14:textId="77777777" w:rsidR="007D3970" w:rsidRPr="007D3970" w:rsidRDefault="007D3970" w:rsidP="007D3970">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07CA568C" w:rsidR="007D3970" w:rsidRPr="007D3970" w:rsidRDefault="007D3970">
          <w:pPr>
            <w:pStyle w:val="Pieddepage"/>
            <w:rPr>
              <w:b/>
              <w:sz w:val="16"/>
              <w:szCs w:val="16"/>
            </w:rPr>
          </w:pPr>
          <w:r>
            <w:rPr>
              <w:b/>
              <w:sz w:val="16"/>
            </w:rPr>
            <w:t>RENAULT PRESS</w:t>
          </w:r>
        </w:p>
      </w:tc>
      <w:tc>
        <w:tcPr>
          <w:tcW w:w="8079" w:type="dxa"/>
        </w:tcPr>
        <w:p w14:paraId="0856969A" w14:textId="77777777" w:rsidR="007D3970" w:rsidRPr="001814C1" w:rsidRDefault="007D3970" w:rsidP="007D3970">
          <w:pPr>
            <w:pStyle w:val="Pieddepage"/>
          </w:pPr>
          <w:r>
            <w:t>+33 0 00 00 00</w:t>
          </w:r>
        </w:p>
        <w:p w14:paraId="7CDC4ABD" w14:textId="77777777" w:rsidR="007D3970" w:rsidRPr="001814C1" w:rsidRDefault="007D3970" w:rsidP="007D3970">
          <w:pPr>
            <w:pStyle w:val="Pieddepage"/>
          </w:pPr>
          <w:proofErr w:type="gramStart"/>
          <w:r>
            <w:t>media.renault@renault.fr</w:t>
          </w:r>
          <w:proofErr w:type="gramEnd"/>
          <w:r>
            <w:t xml:space="preserve"> </w:t>
          </w:r>
        </w:p>
        <w:p w14:paraId="2A2C28BA" w14:textId="77777777" w:rsidR="007D3970" w:rsidRPr="001814C1" w:rsidRDefault="007D3970" w:rsidP="007D3970">
          <w:pPr>
            <w:pStyle w:val="Pieddepage"/>
          </w:pPr>
          <w:proofErr w:type="gramStart"/>
          <w:r>
            <w:t>mediarenault.com</w:t>
          </w:r>
          <w:proofErr w:type="gramEnd"/>
        </w:p>
      </w:tc>
      <w:tc>
        <w:tcPr>
          <w:tcW w:w="555" w:type="dxa"/>
        </w:tcPr>
        <w:p w14:paraId="7B2328FB" w14:textId="77777777" w:rsidR="007D3970" w:rsidRPr="007D3970" w:rsidRDefault="007D3970"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sidR="00F22D0C">
            <w:rPr>
              <w:rStyle w:val="Numrodepage"/>
              <w:b/>
            </w:rPr>
            <w:t>1</w:t>
          </w:r>
          <w:r w:rsidRPr="007D3970">
            <w:rPr>
              <w:rStyle w:val="Numrodepage"/>
              <w:b/>
            </w:rPr>
            <w:fldChar w:fldCharType="end"/>
          </w:r>
        </w:p>
      </w:tc>
    </w:tr>
  </w:tbl>
  <w:p w14:paraId="787994F5" w14:textId="77777777" w:rsidR="007D3970" w:rsidRPr="007D3970" w:rsidRDefault="007D3970"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B04B" w14:textId="77777777" w:rsidR="007E327F" w:rsidRDefault="007E327F" w:rsidP="00A602D8">
      <w:pPr>
        <w:spacing w:before="0" w:line="240" w:lineRule="auto"/>
      </w:pPr>
      <w:r>
        <w:separator/>
      </w:r>
    </w:p>
  </w:footnote>
  <w:footnote w:type="continuationSeparator" w:id="0">
    <w:p w14:paraId="042DE91D" w14:textId="77777777" w:rsidR="007E327F" w:rsidRDefault="007E327F" w:rsidP="00A602D8">
      <w:pPr>
        <w:spacing w:before="0" w:line="240" w:lineRule="auto"/>
      </w:pPr>
      <w:r>
        <w:continuationSeparator/>
      </w:r>
    </w:p>
  </w:footnote>
  <w:footnote w:type="continuationNotice" w:id="1">
    <w:p w14:paraId="7DEC1CAE" w14:textId="77777777" w:rsidR="007E327F" w:rsidRDefault="007E327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DE04" w14:textId="48FD8930" w:rsidR="00705446" w:rsidRDefault="00607290" w:rsidP="00607290">
    <w:pPr>
      <w:pStyle w:val="En-tte"/>
      <w:jc w:val="center"/>
    </w:pPr>
    <w:r>
      <w:rPr>
        <w:noProof/>
      </w:rPr>
      <w:drawing>
        <wp:inline distT="0" distB="0" distL="0" distR="0" wp14:anchorId="617B0E63" wp14:editId="48E3CA26">
          <wp:extent cx="1896110" cy="688975"/>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688975"/>
                  </a:xfrm>
                  <a:prstGeom prst="rect">
                    <a:avLst/>
                  </a:prstGeom>
                  <a:noFill/>
                </pic:spPr>
              </pic:pic>
            </a:graphicData>
          </a:graphic>
        </wp:inline>
      </w:drawing>
    </w:r>
  </w:p>
  <w:p w14:paraId="4184D838" w14:textId="2067B7C2" w:rsidR="00607290" w:rsidRDefault="00607290" w:rsidP="00607290">
    <w:pPr>
      <w:pStyle w:val="En-tte"/>
      <w:jc w:val="center"/>
    </w:pPr>
  </w:p>
  <w:p w14:paraId="46015808" w14:textId="77777777" w:rsidR="00607290" w:rsidRDefault="00607290" w:rsidP="00607290">
    <w:pPr>
      <w:pStyle w:val="En-tte"/>
      <w:jc w:val="center"/>
    </w:pPr>
  </w:p>
  <w:p w14:paraId="66F0E983" w14:textId="3298FD30" w:rsidR="00F22D0C" w:rsidRDefault="00F22D0C" w:rsidP="00705446">
    <w:pPr>
      <w:pStyle w:val="En-tte"/>
      <w:pBdr>
        <w:bottom w:val="single" w:sz="8"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En-tte"/>
      <w:pBdr>
        <w:bottom w:val="single" w:sz="8" w:space="15" w:color="auto"/>
      </w:pBdr>
    </w:pPr>
    <w:r>
      <w:rPr>
        <w:noProof/>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05973277">
    <w:abstractNumId w:val="8"/>
  </w:num>
  <w:num w:numId="2" w16cid:durableId="1895965395">
    <w:abstractNumId w:val="3"/>
  </w:num>
  <w:num w:numId="3" w16cid:durableId="754933719">
    <w:abstractNumId w:val="2"/>
  </w:num>
  <w:num w:numId="4" w16cid:durableId="483206603">
    <w:abstractNumId w:val="1"/>
  </w:num>
  <w:num w:numId="5" w16cid:durableId="1230531668">
    <w:abstractNumId w:val="0"/>
  </w:num>
  <w:num w:numId="6" w16cid:durableId="1890192487">
    <w:abstractNumId w:val="9"/>
  </w:num>
  <w:num w:numId="7" w16cid:durableId="1287470154">
    <w:abstractNumId w:val="7"/>
  </w:num>
  <w:num w:numId="8" w16cid:durableId="555357227">
    <w:abstractNumId w:val="6"/>
  </w:num>
  <w:num w:numId="9" w16cid:durableId="1368992681">
    <w:abstractNumId w:val="5"/>
  </w:num>
  <w:num w:numId="10" w16cid:durableId="766465170">
    <w:abstractNumId w:val="4"/>
  </w:num>
  <w:num w:numId="11" w16cid:durableId="588661564">
    <w:abstractNumId w:val="18"/>
  </w:num>
  <w:num w:numId="12" w16cid:durableId="1822499442">
    <w:abstractNumId w:val="15"/>
  </w:num>
  <w:num w:numId="13" w16cid:durableId="1149640278">
    <w:abstractNumId w:val="14"/>
  </w:num>
  <w:num w:numId="14" w16cid:durableId="809713292">
    <w:abstractNumId w:val="16"/>
  </w:num>
  <w:num w:numId="15" w16cid:durableId="1389455112">
    <w:abstractNumId w:val="17"/>
  </w:num>
  <w:num w:numId="16" w16cid:durableId="1912233514">
    <w:abstractNumId w:val="11"/>
  </w:num>
  <w:num w:numId="17" w16cid:durableId="407968824">
    <w:abstractNumId w:val="13"/>
  </w:num>
  <w:num w:numId="18" w16cid:durableId="967854345">
    <w:abstractNumId w:val="12"/>
  </w:num>
  <w:num w:numId="19" w16cid:durableId="19264560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E88"/>
    <w:rsid w:val="00006F5A"/>
    <w:rsid w:val="0002683C"/>
    <w:rsid w:val="00031C67"/>
    <w:rsid w:val="000435B2"/>
    <w:rsid w:val="000501F2"/>
    <w:rsid w:val="00057DD0"/>
    <w:rsid w:val="00070841"/>
    <w:rsid w:val="00087566"/>
    <w:rsid w:val="00097A5A"/>
    <w:rsid w:val="000B5A0D"/>
    <w:rsid w:val="000C1633"/>
    <w:rsid w:val="000C321F"/>
    <w:rsid w:val="000D54AE"/>
    <w:rsid w:val="000D7435"/>
    <w:rsid w:val="001036CD"/>
    <w:rsid w:val="001230D0"/>
    <w:rsid w:val="00133E32"/>
    <w:rsid w:val="0013480E"/>
    <w:rsid w:val="00156736"/>
    <w:rsid w:val="00170D64"/>
    <w:rsid w:val="00172806"/>
    <w:rsid w:val="001814C1"/>
    <w:rsid w:val="001B591C"/>
    <w:rsid w:val="001B69D4"/>
    <w:rsid w:val="001D696D"/>
    <w:rsid w:val="001F05FE"/>
    <w:rsid w:val="001F1509"/>
    <w:rsid w:val="001F20D4"/>
    <w:rsid w:val="002304CC"/>
    <w:rsid w:val="00231EE5"/>
    <w:rsid w:val="00233353"/>
    <w:rsid w:val="00241D17"/>
    <w:rsid w:val="002464F4"/>
    <w:rsid w:val="002814FB"/>
    <w:rsid w:val="002836DD"/>
    <w:rsid w:val="00293E0C"/>
    <w:rsid w:val="002A1BB1"/>
    <w:rsid w:val="002A6BA7"/>
    <w:rsid w:val="002B7303"/>
    <w:rsid w:val="002B7340"/>
    <w:rsid w:val="002C508D"/>
    <w:rsid w:val="002C5B84"/>
    <w:rsid w:val="002E26E0"/>
    <w:rsid w:val="002E2E49"/>
    <w:rsid w:val="00301693"/>
    <w:rsid w:val="00325F79"/>
    <w:rsid w:val="00326459"/>
    <w:rsid w:val="0034053C"/>
    <w:rsid w:val="00351C76"/>
    <w:rsid w:val="00357212"/>
    <w:rsid w:val="003864AD"/>
    <w:rsid w:val="003924DC"/>
    <w:rsid w:val="003A1145"/>
    <w:rsid w:val="003B367C"/>
    <w:rsid w:val="003C5C6C"/>
    <w:rsid w:val="003D0AA1"/>
    <w:rsid w:val="003D4D16"/>
    <w:rsid w:val="003E68CC"/>
    <w:rsid w:val="003F7765"/>
    <w:rsid w:val="004022B4"/>
    <w:rsid w:val="00425677"/>
    <w:rsid w:val="00433EDD"/>
    <w:rsid w:val="0044219E"/>
    <w:rsid w:val="00445BF1"/>
    <w:rsid w:val="00446266"/>
    <w:rsid w:val="004511AA"/>
    <w:rsid w:val="0045216F"/>
    <w:rsid w:val="004566FC"/>
    <w:rsid w:val="0046176B"/>
    <w:rsid w:val="00487581"/>
    <w:rsid w:val="004B761B"/>
    <w:rsid w:val="004F02F8"/>
    <w:rsid w:val="004F3B14"/>
    <w:rsid w:val="0050012D"/>
    <w:rsid w:val="005176D9"/>
    <w:rsid w:val="00520E8D"/>
    <w:rsid w:val="00544345"/>
    <w:rsid w:val="00545DD0"/>
    <w:rsid w:val="00557380"/>
    <w:rsid w:val="005732EA"/>
    <w:rsid w:val="00573F62"/>
    <w:rsid w:val="005A68B7"/>
    <w:rsid w:val="005B10DA"/>
    <w:rsid w:val="005C775F"/>
    <w:rsid w:val="005E16D2"/>
    <w:rsid w:val="005E57D2"/>
    <w:rsid w:val="005F2EB6"/>
    <w:rsid w:val="00600539"/>
    <w:rsid w:val="00607290"/>
    <w:rsid w:val="0061682B"/>
    <w:rsid w:val="00621FD6"/>
    <w:rsid w:val="0063379F"/>
    <w:rsid w:val="00642390"/>
    <w:rsid w:val="00646166"/>
    <w:rsid w:val="00655A10"/>
    <w:rsid w:val="00665550"/>
    <w:rsid w:val="00682310"/>
    <w:rsid w:val="006825B6"/>
    <w:rsid w:val="00682D2F"/>
    <w:rsid w:val="006B093E"/>
    <w:rsid w:val="006B5C7E"/>
    <w:rsid w:val="006C3278"/>
    <w:rsid w:val="006E27BF"/>
    <w:rsid w:val="006F3643"/>
    <w:rsid w:val="006F3E46"/>
    <w:rsid w:val="00705446"/>
    <w:rsid w:val="00705F82"/>
    <w:rsid w:val="00706962"/>
    <w:rsid w:val="0072236C"/>
    <w:rsid w:val="00734257"/>
    <w:rsid w:val="00741983"/>
    <w:rsid w:val="00742E2D"/>
    <w:rsid w:val="00746001"/>
    <w:rsid w:val="007465B2"/>
    <w:rsid w:val="0075121E"/>
    <w:rsid w:val="00767155"/>
    <w:rsid w:val="007A46E2"/>
    <w:rsid w:val="007C22FE"/>
    <w:rsid w:val="007C3991"/>
    <w:rsid w:val="007C61B0"/>
    <w:rsid w:val="007D09AB"/>
    <w:rsid w:val="007D3970"/>
    <w:rsid w:val="007E317D"/>
    <w:rsid w:val="007E327F"/>
    <w:rsid w:val="007E4F11"/>
    <w:rsid w:val="007E68F9"/>
    <w:rsid w:val="0080313B"/>
    <w:rsid w:val="00804814"/>
    <w:rsid w:val="00805FAA"/>
    <w:rsid w:val="008124BD"/>
    <w:rsid w:val="00814CBC"/>
    <w:rsid w:val="00815B14"/>
    <w:rsid w:val="0081689C"/>
    <w:rsid w:val="00820A51"/>
    <w:rsid w:val="00826A82"/>
    <w:rsid w:val="00833877"/>
    <w:rsid w:val="008430E7"/>
    <w:rsid w:val="00844956"/>
    <w:rsid w:val="0084520D"/>
    <w:rsid w:val="00872FC1"/>
    <w:rsid w:val="00875CC3"/>
    <w:rsid w:val="00877117"/>
    <w:rsid w:val="0088172B"/>
    <w:rsid w:val="008822B9"/>
    <w:rsid w:val="008B37EF"/>
    <w:rsid w:val="008C3A08"/>
    <w:rsid w:val="008C70A8"/>
    <w:rsid w:val="008C7E44"/>
    <w:rsid w:val="008D4AD2"/>
    <w:rsid w:val="008E2A6E"/>
    <w:rsid w:val="008F0F07"/>
    <w:rsid w:val="008F2A13"/>
    <w:rsid w:val="008F68B0"/>
    <w:rsid w:val="00920355"/>
    <w:rsid w:val="009278AB"/>
    <w:rsid w:val="00961657"/>
    <w:rsid w:val="00966C87"/>
    <w:rsid w:val="0096767F"/>
    <w:rsid w:val="00983616"/>
    <w:rsid w:val="00986599"/>
    <w:rsid w:val="00994CE1"/>
    <w:rsid w:val="009968C5"/>
    <w:rsid w:val="009A23AB"/>
    <w:rsid w:val="009C5125"/>
    <w:rsid w:val="009D0745"/>
    <w:rsid w:val="009D180E"/>
    <w:rsid w:val="009E5C5E"/>
    <w:rsid w:val="00A012DB"/>
    <w:rsid w:val="00A02FD5"/>
    <w:rsid w:val="00A10CE9"/>
    <w:rsid w:val="00A13713"/>
    <w:rsid w:val="00A40718"/>
    <w:rsid w:val="00A602D8"/>
    <w:rsid w:val="00A6286F"/>
    <w:rsid w:val="00A70CB0"/>
    <w:rsid w:val="00A86EC8"/>
    <w:rsid w:val="00AB16FF"/>
    <w:rsid w:val="00AC4842"/>
    <w:rsid w:val="00B07127"/>
    <w:rsid w:val="00B14767"/>
    <w:rsid w:val="00B32F4C"/>
    <w:rsid w:val="00B342A1"/>
    <w:rsid w:val="00B556B5"/>
    <w:rsid w:val="00B64F18"/>
    <w:rsid w:val="00B80BA9"/>
    <w:rsid w:val="00B92FB1"/>
    <w:rsid w:val="00BB60E7"/>
    <w:rsid w:val="00C07755"/>
    <w:rsid w:val="00C10E75"/>
    <w:rsid w:val="00C21B90"/>
    <w:rsid w:val="00C31F14"/>
    <w:rsid w:val="00C37FBD"/>
    <w:rsid w:val="00C402C1"/>
    <w:rsid w:val="00C6150A"/>
    <w:rsid w:val="00C64900"/>
    <w:rsid w:val="00C76C9C"/>
    <w:rsid w:val="00C8105C"/>
    <w:rsid w:val="00C95AAF"/>
    <w:rsid w:val="00CA5361"/>
    <w:rsid w:val="00CB4F80"/>
    <w:rsid w:val="00CF260D"/>
    <w:rsid w:val="00CF6B83"/>
    <w:rsid w:val="00D04052"/>
    <w:rsid w:val="00D20D73"/>
    <w:rsid w:val="00D265D9"/>
    <w:rsid w:val="00D27937"/>
    <w:rsid w:val="00D31573"/>
    <w:rsid w:val="00D36631"/>
    <w:rsid w:val="00D3733F"/>
    <w:rsid w:val="00D510C8"/>
    <w:rsid w:val="00D54C2A"/>
    <w:rsid w:val="00DA0554"/>
    <w:rsid w:val="00DA18FB"/>
    <w:rsid w:val="00DA27E1"/>
    <w:rsid w:val="00DC7837"/>
    <w:rsid w:val="00DC7D93"/>
    <w:rsid w:val="00DE1443"/>
    <w:rsid w:val="00DE72B9"/>
    <w:rsid w:val="00E1378E"/>
    <w:rsid w:val="00E27DE3"/>
    <w:rsid w:val="00E30FC0"/>
    <w:rsid w:val="00E35CC3"/>
    <w:rsid w:val="00E62424"/>
    <w:rsid w:val="00E66807"/>
    <w:rsid w:val="00E6751D"/>
    <w:rsid w:val="00E81176"/>
    <w:rsid w:val="00E81CD7"/>
    <w:rsid w:val="00E87330"/>
    <w:rsid w:val="00EA248C"/>
    <w:rsid w:val="00EB3F62"/>
    <w:rsid w:val="00EB488E"/>
    <w:rsid w:val="00F14094"/>
    <w:rsid w:val="00F22D0C"/>
    <w:rsid w:val="00F2694F"/>
    <w:rsid w:val="00F359D2"/>
    <w:rsid w:val="00F408DF"/>
    <w:rsid w:val="00F46A88"/>
    <w:rsid w:val="00F5284E"/>
    <w:rsid w:val="00F7022B"/>
    <w:rsid w:val="00F7159E"/>
    <w:rsid w:val="00F97755"/>
    <w:rsid w:val="00FA062C"/>
    <w:rsid w:val="00FC0E88"/>
    <w:rsid w:val="00FD6CFC"/>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22D0C"/>
    <w:pPr>
      <w:spacing w:before="0" w:line="240" w:lineRule="auto"/>
    </w:pPr>
    <w:rPr>
      <w:sz w:val="14"/>
    </w:rPr>
  </w:style>
  <w:style w:type="character" w:customStyle="1" w:styleId="En-tteCar">
    <w:name w:val="En-tête Car"/>
    <w:basedOn w:val="Policepardfaut"/>
    <w:link w:val="En-tte"/>
    <w:uiPriority w:val="99"/>
    <w:semiHidden/>
    <w:rsid w:val="008C7E44"/>
    <w:rPr>
      <w:sz w:val="14"/>
    </w:rPr>
  </w:style>
  <w:style w:type="paragraph" w:styleId="Pieddepage">
    <w:name w:val="footer"/>
    <w:basedOn w:val="Normal"/>
    <w:link w:val="PieddepageCar"/>
    <w:uiPriority w:val="99"/>
    <w:rsid w:val="007D3970"/>
    <w:pPr>
      <w:spacing w:before="0" w:line="240" w:lineRule="auto"/>
    </w:pPr>
    <w:rPr>
      <w:sz w:val="14"/>
    </w:rPr>
  </w:style>
  <w:style w:type="character" w:customStyle="1" w:styleId="PieddepageCar">
    <w:name w:val="Pied de page Car"/>
    <w:basedOn w:val="Policepardfaut"/>
    <w:link w:val="Pieddepage"/>
    <w:uiPriority w:val="99"/>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1"/>
      </w:numPr>
      <w:ind w:left="624" w:hanging="170"/>
    </w:pPr>
  </w:style>
  <w:style w:type="paragraph" w:customStyle="1" w:styleId="RGPuce2">
    <w:name w:val="RG_Puce 2"/>
    <w:basedOn w:val="Normal"/>
    <w:uiPriority w:val="4"/>
    <w:qFormat/>
    <w:rsid w:val="00FC0E88"/>
    <w:pPr>
      <w:numPr>
        <w:ilvl w:val="1"/>
        <w:numId w:val="11"/>
      </w:numPr>
      <w:ind w:left="1191"/>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tionnonrsolue">
    <w:name w:val="Unresolved Mention"/>
    <w:basedOn w:val="Policepardfaut"/>
    <w:uiPriority w:val="99"/>
    <w:semiHidden/>
    <w:unhideWhenUsed/>
    <w:rsid w:val="0046176B"/>
    <w:rPr>
      <w:color w:val="605E5C"/>
      <w:shd w:val="clear" w:color="auto" w:fill="E1DFDD"/>
    </w:rPr>
  </w:style>
  <w:style w:type="paragraph" w:styleId="Paragraphedeliste">
    <w:name w:val="List Paragraph"/>
    <w:basedOn w:val="Normal"/>
    <w:uiPriority w:val="34"/>
    <w:qFormat/>
    <w:rsid w:val="00C76C9C"/>
    <w:pPr>
      <w:ind w:left="720"/>
      <w:contextualSpacing/>
    </w:pPr>
  </w:style>
  <w:style w:type="table" w:customStyle="1" w:styleId="Grilledutableau1">
    <w:name w:val="Grille du tableau1"/>
    <w:basedOn w:val="TableauNormal"/>
    <w:next w:val="Grilledutableau"/>
    <w:uiPriority w:val="39"/>
    <w:rsid w:val="0075121E"/>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5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5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301693"/>
    <w:rPr>
      <w:sz w:val="16"/>
      <w:szCs w:val="16"/>
    </w:rPr>
  </w:style>
  <w:style w:type="paragraph" w:styleId="Commentaire">
    <w:name w:val="annotation text"/>
    <w:basedOn w:val="Normal"/>
    <w:link w:val="CommentaireCar"/>
    <w:uiPriority w:val="99"/>
    <w:semiHidden/>
    <w:rsid w:val="00301693"/>
    <w:pPr>
      <w:spacing w:line="240" w:lineRule="auto"/>
    </w:pPr>
    <w:rPr>
      <w:sz w:val="20"/>
    </w:rPr>
  </w:style>
  <w:style w:type="character" w:customStyle="1" w:styleId="CommentaireCar">
    <w:name w:val="Commentaire Car"/>
    <w:basedOn w:val="Policepardfaut"/>
    <w:link w:val="Commentaire"/>
    <w:uiPriority w:val="99"/>
    <w:semiHidden/>
    <w:rsid w:val="00301693"/>
  </w:style>
  <w:style w:type="paragraph" w:styleId="Objetducommentaire">
    <w:name w:val="annotation subject"/>
    <w:basedOn w:val="Commentaire"/>
    <w:next w:val="Commentaire"/>
    <w:link w:val="ObjetducommentaireCar"/>
    <w:uiPriority w:val="99"/>
    <w:semiHidden/>
    <w:unhideWhenUsed/>
    <w:rsid w:val="00301693"/>
    <w:rPr>
      <w:b/>
      <w:bCs/>
    </w:rPr>
  </w:style>
  <w:style w:type="character" w:customStyle="1" w:styleId="ObjetducommentaireCar">
    <w:name w:val="Objet du commentaire Car"/>
    <w:basedOn w:val="CommentaireCar"/>
    <w:link w:val="Objetducommentaire"/>
    <w:uiPriority w:val="99"/>
    <w:semiHidden/>
    <w:rsid w:val="00301693"/>
    <w:rPr>
      <w:b/>
      <w:bCs/>
    </w:rPr>
  </w:style>
  <w:style w:type="character" w:styleId="Accentuation">
    <w:name w:val="Emphasis"/>
    <w:basedOn w:val="Policepardfaut"/>
    <w:uiPriority w:val="20"/>
    <w:qFormat/>
    <w:rsid w:val="00607290"/>
    <w:rPr>
      <w:i/>
      <w:iCs/>
    </w:rPr>
  </w:style>
  <w:style w:type="paragraph" w:styleId="Rvision">
    <w:name w:val="Revision"/>
    <w:hidden/>
    <w:uiPriority w:val="99"/>
    <w:semiHidden/>
    <w:rsid w:val="005E16D2"/>
    <w:rPr>
      <w:sz w:val="18"/>
    </w:rPr>
  </w:style>
  <w:style w:type="paragraph" w:customStyle="1" w:styleId="DecimalAligned">
    <w:name w:val="Decimal Aligned"/>
    <w:basedOn w:val="Normal"/>
    <w:uiPriority w:val="40"/>
    <w:qFormat/>
    <w:rsid w:val="009C5125"/>
    <w:pPr>
      <w:tabs>
        <w:tab w:val="decimal" w:pos="360"/>
      </w:tabs>
      <w:spacing w:before="0" w:after="200" w:line="276" w:lineRule="auto"/>
    </w:pPr>
    <w:rPr>
      <w:rFonts w:eastAsiaTheme="minorEastAsia" w:cs="Times New Roman"/>
      <w:sz w:val="22"/>
      <w:szCs w:val="22"/>
      <w:lang w:eastAsia="fr-FR"/>
    </w:rPr>
  </w:style>
  <w:style w:type="paragraph" w:styleId="Notedebasdepage">
    <w:name w:val="footnote text"/>
    <w:basedOn w:val="Normal"/>
    <w:link w:val="NotedebasdepageCar"/>
    <w:uiPriority w:val="99"/>
    <w:unhideWhenUsed/>
    <w:rsid w:val="009C5125"/>
    <w:pPr>
      <w:spacing w:before="0" w:line="240" w:lineRule="auto"/>
    </w:pPr>
    <w:rPr>
      <w:rFonts w:eastAsiaTheme="minorEastAsia" w:cs="Times New Roman"/>
      <w:sz w:val="20"/>
      <w:lang w:eastAsia="fr-FR"/>
    </w:rPr>
  </w:style>
  <w:style w:type="character" w:customStyle="1" w:styleId="NotedebasdepageCar">
    <w:name w:val="Note de bas de page Car"/>
    <w:basedOn w:val="Policepardfaut"/>
    <w:link w:val="Notedebasdepage"/>
    <w:uiPriority w:val="99"/>
    <w:rsid w:val="009C5125"/>
    <w:rPr>
      <w:rFonts w:eastAsiaTheme="minorEastAsia" w:cs="Times New Roman"/>
      <w:lang w:eastAsia="fr-FR"/>
    </w:rPr>
  </w:style>
  <w:style w:type="character" w:styleId="Accentuationlgre">
    <w:name w:val="Subtle Emphasis"/>
    <w:basedOn w:val="Policepardfaut"/>
    <w:uiPriority w:val="19"/>
    <w:qFormat/>
    <w:rsid w:val="009C5125"/>
    <w:rPr>
      <w:i/>
      <w:iCs/>
    </w:rPr>
  </w:style>
  <w:style w:type="table" w:styleId="Trameclaire-Accent1">
    <w:name w:val="Light Shading Accent 1"/>
    <w:basedOn w:val="TableauNormal"/>
    <w:uiPriority w:val="60"/>
    <w:rsid w:val="009C5125"/>
    <w:rPr>
      <w:rFonts w:eastAsiaTheme="minorEastAsia"/>
      <w:color w:val="30BDB3" w:themeColor="accent1" w:themeShade="BF"/>
      <w:sz w:val="22"/>
      <w:szCs w:val="22"/>
      <w:lang w:eastAsia="fr-FR"/>
    </w:rPr>
    <w:tblPr>
      <w:tblStyleRowBandSize w:val="1"/>
      <w:tblStyleColBandSize w:val="1"/>
      <w:tblBorders>
        <w:top w:val="single" w:sz="8" w:space="0" w:color="66D8D0" w:themeColor="accent1"/>
        <w:bottom w:val="single" w:sz="8" w:space="0" w:color="66D8D0" w:themeColor="accent1"/>
      </w:tblBorders>
    </w:tblPr>
    <w:tblStylePr w:type="firstRow">
      <w:pPr>
        <w:spacing w:before="0" w:after="0" w:line="240" w:lineRule="auto"/>
      </w:pPr>
      <w:rPr>
        <w:b/>
        <w:bCs/>
      </w:rPr>
      <w:tblPr/>
      <w:tcPr>
        <w:tcBorders>
          <w:top w:val="single" w:sz="8" w:space="0" w:color="66D8D0" w:themeColor="accent1"/>
          <w:left w:val="nil"/>
          <w:bottom w:val="single" w:sz="8" w:space="0" w:color="66D8D0" w:themeColor="accent1"/>
          <w:right w:val="nil"/>
          <w:insideH w:val="nil"/>
          <w:insideV w:val="nil"/>
        </w:tcBorders>
      </w:tcPr>
    </w:tblStylePr>
    <w:tblStylePr w:type="lastRow">
      <w:pPr>
        <w:spacing w:before="0" w:after="0" w:line="240" w:lineRule="auto"/>
      </w:pPr>
      <w:rPr>
        <w:b/>
        <w:bCs/>
      </w:rPr>
      <w:tblPr/>
      <w:tcPr>
        <w:tcBorders>
          <w:top w:val="single" w:sz="8" w:space="0" w:color="66D8D0" w:themeColor="accent1"/>
          <w:left w:val="nil"/>
          <w:bottom w:val="single" w:sz="8" w:space="0" w:color="66D8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5F3" w:themeFill="accent1" w:themeFillTint="3F"/>
      </w:tcPr>
    </w:tblStylePr>
    <w:tblStylePr w:type="band1Horz">
      <w:tblPr/>
      <w:tcPr>
        <w:tcBorders>
          <w:left w:val="nil"/>
          <w:right w:val="nil"/>
          <w:insideH w:val="nil"/>
          <w:insideV w:val="nil"/>
        </w:tcBorders>
        <w:shd w:val="clear" w:color="auto" w:fill="D9F5F3"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74294701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666a4d-adfb-4548-aafa-b915ba9bdc4d" xsi:nil="true"/>
    <lcf76f155ced4ddcb4097134ff3c332f xmlns="a2aacc92-9e0b-405e-9f2d-aed7a7f01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2.xml><?xml version="1.0" encoding="utf-8"?>
<ds:datastoreItem xmlns:ds="http://schemas.openxmlformats.org/officeDocument/2006/customXml" ds:itemID="{9E27E424-2E17-4BDB-B06F-0BD8A6AB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2E320-956E-4C6E-A609-7998E2CC67B3}">
  <ds:schemaRefs>
    <ds:schemaRef ds:uri="http://schemas.microsoft.com/sharepoint/v3/contenttype/forms"/>
  </ds:schemaRefs>
</ds:datastoreItem>
</file>

<file path=customXml/itemProps4.xml><?xml version="1.0" encoding="utf-8"?>
<ds:datastoreItem xmlns:ds="http://schemas.openxmlformats.org/officeDocument/2006/customXml" ds:itemID="{4E27BD36-384D-40E1-B82A-139D7F8315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a2aacc92-9e0b-405e-9f2d-aed7a7f01dbb"/>
    <ds:schemaRef ds:uri="http://www.w3.org/XML/1998/namespace"/>
    <ds:schemaRef ds:uri="http://purl.org/dc/dcmitype/"/>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Renault Group</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BARTHOLOME Regine</cp:lastModifiedBy>
  <cp:revision>3</cp:revision>
  <cp:lastPrinted>2023-02-14T09:28:00Z</cp:lastPrinted>
  <dcterms:created xsi:type="dcterms:W3CDTF">2023-02-14T09:28:00Z</dcterms:created>
  <dcterms:modified xsi:type="dcterms:W3CDTF">2023-02-14T09:28:00Z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SetDate">
    <vt:lpwstr>2023-02-09T18:36:51Z</vt:lpwstr>
  </property>
  <property fmtid="{D5CDD505-2E9C-101B-9397-08002B2CF9AE}" pid="20" name="MSIP_Label_fd1c0902-ed92-4fed-896d-2e7725de02d4_Name">
    <vt:lpwstr>Anyone (not protected)</vt:lpwstr>
  </property>
  <property fmtid="{D5CDD505-2E9C-101B-9397-08002B2CF9AE}" pid="21" name="MSIP_Label_fd1c0902-ed92-4fed-896d-2e7725de02d4_ActionId">
    <vt:lpwstr>00047e33-bb84-4f33-b564-d91131fc8013</vt:lpwstr>
  </property>
  <property fmtid="{D5CDD505-2E9C-101B-9397-08002B2CF9AE}" pid="22" name="ClassificationContentMarkingFooterShapeIds">
    <vt:lpwstr>7</vt:lpwstr>
  </property>
  <property fmtid="{D5CDD505-2E9C-101B-9397-08002B2CF9AE}" pid="23" name="ClassificationContentMarkingFooterFontProps">
    <vt:lpwstr>#000000,10,Arial</vt:lpwstr>
  </property>
  <property fmtid="{D5CDD505-2E9C-101B-9397-08002B2CF9AE}" pid="24" name="ClassificationContentMarkingFooterText">
    <vt:lpwstr>Confidential C</vt:lpwstr>
  </property>
  <property fmtid="{D5CDD505-2E9C-101B-9397-08002B2CF9AE}" pid="25" name="MSIP_Label_7f30fc12-c89a-4829-a476-5bf9e2086332_Enabled">
    <vt:lpwstr>true</vt:lpwstr>
  </property>
  <property fmtid="{D5CDD505-2E9C-101B-9397-08002B2CF9AE}" pid="26" name="MSIP_Label_7f30fc12-c89a-4829-a476-5bf9e2086332_SetDate">
    <vt:lpwstr>2023-02-13T06:32:59Z</vt:lpwstr>
  </property>
  <property fmtid="{D5CDD505-2E9C-101B-9397-08002B2CF9AE}" pid="27" name="MSIP_Label_7f30fc12-c89a-4829-a476-5bf9e2086332_Method">
    <vt:lpwstr>Privileged</vt:lpwstr>
  </property>
  <property fmtid="{D5CDD505-2E9C-101B-9397-08002B2CF9AE}" pid="28" name="MSIP_Label_7f30fc12-c89a-4829-a476-5bf9e2086332_Name">
    <vt:lpwstr>Not protected (Anyone)_0</vt:lpwstr>
  </property>
  <property fmtid="{D5CDD505-2E9C-101B-9397-08002B2CF9AE}" pid="29" name="MSIP_Label_7f30fc12-c89a-4829-a476-5bf9e2086332_SiteId">
    <vt:lpwstr>d6b0bbee-7cd9-4d60-bce6-4a67b543e2ae</vt:lpwstr>
  </property>
  <property fmtid="{D5CDD505-2E9C-101B-9397-08002B2CF9AE}" pid="30" name="MSIP_Label_7f30fc12-c89a-4829-a476-5bf9e2086332_ActionId">
    <vt:lpwstr>7f2cd33f-5ca4-4f9d-9ee5-9e6e8825a9da</vt:lpwstr>
  </property>
  <property fmtid="{D5CDD505-2E9C-101B-9397-08002B2CF9AE}" pid="31" name="MSIP_Label_7f30fc12-c89a-4829-a476-5bf9e2086332_ContentBits">
    <vt:lpwstr>0</vt:lpwstr>
  </property>
  <property fmtid="{D5CDD505-2E9C-101B-9397-08002B2CF9AE}" pid="32" name="MediaServiceImageTags">
    <vt:lpwstr/>
  </property>
</Properties>
</file>