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F29B01" w14:textId="77777777" w:rsidR="00BB0FE2" w:rsidRDefault="00BB0FE2" w:rsidP="00BB0FE2">
      <w:pPr>
        <w:spacing w:after="160" w:line="259" w:lineRule="auto"/>
        <w:rPr>
          <w:rFonts w:ascii="Calibri" w:eastAsia="Calibri" w:hAnsi="Calibri" w:cs="Times New Roman"/>
          <w:b/>
          <w:bCs/>
          <w:sz w:val="22"/>
          <w:szCs w:val="22"/>
        </w:rPr>
      </w:pPr>
    </w:p>
    <w:p w14:paraId="23A17E1F" w14:textId="749B80D7" w:rsidR="00835693" w:rsidRDefault="000D74A1" w:rsidP="00835693">
      <w:pPr>
        <w:spacing w:after="160" w:line="259" w:lineRule="auto"/>
        <w:outlineLvl w:val="0"/>
        <w:rPr>
          <w:rFonts w:ascii="Calibri" w:eastAsia="Calibri" w:hAnsi="Calibri" w:cs="Times New Roman"/>
          <w:b/>
          <w:bCs/>
          <w:sz w:val="28"/>
          <w:szCs w:val="28"/>
        </w:rPr>
      </w:pPr>
      <w:r w:rsidRPr="000D74A1">
        <w:rPr>
          <w:rFonts w:ascii="Calibri" w:eastAsia="Calibri" w:hAnsi="Calibri" w:cs="Times New Roman"/>
          <w:b/>
          <w:bCs/>
          <w:sz w:val="28"/>
          <w:szCs w:val="28"/>
        </w:rPr>
        <w:t xml:space="preserve">RENAULT AUSTRAL, </w:t>
      </w:r>
      <w:r w:rsidR="004408AD">
        <w:rPr>
          <w:rFonts w:ascii="Calibri" w:eastAsia="Calibri" w:hAnsi="Calibri" w:cs="Times New Roman"/>
          <w:b/>
          <w:bCs/>
          <w:sz w:val="28"/>
          <w:szCs w:val="28"/>
        </w:rPr>
        <w:t>75</w:t>
      </w:r>
      <w:r w:rsidRPr="000D74A1">
        <w:rPr>
          <w:rFonts w:ascii="Calibri" w:eastAsia="Calibri" w:hAnsi="Calibri" w:cs="Times New Roman"/>
          <w:b/>
          <w:bCs/>
          <w:sz w:val="28"/>
          <w:szCs w:val="28"/>
        </w:rPr>
        <w:t xml:space="preserve"> FOIS LE TOUR DE LA TERRE POUR ASSURER SA QUALITE !</w:t>
      </w:r>
    </w:p>
    <w:p w14:paraId="4D9B4599" w14:textId="58C9CDA1" w:rsidR="000D74A1" w:rsidRDefault="000D74A1" w:rsidP="00835693">
      <w:pPr>
        <w:spacing w:after="160" w:line="259" w:lineRule="auto"/>
        <w:outlineLvl w:val="0"/>
        <w:rPr>
          <w:rFonts w:ascii="Calibri" w:eastAsia="Calibri" w:hAnsi="Calibri" w:cs="Times New Roman"/>
          <w:b/>
          <w:bCs/>
          <w:sz w:val="28"/>
          <w:szCs w:val="28"/>
        </w:rPr>
      </w:pPr>
    </w:p>
    <w:p w14:paraId="50E28B87" w14:textId="0E25E246" w:rsidR="000D74A1" w:rsidRPr="00835693" w:rsidRDefault="000D74A1" w:rsidP="00835693">
      <w:pPr>
        <w:spacing w:after="160" w:line="259" w:lineRule="auto"/>
        <w:outlineLvl w:val="0"/>
        <w:rPr>
          <w:rFonts w:ascii="Calibri" w:eastAsia="Calibri" w:hAnsi="Calibri" w:cs="Times New Roman"/>
          <w:color w:val="7F7F7F"/>
          <w:sz w:val="22"/>
          <w:szCs w:val="22"/>
        </w:rPr>
      </w:pPr>
      <w:r>
        <w:rPr>
          <w:rFonts w:ascii="Calibri" w:eastAsia="Calibri" w:hAnsi="Calibri" w:cs="Times New Roman"/>
          <w:noProof/>
          <w:color w:val="7F7F7F"/>
          <w:sz w:val="22"/>
          <w:szCs w:val="22"/>
        </w:rPr>
        <w:drawing>
          <wp:inline distT="0" distB="0" distL="0" distR="0" wp14:anchorId="2905A117" wp14:editId="1EC53242">
            <wp:extent cx="6261100" cy="3523615"/>
            <wp:effectExtent l="0" t="0" r="635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61100" cy="3523615"/>
                    </a:xfrm>
                    <a:prstGeom prst="rect">
                      <a:avLst/>
                    </a:prstGeom>
                    <a:noFill/>
                  </pic:spPr>
                </pic:pic>
              </a:graphicData>
            </a:graphic>
          </wp:inline>
        </w:drawing>
      </w:r>
    </w:p>
    <w:p w14:paraId="2DEF9792" w14:textId="143EBBD9" w:rsidR="000D74A1" w:rsidRPr="000D74A1" w:rsidRDefault="000D74A1" w:rsidP="000D74A1">
      <w:pPr>
        <w:jc w:val="both"/>
        <w:rPr>
          <w:rFonts w:ascii="NouvelR" w:eastAsia="Times New Roman" w:hAnsi="NouvelR" w:cs="Times New Roman"/>
          <w:b/>
          <w:bCs/>
          <w:color w:val="0D0D0D" w:themeColor="text1" w:themeTint="F2"/>
          <w:sz w:val="22"/>
          <w:szCs w:val="22"/>
          <w:lang w:eastAsia="fr-FR"/>
        </w:rPr>
      </w:pPr>
      <w:r w:rsidRPr="000D74A1">
        <w:rPr>
          <w:rFonts w:ascii="NouvelR" w:eastAsia="Times New Roman" w:hAnsi="NouvelR" w:cs="Times New Roman"/>
          <w:b/>
          <w:bCs/>
          <w:color w:val="0D0D0D" w:themeColor="text1" w:themeTint="F2"/>
          <w:sz w:val="22"/>
          <w:szCs w:val="22"/>
          <w:lang w:eastAsia="fr-FR"/>
        </w:rPr>
        <w:t xml:space="preserve">Après Mégane E-Tech </w:t>
      </w:r>
      <w:proofErr w:type="spellStart"/>
      <w:r w:rsidR="00553F25">
        <w:rPr>
          <w:rFonts w:ascii="NouvelR" w:eastAsia="Times New Roman" w:hAnsi="NouvelR" w:cs="Times New Roman"/>
          <w:b/>
          <w:bCs/>
          <w:color w:val="0D0D0D" w:themeColor="text1" w:themeTint="F2"/>
          <w:sz w:val="22"/>
          <w:szCs w:val="22"/>
          <w:lang w:eastAsia="fr-FR"/>
        </w:rPr>
        <w:t>e</w:t>
      </w:r>
      <w:r w:rsidRPr="000D74A1">
        <w:rPr>
          <w:rFonts w:ascii="NouvelR" w:eastAsia="Times New Roman" w:hAnsi="NouvelR" w:cs="Times New Roman"/>
          <w:b/>
          <w:bCs/>
          <w:color w:val="0D0D0D" w:themeColor="text1" w:themeTint="F2"/>
          <w:sz w:val="22"/>
          <w:szCs w:val="22"/>
          <w:lang w:eastAsia="fr-FR"/>
        </w:rPr>
        <w:t>lectri</w:t>
      </w:r>
      <w:r w:rsidR="00553F25">
        <w:rPr>
          <w:rFonts w:ascii="NouvelR" w:eastAsia="Times New Roman" w:hAnsi="NouvelR" w:cs="Times New Roman"/>
          <w:b/>
          <w:bCs/>
          <w:color w:val="0D0D0D" w:themeColor="text1" w:themeTint="F2"/>
          <w:sz w:val="22"/>
          <w:szCs w:val="22"/>
          <w:lang w:eastAsia="fr-FR"/>
        </w:rPr>
        <w:t>c</w:t>
      </w:r>
      <w:proofErr w:type="spellEnd"/>
      <w:r w:rsidRPr="000D74A1">
        <w:rPr>
          <w:rFonts w:ascii="NouvelR" w:eastAsia="Times New Roman" w:hAnsi="NouvelR" w:cs="Times New Roman"/>
          <w:b/>
          <w:bCs/>
          <w:color w:val="0D0D0D" w:themeColor="text1" w:themeTint="F2"/>
          <w:sz w:val="22"/>
          <w:szCs w:val="22"/>
          <w:lang w:eastAsia="fr-FR"/>
        </w:rPr>
        <w:t xml:space="preserve"> en 2020, Austral est le deuxième modèle de Renault à avoir été soumis aux Confirmation Runs. Il a ainsi parcouru près de 3 millions de kilomètres sur tous types de routes avant même son lancement commercial. A son volant, des collaborateurs testeurs aux airs de clients. Leur objectif : identifier les pistes d’amélioration afin qu’Austral soit au meilleur niveau en termes d'agrément de conduite, qualité et fiabilité.</w:t>
      </w:r>
    </w:p>
    <w:p w14:paraId="5B96902F" w14:textId="77777777" w:rsidR="000D74A1" w:rsidRPr="000D74A1" w:rsidRDefault="000D74A1" w:rsidP="000D74A1">
      <w:pPr>
        <w:jc w:val="both"/>
        <w:rPr>
          <w:rFonts w:ascii="NouvelR" w:eastAsia="Times New Roman" w:hAnsi="NouvelR" w:cs="Times New Roman"/>
          <w:color w:val="0D0D0D" w:themeColor="text1" w:themeTint="F2"/>
          <w:sz w:val="22"/>
          <w:szCs w:val="22"/>
          <w:lang w:eastAsia="fr-FR"/>
        </w:rPr>
      </w:pPr>
    </w:p>
    <w:p w14:paraId="3A26343D" w14:textId="6A8A9A5A" w:rsidR="000D74A1" w:rsidRPr="000D74A1" w:rsidRDefault="000D74A1" w:rsidP="000D74A1">
      <w:pPr>
        <w:jc w:val="both"/>
        <w:rPr>
          <w:rFonts w:ascii="NouvelR" w:eastAsia="Times New Roman" w:hAnsi="NouvelR" w:cs="Times New Roman"/>
          <w:color w:val="0D0D0D" w:themeColor="text1" w:themeTint="F2"/>
          <w:sz w:val="22"/>
          <w:szCs w:val="22"/>
          <w:lang w:eastAsia="fr-FR"/>
        </w:rPr>
      </w:pPr>
      <w:r w:rsidRPr="000D74A1">
        <w:rPr>
          <w:rFonts w:ascii="NouvelR" w:eastAsia="Times New Roman" w:hAnsi="NouvelR" w:cs="Times New Roman"/>
          <w:color w:val="0D0D0D" w:themeColor="text1" w:themeTint="F2"/>
          <w:sz w:val="22"/>
          <w:szCs w:val="22"/>
          <w:lang w:eastAsia="fr-FR"/>
        </w:rPr>
        <w:t xml:space="preserve">Porté par Thierry Charvet, </w:t>
      </w:r>
      <w:r w:rsidR="00553F25">
        <w:rPr>
          <w:rFonts w:ascii="NouvelR" w:eastAsia="Times New Roman" w:hAnsi="NouvelR" w:cs="Times New Roman"/>
          <w:color w:val="0D0D0D" w:themeColor="text1" w:themeTint="F2"/>
          <w:sz w:val="22"/>
          <w:szCs w:val="22"/>
          <w:lang w:eastAsia="fr-FR"/>
        </w:rPr>
        <w:t>D</w:t>
      </w:r>
      <w:r w:rsidRPr="000D74A1">
        <w:rPr>
          <w:rFonts w:ascii="NouvelR" w:eastAsia="Times New Roman" w:hAnsi="NouvelR" w:cs="Times New Roman"/>
          <w:color w:val="0D0D0D" w:themeColor="text1" w:themeTint="F2"/>
          <w:sz w:val="22"/>
          <w:szCs w:val="22"/>
          <w:lang w:eastAsia="fr-FR"/>
        </w:rPr>
        <w:t xml:space="preserve">irecteur Industriel et Qualité de Renault Group, le plan stratégique Qualité de l’entreprise est l’un des principaux piliers de la </w:t>
      </w:r>
      <w:proofErr w:type="spellStart"/>
      <w:r w:rsidRPr="000D74A1">
        <w:rPr>
          <w:rFonts w:ascii="NouvelR" w:eastAsia="Times New Roman" w:hAnsi="NouvelR" w:cs="Times New Roman"/>
          <w:color w:val="0D0D0D" w:themeColor="text1" w:themeTint="F2"/>
          <w:sz w:val="22"/>
          <w:szCs w:val="22"/>
          <w:lang w:eastAsia="fr-FR"/>
        </w:rPr>
        <w:t>Renaulution</w:t>
      </w:r>
      <w:proofErr w:type="spellEnd"/>
      <w:r w:rsidRPr="000D74A1">
        <w:rPr>
          <w:rFonts w:ascii="NouvelR" w:eastAsia="Times New Roman" w:hAnsi="NouvelR" w:cs="Times New Roman"/>
          <w:color w:val="0D0D0D" w:themeColor="text1" w:themeTint="F2"/>
          <w:sz w:val="22"/>
          <w:szCs w:val="22"/>
          <w:lang w:eastAsia="fr-FR"/>
        </w:rPr>
        <w:t>. Au cœur de ce plan Qualité, le niveau de fiabilité des nouveaux modèles en développement a fait l’objet d’une importante réflexion, conduisant à de profonds changements en matière de tests routiers réalisés préalablement à tout lancement commercial. Une nouvelle typologie de tests a ainsi été élaborée : les Confirmation Runs.</w:t>
      </w:r>
    </w:p>
    <w:p w14:paraId="66AEE7D7" w14:textId="77777777" w:rsidR="000D74A1" w:rsidRPr="000D74A1" w:rsidRDefault="000D74A1" w:rsidP="000D74A1">
      <w:pPr>
        <w:jc w:val="both"/>
        <w:rPr>
          <w:rFonts w:ascii="NouvelR" w:eastAsia="Times New Roman" w:hAnsi="NouvelR" w:cs="Times New Roman"/>
          <w:color w:val="0D0D0D" w:themeColor="text1" w:themeTint="F2"/>
          <w:sz w:val="22"/>
          <w:szCs w:val="22"/>
          <w:lang w:eastAsia="fr-FR"/>
        </w:rPr>
      </w:pPr>
    </w:p>
    <w:p w14:paraId="5F012195" w14:textId="77777777" w:rsidR="000D74A1" w:rsidRPr="000D74A1" w:rsidRDefault="000D74A1" w:rsidP="000D74A1">
      <w:pPr>
        <w:jc w:val="both"/>
        <w:rPr>
          <w:rFonts w:ascii="NouvelR" w:eastAsia="Times New Roman" w:hAnsi="NouvelR" w:cs="Times New Roman"/>
          <w:color w:val="0D0D0D" w:themeColor="text1" w:themeTint="F2"/>
          <w:sz w:val="22"/>
          <w:szCs w:val="22"/>
          <w:lang w:eastAsia="fr-FR"/>
        </w:rPr>
      </w:pPr>
      <w:r w:rsidRPr="000D74A1">
        <w:rPr>
          <w:rFonts w:ascii="NouvelR" w:eastAsia="Times New Roman" w:hAnsi="NouvelR" w:cs="Times New Roman"/>
          <w:color w:val="0D0D0D" w:themeColor="text1" w:themeTint="F2"/>
          <w:sz w:val="22"/>
          <w:szCs w:val="22"/>
          <w:lang w:eastAsia="fr-FR"/>
        </w:rPr>
        <w:t xml:space="preserve">« Nous avons développé une approche complémentaire des tests routiers effectués au Centre Technique d’Aubevoye de Renault Group, près de Paris, où nous avons les pistes et les équipements nécessaires. Ces tests sont réalisés avec une petite flotte de véhicules de </w:t>
      </w:r>
      <w:proofErr w:type="spellStart"/>
      <w:r w:rsidRPr="000D74A1">
        <w:rPr>
          <w:rFonts w:ascii="NouvelR" w:eastAsia="Times New Roman" w:hAnsi="NouvelR" w:cs="Times New Roman"/>
          <w:color w:val="0D0D0D" w:themeColor="text1" w:themeTint="F2"/>
          <w:sz w:val="22"/>
          <w:szCs w:val="22"/>
          <w:lang w:eastAsia="fr-FR"/>
        </w:rPr>
        <w:t>pré-séries</w:t>
      </w:r>
      <w:proofErr w:type="spellEnd"/>
      <w:r w:rsidRPr="000D74A1">
        <w:rPr>
          <w:rFonts w:ascii="NouvelR" w:eastAsia="Times New Roman" w:hAnsi="NouvelR" w:cs="Times New Roman"/>
          <w:color w:val="0D0D0D" w:themeColor="text1" w:themeTint="F2"/>
          <w:sz w:val="22"/>
          <w:szCs w:val="22"/>
          <w:lang w:eastAsia="fr-FR"/>
        </w:rPr>
        <w:t xml:space="preserve">, et confiés à des pilotes d’essais experts. », explique Thierry Charvet. « Désormais, nous renforçons ce processus. Avec l’objectif d’assurer de la sérénité à nos clients, nous nous mettons </w:t>
      </w:r>
      <w:r w:rsidRPr="000D74A1">
        <w:rPr>
          <w:rFonts w:ascii="NouvelR" w:eastAsia="Times New Roman" w:hAnsi="NouvelR" w:cs="Times New Roman"/>
          <w:color w:val="0D0D0D" w:themeColor="text1" w:themeTint="F2"/>
          <w:sz w:val="22"/>
          <w:szCs w:val="22"/>
          <w:lang w:eastAsia="fr-FR"/>
        </w:rPr>
        <w:lastRenderedPageBreak/>
        <w:t>dans leur peau au travers ce qu’on appelle les Confirmation Runs. Nous mettons à disposition de plus d’une centaine de nos collaborateurs une flotte de 160 véhicules, permettant des essais sur tous types de route dans plusieurs pays. Ceci nous a permis d’identifier et d’intervenir sur environ 350 points d’amélioration avant que Renault Austral n’arrive dans nos concessions et dans les mains de nos clients. »</w:t>
      </w:r>
    </w:p>
    <w:p w14:paraId="49724258" w14:textId="77777777" w:rsidR="000D74A1" w:rsidRPr="000D74A1" w:rsidRDefault="000D74A1" w:rsidP="000D74A1">
      <w:pPr>
        <w:jc w:val="both"/>
        <w:rPr>
          <w:rFonts w:ascii="NouvelR" w:eastAsia="Times New Roman" w:hAnsi="NouvelR" w:cs="Times New Roman"/>
          <w:b/>
          <w:bCs/>
          <w:color w:val="0D0D0D" w:themeColor="text1" w:themeTint="F2"/>
          <w:lang w:eastAsia="fr-FR"/>
        </w:rPr>
      </w:pPr>
    </w:p>
    <w:p w14:paraId="3F68156B" w14:textId="77777777" w:rsidR="000D74A1" w:rsidRPr="000D74A1" w:rsidRDefault="000D74A1" w:rsidP="000D74A1">
      <w:pPr>
        <w:jc w:val="both"/>
        <w:rPr>
          <w:rFonts w:ascii="NouvelR" w:eastAsia="Times New Roman" w:hAnsi="NouvelR" w:cs="Times New Roman"/>
          <w:color w:val="0D0D0D" w:themeColor="text1" w:themeTint="F2"/>
          <w:sz w:val="22"/>
          <w:szCs w:val="22"/>
          <w:lang w:eastAsia="fr-FR"/>
        </w:rPr>
      </w:pPr>
      <w:r w:rsidRPr="000D74A1">
        <w:rPr>
          <w:rFonts w:ascii="NouvelR" w:eastAsia="Times New Roman" w:hAnsi="NouvelR" w:cs="Times New Roman"/>
          <w:b/>
          <w:bCs/>
          <w:color w:val="0D0D0D" w:themeColor="text1" w:themeTint="F2"/>
          <w:lang w:eastAsia="fr-FR"/>
        </w:rPr>
        <w:t>CONFIRMATION RUNS : UN NOUVEAU PROCESS EFFICACE</w:t>
      </w:r>
    </w:p>
    <w:p w14:paraId="170A6F7B" w14:textId="77777777" w:rsidR="000D74A1" w:rsidRPr="000D74A1" w:rsidRDefault="000D74A1" w:rsidP="000D74A1">
      <w:pPr>
        <w:jc w:val="both"/>
        <w:rPr>
          <w:rFonts w:ascii="NouvelR" w:eastAsia="Times New Roman" w:hAnsi="NouvelR" w:cs="Times New Roman"/>
          <w:color w:val="0D0D0D" w:themeColor="text1" w:themeTint="F2"/>
          <w:sz w:val="22"/>
          <w:szCs w:val="22"/>
          <w:lang w:eastAsia="fr-FR"/>
        </w:rPr>
      </w:pPr>
    </w:p>
    <w:p w14:paraId="066391B6" w14:textId="77777777" w:rsidR="000D74A1" w:rsidRPr="000D74A1" w:rsidRDefault="000D74A1" w:rsidP="000D74A1">
      <w:pPr>
        <w:jc w:val="both"/>
        <w:rPr>
          <w:rFonts w:ascii="NouvelR" w:eastAsia="Times New Roman" w:hAnsi="NouvelR" w:cs="Times New Roman"/>
          <w:color w:val="0D0D0D" w:themeColor="text1" w:themeTint="F2"/>
          <w:sz w:val="22"/>
          <w:szCs w:val="22"/>
          <w:lang w:eastAsia="fr-FR"/>
        </w:rPr>
      </w:pPr>
      <w:r w:rsidRPr="000D74A1">
        <w:rPr>
          <w:rFonts w:ascii="NouvelR" w:eastAsia="Times New Roman" w:hAnsi="NouvelR" w:cs="Times New Roman"/>
          <w:color w:val="0D0D0D" w:themeColor="text1" w:themeTint="F2"/>
          <w:sz w:val="22"/>
          <w:szCs w:val="22"/>
          <w:lang w:eastAsia="fr-FR"/>
        </w:rPr>
        <w:t xml:space="preserve">Lors des Confirmation Runs, Renault Austral a été testé sur des parcours totalisant quasiment 3 millions de kilomètres, 2,8 pour être précis, sur tous types de routes en France, en Espagne, en Allemagne et en Roumanie. Parcours urbains, sur autoroute, sur route nationale, en plaine, en montagne et dans toutes les conditions météorologiques. Lors de ces essais, plus de 100 collaborateurs Renault </w:t>
      </w:r>
      <w:proofErr w:type="gramStart"/>
      <w:r w:rsidRPr="000D74A1">
        <w:rPr>
          <w:rFonts w:ascii="NouvelR" w:eastAsia="Times New Roman" w:hAnsi="NouvelR" w:cs="Times New Roman"/>
          <w:color w:val="0D0D0D" w:themeColor="text1" w:themeTint="F2"/>
          <w:sz w:val="22"/>
          <w:szCs w:val="22"/>
          <w:lang w:eastAsia="fr-FR"/>
        </w:rPr>
        <w:t>ont</w:t>
      </w:r>
      <w:proofErr w:type="gramEnd"/>
      <w:r w:rsidRPr="000D74A1">
        <w:rPr>
          <w:rFonts w:ascii="NouvelR" w:eastAsia="Times New Roman" w:hAnsi="NouvelR" w:cs="Times New Roman"/>
          <w:color w:val="0D0D0D" w:themeColor="text1" w:themeTint="F2"/>
          <w:sz w:val="22"/>
          <w:szCs w:val="22"/>
          <w:lang w:eastAsia="fr-FR"/>
        </w:rPr>
        <w:t xml:space="preserve"> pu signaler des points d’améliorations identifiés sur le véhicule au travers d’une application installée sur leur smartphone. Cette application permet aux ingénieurs et experts de la marque de collecter et d’analyser les données presque en temps réel. En parcourant autant de kilomètres lors des Confirmation Runs, Renault a pu identifier les problèmes éventuels d’Austral bien avant qu’ils se produisent dans l’utilisation client, et assurer ainsi la qualité, fiabilité et durabilité tout le long de la vie du véhicule. </w:t>
      </w:r>
    </w:p>
    <w:p w14:paraId="34D9A64B" w14:textId="77777777" w:rsidR="000D74A1" w:rsidRPr="000D74A1" w:rsidRDefault="000D74A1" w:rsidP="000D74A1">
      <w:pPr>
        <w:jc w:val="both"/>
        <w:rPr>
          <w:rFonts w:ascii="NouvelR" w:eastAsia="Times New Roman" w:hAnsi="NouvelR" w:cs="Times New Roman"/>
          <w:color w:val="0D0D0D" w:themeColor="text1" w:themeTint="F2"/>
          <w:sz w:val="22"/>
          <w:szCs w:val="22"/>
          <w:lang w:eastAsia="fr-FR"/>
        </w:rPr>
      </w:pPr>
    </w:p>
    <w:p w14:paraId="1CCD6769" w14:textId="766D9048" w:rsidR="000D74A1" w:rsidRPr="000D74A1" w:rsidRDefault="000D74A1" w:rsidP="000D74A1">
      <w:pPr>
        <w:jc w:val="both"/>
        <w:rPr>
          <w:rFonts w:ascii="Calibri" w:eastAsia="Calibri" w:hAnsi="Calibri" w:cs="Times New Roman"/>
        </w:rPr>
      </w:pPr>
      <w:r w:rsidRPr="000D74A1">
        <w:rPr>
          <w:rFonts w:ascii="NouvelR" w:eastAsia="Times New Roman" w:hAnsi="NouvelR" w:cs="Times New Roman"/>
          <w:color w:val="0D0D0D" w:themeColor="text1" w:themeTint="F2"/>
          <w:sz w:val="22"/>
          <w:szCs w:val="22"/>
          <w:lang w:eastAsia="fr-FR"/>
        </w:rPr>
        <w:t xml:space="preserve">Après Mégane E-Tech </w:t>
      </w:r>
      <w:proofErr w:type="spellStart"/>
      <w:r w:rsidR="00A65A76">
        <w:rPr>
          <w:rFonts w:ascii="NouvelR" w:eastAsia="Times New Roman" w:hAnsi="NouvelR" w:cs="Times New Roman"/>
          <w:color w:val="0D0D0D" w:themeColor="text1" w:themeTint="F2"/>
          <w:sz w:val="22"/>
          <w:szCs w:val="22"/>
          <w:lang w:eastAsia="fr-FR"/>
        </w:rPr>
        <w:t>e</w:t>
      </w:r>
      <w:r w:rsidRPr="000D74A1">
        <w:rPr>
          <w:rFonts w:ascii="NouvelR" w:eastAsia="Times New Roman" w:hAnsi="NouvelR" w:cs="Times New Roman"/>
          <w:color w:val="0D0D0D" w:themeColor="text1" w:themeTint="F2"/>
          <w:sz w:val="22"/>
          <w:szCs w:val="22"/>
          <w:lang w:eastAsia="fr-FR"/>
        </w:rPr>
        <w:t>lectri</w:t>
      </w:r>
      <w:r w:rsidR="00A65A76">
        <w:rPr>
          <w:rFonts w:ascii="NouvelR" w:eastAsia="Times New Roman" w:hAnsi="NouvelR" w:cs="Times New Roman"/>
          <w:color w:val="0D0D0D" w:themeColor="text1" w:themeTint="F2"/>
          <w:sz w:val="22"/>
          <w:szCs w:val="22"/>
          <w:lang w:eastAsia="fr-FR"/>
        </w:rPr>
        <w:t>c</w:t>
      </w:r>
      <w:proofErr w:type="spellEnd"/>
      <w:r w:rsidRPr="000D74A1">
        <w:rPr>
          <w:rFonts w:ascii="NouvelR" w:eastAsia="Times New Roman" w:hAnsi="NouvelR" w:cs="Times New Roman"/>
          <w:color w:val="0D0D0D" w:themeColor="text1" w:themeTint="F2"/>
          <w:sz w:val="22"/>
          <w:szCs w:val="22"/>
          <w:lang w:eastAsia="fr-FR"/>
        </w:rPr>
        <w:t xml:space="preserve"> en 2020 et Austral, tous les modèles à venir bénéficieront des Confirmation Runs et de l’expertise de personnes comme </w:t>
      </w:r>
      <w:r w:rsidRPr="000D74A1">
        <w:rPr>
          <w:rFonts w:ascii="NouvelR" w:eastAsia="Times New Roman" w:hAnsi="NouvelR" w:cs="Times New Roman"/>
          <w:b/>
          <w:bCs/>
          <w:color w:val="0D0D0D" w:themeColor="text1" w:themeTint="F2"/>
          <w:sz w:val="22"/>
          <w:szCs w:val="22"/>
          <w:lang w:eastAsia="fr-FR"/>
        </w:rPr>
        <w:t xml:space="preserve">Alvaro Rodriguez </w:t>
      </w:r>
      <w:proofErr w:type="spellStart"/>
      <w:r w:rsidRPr="000D74A1">
        <w:rPr>
          <w:rFonts w:ascii="NouvelR" w:eastAsia="Times New Roman" w:hAnsi="NouvelR" w:cs="Times New Roman"/>
          <w:b/>
          <w:bCs/>
          <w:color w:val="0D0D0D" w:themeColor="text1" w:themeTint="F2"/>
          <w:sz w:val="22"/>
          <w:szCs w:val="22"/>
          <w:lang w:eastAsia="fr-FR"/>
        </w:rPr>
        <w:t>Sastre</w:t>
      </w:r>
      <w:proofErr w:type="spellEnd"/>
      <w:r w:rsidRPr="000D74A1">
        <w:rPr>
          <w:rFonts w:ascii="NouvelR" w:eastAsia="Times New Roman" w:hAnsi="NouvelR" w:cs="Times New Roman"/>
          <w:color w:val="0D0D0D" w:themeColor="text1" w:themeTint="F2"/>
          <w:sz w:val="22"/>
          <w:szCs w:val="22"/>
          <w:lang w:eastAsia="fr-FR"/>
        </w:rPr>
        <w:t>, collaborateur de Renault Group en Espagne, essayeur et pilote de course avec Renault.</w:t>
      </w:r>
    </w:p>
    <w:p w14:paraId="0F04EAA9" w14:textId="77777777" w:rsidR="000D74A1" w:rsidRPr="000D74A1" w:rsidRDefault="000D74A1" w:rsidP="000D74A1">
      <w:pPr>
        <w:jc w:val="both"/>
        <w:rPr>
          <w:rFonts w:ascii="NouvelR" w:eastAsia="Times New Roman" w:hAnsi="NouvelR" w:cs="Times New Roman"/>
          <w:b/>
          <w:bCs/>
          <w:color w:val="0D0D0D" w:themeColor="text1" w:themeTint="F2"/>
          <w:lang w:eastAsia="fr-FR"/>
        </w:rPr>
      </w:pPr>
    </w:p>
    <w:p w14:paraId="4AAAFBC2" w14:textId="77777777" w:rsidR="000D74A1" w:rsidRPr="000D74A1" w:rsidRDefault="000D74A1" w:rsidP="000D74A1">
      <w:pPr>
        <w:jc w:val="both"/>
        <w:rPr>
          <w:rFonts w:ascii="NouvelR" w:eastAsia="Times New Roman" w:hAnsi="NouvelR" w:cs="Times New Roman"/>
          <w:color w:val="0D0D0D" w:themeColor="text1" w:themeTint="F2"/>
          <w:sz w:val="22"/>
          <w:szCs w:val="22"/>
          <w:lang w:eastAsia="fr-FR"/>
        </w:rPr>
      </w:pPr>
      <w:r w:rsidRPr="000D74A1">
        <w:rPr>
          <w:rFonts w:ascii="NouvelR" w:eastAsia="Times New Roman" w:hAnsi="NouvelR" w:cs="Times New Roman"/>
          <w:color w:val="0D0D0D" w:themeColor="text1" w:themeTint="F2"/>
          <w:sz w:val="22"/>
          <w:szCs w:val="22"/>
          <w:lang w:eastAsia="fr-FR"/>
        </w:rPr>
        <w:t xml:space="preserve">« Je parcours entre 1 000 et 1 500 kilomètres par semaine, selon les périodes. » indique Alvaro. « L’un des parcours qu’on utilise souvent pour nos tests, y compris pour les Confirmation Runs, fait la liaison entre Madrid et Valladolid, en passant par </w:t>
      </w:r>
      <w:proofErr w:type="spellStart"/>
      <w:r w:rsidRPr="000D74A1">
        <w:rPr>
          <w:rFonts w:ascii="NouvelR" w:eastAsia="Times New Roman" w:hAnsi="NouvelR" w:cs="Times New Roman"/>
          <w:color w:val="0D0D0D" w:themeColor="text1" w:themeTint="F2"/>
          <w:sz w:val="22"/>
          <w:szCs w:val="22"/>
          <w:lang w:eastAsia="fr-FR"/>
        </w:rPr>
        <w:t>Navacerrada</w:t>
      </w:r>
      <w:proofErr w:type="spellEnd"/>
      <w:r w:rsidRPr="000D74A1">
        <w:rPr>
          <w:rFonts w:ascii="NouvelR" w:eastAsia="Times New Roman" w:hAnsi="NouvelR" w:cs="Times New Roman"/>
          <w:color w:val="0D0D0D" w:themeColor="text1" w:themeTint="F2"/>
          <w:sz w:val="22"/>
          <w:szCs w:val="22"/>
          <w:lang w:eastAsia="fr-FR"/>
        </w:rPr>
        <w:t>, Ségovie et Sepulveda. Le parcours défini est toujours extrêmement varié et nous permet d’évaluer tous les aspects de la voiture : son comportement routier, sa capacité d’accélération, son confort ou encore son acoustique. Moi je suis heureux si je sais que nos clients prennent du plaisir en conduisant l’Austral. »</w:t>
      </w:r>
    </w:p>
    <w:p w14:paraId="1C891B51" w14:textId="77777777" w:rsidR="000D74A1" w:rsidRPr="000D74A1" w:rsidRDefault="000D74A1" w:rsidP="000D74A1">
      <w:pPr>
        <w:jc w:val="both"/>
        <w:rPr>
          <w:rFonts w:ascii="NouvelR" w:eastAsia="Times New Roman" w:hAnsi="NouvelR" w:cs="Times New Roman"/>
          <w:color w:val="0D0D0D" w:themeColor="text1" w:themeTint="F2"/>
          <w:sz w:val="22"/>
          <w:szCs w:val="22"/>
          <w:lang w:eastAsia="fr-FR"/>
        </w:rPr>
      </w:pPr>
    </w:p>
    <w:p w14:paraId="52E9C419" w14:textId="77777777" w:rsidR="000D74A1" w:rsidRPr="000D74A1" w:rsidRDefault="000D74A1" w:rsidP="000D74A1">
      <w:pPr>
        <w:jc w:val="both"/>
        <w:rPr>
          <w:rFonts w:ascii="NouvelR" w:eastAsia="Times New Roman" w:hAnsi="NouvelR" w:cs="Times New Roman"/>
          <w:color w:val="0D0D0D" w:themeColor="text1" w:themeTint="F2"/>
          <w:sz w:val="22"/>
          <w:szCs w:val="22"/>
          <w:lang w:eastAsia="fr-FR"/>
        </w:rPr>
      </w:pPr>
    </w:p>
    <w:p w14:paraId="6D14CC78" w14:textId="77777777" w:rsidR="000D74A1" w:rsidRPr="000D74A1" w:rsidRDefault="000D74A1" w:rsidP="000D74A1">
      <w:pPr>
        <w:jc w:val="both"/>
        <w:rPr>
          <w:rFonts w:ascii="NouvelR" w:eastAsia="Times New Roman" w:hAnsi="NouvelR" w:cs="Times New Roman"/>
          <w:color w:val="0D0D0D" w:themeColor="text1" w:themeTint="F2"/>
          <w:sz w:val="22"/>
          <w:szCs w:val="22"/>
          <w:lang w:eastAsia="fr-FR"/>
        </w:rPr>
      </w:pPr>
    </w:p>
    <w:p w14:paraId="51F50C2E" w14:textId="77777777" w:rsidR="000D74A1" w:rsidRPr="000D74A1" w:rsidRDefault="000D74A1" w:rsidP="000D74A1">
      <w:pPr>
        <w:jc w:val="both"/>
        <w:rPr>
          <w:rFonts w:ascii="NouvelR" w:eastAsia="Times New Roman" w:hAnsi="NouvelR" w:cs="Times New Roman"/>
          <w:color w:val="0D0D0D" w:themeColor="text1" w:themeTint="F2"/>
          <w:sz w:val="22"/>
          <w:szCs w:val="22"/>
          <w:lang w:eastAsia="fr-FR"/>
        </w:rPr>
      </w:pPr>
    </w:p>
    <w:p w14:paraId="40E132D4" w14:textId="77777777" w:rsidR="000D74A1" w:rsidRPr="000D74A1" w:rsidRDefault="000D74A1" w:rsidP="000D74A1">
      <w:pPr>
        <w:jc w:val="both"/>
        <w:rPr>
          <w:rFonts w:ascii="Calibri" w:eastAsia="Calibri" w:hAnsi="Calibri" w:cs="Times New Roman"/>
        </w:rPr>
      </w:pPr>
    </w:p>
    <w:p w14:paraId="1A67BAFF" w14:textId="77777777" w:rsidR="000D74A1" w:rsidRPr="000D74A1" w:rsidRDefault="000D74A1" w:rsidP="000D74A1">
      <w:pPr>
        <w:rPr>
          <w:rFonts w:ascii="NouvelR" w:eastAsia="Calibri" w:hAnsi="NouvelR" w:cs="Times New Roman"/>
        </w:rPr>
      </w:pPr>
      <w:r w:rsidRPr="000D74A1">
        <w:rPr>
          <w:rFonts w:ascii="NouvelR" w:eastAsia="Calibri" w:hAnsi="NouvelR" w:cs="Times New Roman"/>
        </w:rPr>
        <w:t>A PROPOS DE RENAULT</w:t>
      </w:r>
    </w:p>
    <w:p w14:paraId="187D8329" w14:textId="77777777" w:rsidR="000D74A1" w:rsidRPr="000D74A1" w:rsidRDefault="000D74A1" w:rsidP="000D74A1">
      <w:pPr>
        <w:rPr>
          <w:rFonts w:ascii="NouvelR" w:eastAsia="Calibri" w:hAnsi="NouvelR" w:cs="Arial"/>
          <w:caps/>
          <w:sz w:val="22"/>
          <w:szCs w:val="22"/>
        </w:rPr>
      </w:pPr>
    </w:p>
    <w:p w14:paraId="221D6A0D" w14:textId="77777777" w:rsidR="000D74A1" w:rsidRDefault="000D74A1" w:rsidP="000D74A1">
      <w:pPr>
        <w:jc w:val="both"/>
        <w:rPr>
          <w:rFonts w:ascii="NouvelR" w:eastAsia="Calibri" w:hAnsi="NouvelR" w:cs="Arial"/>
          <w:sz w:val="18"/>
          <w:szCs w:val="18"/>
        </w:rPr>
      </w:pPr>
      <w:r w:rsidRPr="000D74A1">
        <w:rPr>
          <w:rFonts w:ascii="NouvelR" w:eastAsia="Calibri" w:hAnsi="NouvelR" w:cs="Arial"/>
          <w:sz w:val="18"/>
          <w:szCs w:val="18"/>
        </w:rPr>
        <w:t xml:space="preserve">Marque historique de la mobilité, pionnier de l’électrique en Europe, Renault développe depuis toujours des véhicules innovants. Avec le plan stratégique « </w:t>
      </w:r>
      <w:proofErr w:type="spellStart"/>
      <w:r w:rsidRPr="000D74A1">
        <w:rPr>
          <w:rFonts w:ascii="NouvelR" w:eastAsia="Calibri" w:hAnsi="NouvelR" w:cs="Arial"/>
          <w:sz w:val="18"/>
          <w:szCs w:val="18"/>
        </w:rPr>
        <w:t>Renaulution</w:t>
      </w:r>
      <w:proofErr w:type="spellEnd"/>
      <w:r w:rsidRPr="000D74A1">
        <w:rPr>
          <w:rFonts w:ascii="NouvelR" w:eastAsia="Calibri" w:hAnsi="NouvelR" w:cs="Arial"/>
          <w:sz w:val="18"/>
          <w:szCs w:val="18"/>
        </w:rPr>
        <w:t xml:space="preserve"> », la marque dessine une transformation ambitieuse et génératrice de valeur. Renault évolue ainsi vers une gamme encore plus compétitive, équilibrée et électrifiée. Elle entend incarner la modernité et l'innovation dans les services technologiques, énergétiques et de mobilité dans l’industrie automobile et au-delà.</w:t>
      </w:r>
    </w:p>
    <w:p w14:paraId="7329FAC9" w14:textId="317FF696" w:rsidR="009F3F5A" w:rsidRPr="00893B28" w:rsidRDefault="00692955" w:rsidP="00692955">
      <w:pPr>
        <w:jc w:val="both"/>
        <w:rPr>
          <w:rFonts w:cstheme="minorHAnsi"/>
          <w:sz w:val="22"/>
          <w:szCs w:val="22"/>
        </w:rPr>
      </w:pPr>
      <w:r w:rsidRPr="00692955">
        <w:rPr>
          <w:rFonts w:ascii="NouvelR" w:eastAsia="Calibri" w:hAnsi="NouvelR" w:cs="Arial"/>
          <w:sz w:val="18"/>
          <w:szCs w:val="18"/>
        </w:rPr>
        <w:t xml:space="preserve">Présente en Belgique depuis 1908, Renault Belgique Luxembourg fut l’une des premières filiales de la marque Renault. S’appuyant sur un réseau de plus de 250 points de vente et de service, Renault Belgique Luxembourg est un des acteurs majeurs du marché belgo-luxembourgeois. En 2022, la marque Renault occupait la 6ème place du </w:t>
      </w:r>
      <w:proofErr w:type="gramStart"/>
      <w:r w:rsidRPr="00692955">
        <w:rPr>
          <w:rFonts w:ascii="NouvelR" w:eastAsia="Calibri" w:hAnsi="NouvelR" w:cs="Arial"/>
          <w:sz w:val="18"/>
          <w:szCs w:val="18"/>
        </w:rPr>
        <w:t>marché  de</w:t>
      </w:r>
      <w:proofErr w:type="gramEnd"/>
      <w:r w:rsidRPr="00692955">
        <w:rPr>
          <w:rFonts w:ascii="NouvelR" w:eastAsia="Calibri" w:hAnsi="NouvelR" w:cs="Arial"/>
          <w:sz w:val="18"/>
          <w:szCs w:val="18"/>
        </w:rPr>
        <w:t xml:space="preserve"> 5,1% (véhicules particuliers et utilitaires). Sur le marché des ventes aux particuliers, Renault a clôturé l’année 2022 à la troisième place avec une part de marché de 8,1% (+1,5%).</w:t>
      </w:r>
    </w:p>
    <w:sectPr w:rsidR="009F3F5A" w:rsidRPr="00893B28" w:rsidSect="000854DC">
      <w:headerReference w:type="default" r:id="rId10"/>
      <w:footerReference w:type="default" r:id="rId11"/>
      <w:headerReference w:type="first" r:id="rId12"/>
      <w:footerReference w:type="first" r:id="rId13"/>
      <w:pgSz w:w="11901" w:h="16817"/>
      <w:pgMar w:top="2836" w:right="1021" w:bottom="1814" w:left="1021"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E8A832" w14:textId="77777777" w:rsidR="00862B1F" w:rsidRDefault="00862B1F" w:rsidP="00E66B13">
      <w:r>
        <w:separator/>
      </w:r>
    </w:p>
  </w:endnote>
  <w:endnote w:type="continuationSeparator" w:id="0">
    <w:p w14:paraId="3BC9CEEE" w14:textId="77777777" w:rsidR="00862B1F" w:rsidRDefault="00862B1F" w:rsidP="00E66B13">
      <w:r>
        <w:continuationSeparator/>
      </w:r>
    </w:p>
  </w:endnote>
  <w:endnote w:type="continuationNotice" w:id="1">
    <w:p w14:paraId="5054A815" w14:textId="77777777" w:rsidR="00862B1F" w:rsidRDefault="00862B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NouvelR-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NouvelR">
    <w:panose1 w:val="00000000000000000000"/>
    <w:charset w:val="00"/>
    <w:family w:val="auto"/>
    <w:pitch w:val="variable"/>
    <w:sig w:usb0="E00002A7" w:usb1="5000006B" w:usb2="00000000" w:usb3="00000000" w:csb0="0000019F" w:csb1="00000000"/>
  </w:font>
  <w:font w:name="NouvelR-Bold">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DE56F" w14:textId="11540C6B" w:rsidR="00D20B42" w:rsidRPr="004D7E6D" w:rsidRDefault="00C55E3D" w:rsidP="005422EC">
    <w:pPr>
      <w:pStyle w:val="Pieddepage"/>
      <w:framePr w:wrap="none" w:vAnchor="text" w:hAnchor="page" w:x="10574" w:y="46"/>
      <w:rPr>
        <w:rStyle w:val="Numrodepage"/>
      </w:rPr>
    </w:pPr>
    <w:sdt>
      <w:sdtPr>
        <w:rPr>
          <w:rStyle w:val="Numrodepage"/>
          <w:rFonts w:ascii="Arial" w:hAnsi="Arial" w:cs="Arial"/>
          <w:sz w:val="16"/>
          <w:szCs w:val="16"/>
        </w:rPr>
        <w:id w:val="193164669"/>
        <w:docPartObj>
          <w:docPartGallery w:val="Page Numbers (Bottom of Page)"/>
          <w:docPartUnique/>
        </w:docPartObj>
      </w:sdtPr>
      <w:sdtEndPr>
        <w:rPr>
          <w:rStyle w:val="Numrodepage"/>
        </w:rPr>
      </w:sdtEndPr>
      <w:sdtContent>
        <w:r w:rsidR="00D20B42" w:rsidRPr="004D7E6D">
          <w:rPr>
            <w:rStyle w:val="Numrodepage"/>
            <w:rFonts w:ascii="Arial" w:hAnsi="Arial" w:cs="Arial"/>
            <w:sz w:val="16"/>
            <w:szCs w:val="16"/>
          </w:rPr>
          <w:fldChar w:fldCharType="begin"/>
        </w:r>
        <w:r w:rsidR="00D20B42" w:rsidRPr="004D7E6D">
          <w:rPr>
            <w:rStyle w:val="Numrodepage"/>
            <w:rFonts w:ascii="Arial" w:hAnsi="Arial" w:cs="Arial"/>
            <w:sz w:val="16"/>
            <w:szCs w:val="16"/>
          </w:rPr>
          <w:instrText xml:space="preserve"> PAGE </w:instrText>
        </w:r>
        <w:r w:rsidR="00D20B42" w:rsidRPr="004D7E6D">
          <w:rPr>
            <w:rStyle w:val="Numrodepage"/>
            <w:rFonts w:ascii="Arial" w:hAnsi="Arial" w:cs="Arial"/>
            <w:sz w:val="16"/>
            <w:szCs w:val="16"/>
          </w:rPr>
          <w:fldChar w:fldCharType="separate"/>
        </w:r>
        <w:r w:rsidR="000854DC">
          <w:rPr>
            <w:rStyle w:val="Numrodepage"/>
            <w:rFonts w:ascii="Arial" w:hAnsi="Arial" w:cs="Arial"/>
            <w:noProof/>
            <w:sz w:val="16"/>
            <w:szCs w:val="16"/>
          </w:rPr>
          <w:t>2</w:t>
        </w:r>
        <w:r w:rsidR="00D20B42" w:rsidRPr="004D7E6D">
          <w:rPr>
            <w:rStyle w:val="Numrodepage"/>
            <w:rFonts w:ascii="Arial" w:hAnsi="Arial" w:cs="Arial"/>
            <w:sz w:val="16"/>
            <w:szCs w:val="16"/>
          </w:rPr>
          <w:fldChar w:fldCharType="end"/>
        </w:r>
        <w:r w:rsidR="00D20B42" w:rsidRPr="004D7E6D">
          <w:rPr>
            <w:rStyle w:val="Numrodepage"/>
            <w:rFonts w:ascii="Arial" w:hAnsi="Arial" w:cs="Arial"/>
            <w:sz w:val="16"/>
            <w:szCs w:val="16"/>
          </w:rPr>
          <w:t xml:space="preserve"> / </w:t>
        </w:r>
        <w:r w:rsidR="00D20B42" w:rsidRPr="004D7E6D">
          <w:rPr>
            <w:rStyle w:val="Numrodepage"/>
            <w:rFonts w:ascii="Arial" w:hAnsi="Arial" w:cs="Arial"/>
            <w:sz w:val="16"/>
            <w:szCs w:val="16"/>
          </w:rPr>
          <w:fldChar w:fldCharType="begin"/>
        </w:r>
        <w:r w:rsidR="00D20B42" w:rsidRPr="004D7E6D">
          <w:rPr>
            <w:rStyle w:val="Numrodepage"/>
            <w:rFonts w:ascii="Arial" w:hAnsi="Arial" w:cs="Arial"/>
            <w:sz w:val="16"/>
            <w:szCs w:val="16"/>
          </w:rPr>
          <w:instrText xml:space="preserve"> NUMPAGES </w:instrText>
        </w:r>
        <w:r w:rsidR="00D20B42" w:rsidRPr="004D7E6D">
          <w:rPr>
            <w:rStyle w:val="Numrodepage"/>
            <w:rFonts w:ascii="Arial" w:hAnsi="Arial" w:cs="Arial"/>
            <w:sz w:val="16"/>
            <w:szCs w:val="16"/>
          </w:rPr>
          <w:fldChar w:fldCharType="separate"/>
        </w:r>
        <w:r w:rsidR="000854DC">
          <w:rPr>
            <w:rStyle w:val="Numrodepage"/>
            <w:rFonts w:ascii="Arial" w:hAnsi="Arial" w:cs="Arial"/>
            <w:noProof/>
            <w:sz w:val="16"/>
            <w:szCs w:val="16"/>
          </w:rPr>
          <w:t>2</w:t>
        </w:r>
        <w:r w:rsidR="00D20B42" w:rsidRPr="004D7E6D">
          <w:rPr>
            <w:rStyle w:val="Numrodepage"/>
            <w:rFonts w:ascii="Arial" w:hAnsi="Arial" w:cs="Arial"/>
            <w:sz w:val="16"/>
            <w:szCs w:val="16"/>
          </w:rPr>
          <w:fldChar w:fldCharType="end"/>
        </w:r>
      </w:sdtContent>
    </w:sdt>
  </w:p>
  <w:p w14:paraId="4017B734" w14:textId="662FFE19" w:rsidR="00D20B42" w:rsidRDefault="00893E23">
    <w:pPr>
      <w:pStyle w:val="Pieddepage"/>
    </w:pPr>
    <w:r>
      <w:rPr>
        <w:noProof/>
      </w:rPr>
      <mc:AlternateContent>
        <mc:Choice Requires="wps">
          <w:drawing>
            <wp:anchor distT="0" distB="0" distL="114300" distR="114300" simplePos="0" relativeHeight="251658242" behindDoc="0" locked="0" layoutInCell="1" allowOverlap="1" wp14:anchorId="54EF6B2A" wp14:editId="5C294CF9">
              <wp:simplePos x="0" y="0"/>
              <wp:positionH relativeFrom="page">
                <wp:posOffset>640715</wp:posOffset>
              </wp:positionH>
              <wp:positionV relativeFrom="page">
                <wp:posOffset>9792970</wp:posOffset>
              </wp:positionV>
              <wp:extent cx="3557905" cy="539750"/>
              <wp:effectExtent l="0" t="0" r="0" b="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7905" cy="539750"/>
                      </a:xfrm>
                      <a:prstGeom prst="rect">
                        <a:avLst/>
                      </a:prstGeom>
                      <a:noFill/>
                      <a:ln w="6350">
                        <a:noFill/>
                      </a:ln>
                    </wps:spPr>
                    <wps:txbx>
                      <w:txbxContent>
                        <w:p w14:paraId="5A090ADF" w14:textId="77777777" w:rsidR="001E608C" w:rsidRPr="001E608C" w:rsidRDefault="001E608C" w:rsidP="001E608C">
                          <w:pPr>
                            <w:rPr>
                              <w:rFonts w:ascii="Arial" w:hAnsi="Arial" w:cs="Arial"/>
                              <w:b/>
                              <w:bCs/>
                              <w:sz w:val="18"/>
                              <w:szCs w:val="18"/>
                            </w:rPr>
                          </w:pPr>
                          <w:r w:rsidRPr="001E608C">
                            <w:rPr>
                              <w:rFonts w:ascii="Arial" w:hAnsi="Arial" w:cs="Arial"/>
                              <w:b/>
                              <w:bCs/>
                              <w:sz w:val="18"/>
                              <w:szCs w:val="18"/>
                              <w:lang w:val="fr-BE"/>
                            </w:rPr>
                            <w:t>Renault Belgique Luxembourg - Direction Communication</w:t>
                          </w:r>
                          <w:r w:rsidRPr="001E608C">
                            <w:rPr>
                              <w:rFonts w:ascii="Arial" w:hAnsi="Arial" w:cs="Arial"/>
                              <w:b/>
                              <w:bCs/>
                              <w:sz w:val="18"/>
                              <w:szCs w:val="18"/>
                              <w:lang w:val="fr-BE"/>
                            </w:rPr>
                            <w:br/>
                            <w:t>Avenue Mozart 20, 1620 Drogenbos</w:t>
                          </w:r>
                          <w:r w:rsidRPr="001E608C">
                            <w:rPr>
                              <w:rFonts w:ascii="Arial" w:hAnsi="Arial" w:cs="Arial"/>
                              <w:b/>
                              <w:bCs/>
                              <w:sz w:val="18"/>
                              <w:szCs w:val="18"/>
                              <w:lang w:val="fr-BE"/>
                            </w:rPr>
                            <w:br/>
                            <w:t>Tel</w:t>
                          </w:r>
                          <w:proofErr w:type="gramStart"/>
                          <w:r w:rsidRPr="001E608C">
                            <w:rPr>
                              <w:rFonts w:ascii="Arial" w:hAnsi="Arial" w:cs="Arial"/>
                              <w:b/>
                              <w:bCs/>
                              <w:sz w:val="18"/>
                              <w:szCs w:val="18"/>
                              <w:lang w:val="fr-BE"/>
                            </w:rPr>
                            <w:t>.:</w:t>
                          </w:r>
                          <w:proofErr w:type="gramEnd"/>
                          <w:r w:rsidRPr="001E608C">
                            <w:rPr>
                              <w:rFonts w:ascii="Arial" w:hAnsi="Arial" w:cs="Arial"/>
                              <w:b/>
                              <w:bCs/>
                              <w:sz w:val="18"/>
                              <w:szCs w:val="18"/>
                              <w:lang w:val="fr-BE"/>
                            </w:rPr>
                            <w:t xml:space="preserve"> + 32 (0)2 334 78 51 </w:t>
                          </w:r>
                          <w:r w:rsidRPr="001E608C">
                            <w:rPr>
                              <w:rFonts w:ascii="Arial" w:hAnsi="Arial" w:cs="Arial"/>
                              <w:b/>
                              <w:bCs/>
                              <w:sz w:val="18"/>
                              <w:szCs w:val="18"/>
                              <w:lang w:val="fr-BE"/>
                            </w:rPr>
                            <w:br/>
                          </w:r>
                          <w:r w:rsidRPr="001E608C">
                            <w:rPr>
                              <w:rFonts w:ascii="Arial" w:hAnsi="Arial" w:cs="Arial"/>
                              <w:b/>
                              <w:bCs/>
                              <w:sz w:val="18"/>
                              <w:szCs w:val="18"/>
                              <w:lang w:val="pt-BR"/>
                            </w:rPr>
                            <w:t xml:space="preserve">Site : </w:t>
                          </w:r>
                          <w:hyperlink r:id="rId1" w:history="1">
                            <w:r w:rsidRPr="001E608C">
                              <w:rPr>
                                <w:rStyle w:val="Lienhypertexte"/>
                                <w:rFonts w:ascii="Arial" w:hAnsi="Arial" w:cs="Arial"/>
                                <w:b/>
                                <w:bCs/>
                                <w:sz w:val="18"/>
                                <w:szCs w:val="18"/>
                                <w:lang w:val="pt-BR"/>
                              </w:rPr>
                              <w:t>www.renault.</w:t>
                            </w:r>
                            <w:r w:rsidRPr="001E608C">
                              <w:rPr>
                                <w:rStyle w:val="Lienhypertexte"/>
                                <w:rFonts w:ascii="Arial" w:hAnsi="Arial" w:cs="Arial"/>
                                <w:b/>
                                <w:bCs/>
                                <w:sz w:val="18"/>
                                <w:szCs w:val="18"/>
                                <w:lang w:val="fr-BE"/>
                              </w:rPr>
                              <w:t>be</w:t>
                            </w:r>
                          </w:hyperlink>
                          <w:r w:rsidRPr="001E608C">
                            <w:rPr>
                              <w:rFonts w:ascii="Arial" w:hAnsi="Arial" w:cs="Arial"/>
                              <w:b/>
                              <w:bCs/>
                              <w:sz w:val="18"/>
                              <w:szCs w:val="18"/>
                              <w:lang w:val="pt-BR"/>
                            </w:rPr>
                            <w:t xml:space="preserve"> et </w:t>
                          </w:r>
                          <w:hyperlink r:id="rId2" w:history="1">
                            <w:r w:rsidRPr="001E608C">
                              <w:rPr>
                                <w:rStyle w:val="Lienhypertexte"/>
                                <w:rFonts w:ascii="Arial" w:hAnsi="Arial" w:cs="Arial"/>
                                <w:b/>
                                <w:bCs/>
                                <w:sz w:val="18"/>
                                <w:szCs w:val="18"/>
                                <w:lang w:val="fr-BE"/>
                              </w:rPr>
                              <w:t>https://be.media.renaultgroup.com/</w:t>
                            </w:r>
                          </w:hyperlink>
                        </w:p>
                        <w:p w14:paraId="14E84EA3" w14:textId="7DE072C0" w:rsidR="00D20B42" w:rsidRPr="00893E23" w:rsidRDefault="00D20B42" w:rsidP="00147B6D">
                          <w:pPr>
                            <w:rPr>
                              <w:rFonts w:ascii="Arial" w:hAnsi="Arial" w:cs="Arial"/>
                              <w:sz w:val="14"/>
                              <w:szCs w:val="14"/>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EF6B2A" id="_x0000_t202" coordsize="21600,21600" o:spt="202" path="m,l,21600r21600,l21600,xe">
              <v:stroke joinstyle="miter"/>
              <v:path gradientshapeok="t" o:connecttype="rect"/>
            </v:shapetype>
            <v:shape id="Zone de texte 5" o:spid="_x0000_s1026" type="#_x0000_t202" style="position:absolute;margin-left:50.45pt;margin-top:771.1pt;width:280.15pt;height:42.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" filled="f" stroked="f" strokeweight=".5pt">
              <v:textbox inset="0,0,0,0">
                <w:txbxContent>
                  <w:p w14:paraId="5A090ADF" w14:textId="77777777" w:rsidR="001E608C" w:rsidRPr="001E608C" w:rsidRDefault="001E608C" w:rsidP="001E608C">
                    <w:pPr>
                      <w:rPr>
                        <w:rFonts w:ascii="Arial" w:hAnsi="Arial" w:cs="Arial"/>
                        <w:b/>
                        <w:bCs/>
                        <w:sz w:val="18"/>
                        <w:szCs w:val="18"/>
                      </w:rPr>
                    </w:pPr>
                    <w:r w:rsidRPr="001E608C">
                      <w:rPr>
                        <w:rFonts w:ascii="Arial" w:hAnsi="Arial" w:cs="Arial"/>
                        <w:b/>
                        <w:bCs/>
                        <w:sz w:val="18"/>
                        <w:szCs w:val="18"/>
                        <w:lang w:val="fr-BE"/>
                      </w:rPr>
                      <w:t>Renault Belgique Luxembourg - Direction Communication</w:t>
                    </w:r>
                    <w:r w:rsidRPr="001E608C">
                      <w:rPr>
                        <w:rFonts w:ascii="Arial" w:hAnsi="Arial" w:cs="Arial"/>
                        <w:b/>
                        <w:bCs/>
                        <w:sz w:val="18"/>
                        <w:szCs w:val="18"/>
                        <w:lang w:val="fr-BE"/>
                      </w:rPr>
                      <w:br/>
                      <w:t>Avenue Mozart 20, 1620 Drogenbos</w:t>
                    </w:r>
                    <w:r w:rsidRPr="001E608C">
                      <w:rPr>
                        <w:rFonts w:ascii="Arial" w:hAnsi="Arial" w:cs="Arial"/>
                        <w:b/>
                        <w:bCs/>
                        <w:sz w:val="18"/>
                        <w:szCs w:val="18"/>
                        <w:lang w:val="fr-BE"/>
                      </w:rPr>
                      <w:br/>
                      <w:t>Tel</w:t>
                    </w:r>
                    <w:proofErr w:type="gramStart"/>
                    <w:r w:rsidRPr="001E608C">
                      <w:rPr>
                        <w:rFonts w:ascii="Arial" w:hAnsi="Arial" w:cs="Arial"/>
                        <w:b/>
                        <w:bCs/>
                        <w:sz w:val="18"/>
                        <w:szCs w:val="18"/>
                        <w:lang w:val="fr-BE"/>
                      </w:rPr>
                      <w:t>.:</w:t>
                    </w:r>
                    <w:proofErr w:type="gramEnd"/>
                    <w:r w:rsidRPr="001E608C">
                      <w:rPr>
                        <w:rFonts w:ascii="Arial" w:hAnsi="Arial" w:cs="Arial"/>
                        <w:b/>
                        <w:bCs/>
                        <w:sz w:val="18"/>
                        <w:szCs w:val="18"/>
                        <w:lang w:val="fr-BE"/>
                      </w:rPr>
                      <w:t xml:space="preserve"> + 32 (0)2 334 78 51 </w:t>
                    </w:r>
                    <w:r w:rsidRPr="001E608C">
                      <w:rPr>
                        <w:rFonts w:ascii="Arial" w:hAnsi="Arial" w:cs="Arial"/>
                        <w:b/>
                        <w:bCs/>
                        <w:sz w:val="18"/>
                        <w:szCs w:val="18"/>
                        <w:lang w:val="fr-BE"/>
                      </w:rPr>
                      <w:br/>
                    </w:r>
                    <w:r w:rsidRPr="001E608C">
                      <w:rPr>
                        <w:rFonts w:ascii="Arial" w:hAnsi="Arial" w:cs="Arial"/>
                        <w:b/>
                        <w:bCs/>
                        <w:sz w:val="18"/>
                        <w:szCs w:val="18"/>
                        <w:lang w:val="pt-BR"/>
                      </w:rPr>
                      <w:t xml:space="preserve">Site : </w:t>
                    </w:r>
                    <w:hyperlink r:id="rId3" w:history="1">
                      <w:r w:rsidRPr="001E608C">
                        <w:rPr>
                          <w:rStyle w:val="Lienhypertexte"/>
                          <w:rFonts w:ascii="Arial" w:hAnsi="Arial" w:cs="Arial"/>
                          <w:b/>
                          <w:bCs/>
                          <w:sz w:val="18"/>
                          <w:szCs w:val="18"/>
                          <w:lang w:val="pt-BR"/>
                        </w:rPr>
                        <w:t>www.renault.</w:t>
                      </w:r>
                      <w:r w:rsidRPr="001E608C">
                        <w:rPr>
                          <w:rStyle w:val="Lienhypertexte"/>
                          <w:rFonts w:ascii="Arial" w:hAnsi="Arial" w:cs="Arial"/>
                          <w:b/>
                          <w:bCs/>
                          <w:sz w:val="18"/>
                          <w:szCs w:val="18"/>
                          <w:lang w:val="fr-BE"/>
                        </w:rPr>
                        <w:t>be</w:t>
                      </w:r>
                    </w:hyperlink>
                    <w:r w:rsidRPr="001E608C">
                      <w:rPr>
                        <w:rFonts w:ascii="Arial" w:hAnsi="Arial" w:cs="Arial"/>
                        <w:b/>
                        <w:bCs/>
                        <w:sz w:val="18"/>
                        <w:szCs w:val="18"/>
                        <w:lang w:val="pt-BR"/>
                      </w:rPr>
                      <w:t xml:space="preserve"> et </w:t>
                    </w:r>
                    <w:hyperlink r:id="rId4" w:history="1">
                      <w:r w:rsidRPr="001E608C">
                        <w:rPr>
                          <w:rStyle w:val="Lienhypertexte"/>
                          <w:rFonts w:ascii="Arial" w:hAnsi="Arial" w:cs="Arial"/>
                          <w:b/>
                          <w:bCs/>
                          <w:sz w:val="18"/>
                          <w:szCs w:val="18"/>
                          <w:lang w:val="fr-BE"/>
                        </w:rPr>
                        <w:t>https://be.media.renaultgroup.com/</w:t>
                      </w:r>
                    </w:hyperlink>
                  </w:p>
                  <w:p w14:paraId="14E84EA3" w14:textId="7DE072C0" w:rsidR="00D20B42" w:rsidRPr="00893E23" w:rsidRDefault="00D20B42" w:rsidP="00147B6D">
                    <w:pPr>
                      <w:rPr>
                        <w:rFonts w:ascii="Arial" w:hAnsi="Arial" w:cs="Arial"/>
                        <w:sz w:val="14"/>
                        <w:szCs w:val="14"/>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FA8B1" w14:textId="2685DBC0" w:rsidR="00D20B42" w:rsidRPr="004D7E6D" w:rsidRDefault="00C55E3D" w:rsidP="00A03BB3">
    <w:pPr>
      <w:pStyle w:val="Pieddepage"/>
      <w:framePr w:wrap="none" w:vAnchor="text" w:hAnchor="margin" w:xAlign="right" w:y="1"/>
      <w:rPr>
        <w:rStyle w:val="Numrodepage"/>
      </w:rPr>
    </w:pPr>
    <w:sdt>
      <w:sdtPr>
        <w:rPr>
          <w:rStyle w:val="Numrodepage"/>
          <w:rFonts w:ascii="Arial" w:hAnsi="Arial" w:cs="Arial"/>
          <w:sz w:val="16"/>
          <w:szCs w:val="16"/>
        </w:rPr>
        <w:id w:val="193164670"/>
        <w:docPartObj>
          <w:docPartGallery w:val="Page Numbers (Bottom of Page)"/>
          <w:docPartUnique/>
        </w:docPartObj>
      </w:sdtPr>
      <w:sdtEndPr>
        <w:rPr>
          <w:rStyle w:val="Numrodepage"/>
        </w:rPr>
      </w:sdtEndPr>
      <w:sdtContent>
        <w:r w:rsidR="00D20B42" w:rsidRPr="004D7E6D">
          <w:rPr>
            <w:rStyle w:val="Numrodepage"/>
            <w:rFonts w:ascii="Arial" w:hAnsi="Arial" w:cs="Arial"/>
            <w:sz w:val="16"/>
            <w:szCs w:val="16"/>
          </w:rPr>
          <w:fldChar w:fldCharType="begin"/>
        </w:r>
        <w:r w:rsidR="00D20B42" w:rsidRPr="004D7E6D">
          <w:rPr>
            <w:rStyle w:val="Numrodepage"/>
            <w:rFonts w:ascii="Arial" w:hAnsi="Arial" w:cs="Arial"/>
            <w:sz w:val="16"/>
            <w:szCs w:val="16"/>
          </w:rPr>
          <w:instrText xml:space="preserve"> PAGE </w:instrText>
        </w:r>
        <w:r w:rsidR="00D20B42" w:rsidRPr="004D7E6D">
          <w:rPr>
            <w:rStyle w:val="Numrodepage"/>
            <w:rFonts w:ascii="Arial" w:hAnsi="Arial" w:cs="Arial"/>
            <w:sz w:val="16"/>
            <w:szCs w:val="16"/>
          </w:rPr>
          <w:fldChar w:fldCharType="separate"/>
        </w:r>
        <w:r w:rsidR="00C370CE">
          <w:rPr>
            <w:rStyle w:val="Numrodepage"/>
            <w:rFonts w:ascii="Arial" w:hAnsi="Arial" w:cs="Arial"/>
            <w:noProof/>
            <w:sz w:val="16"/>
            <w:szCs w:val="16"/>
          </w:rPr>
          <w:t>1</w:t>
        </w:r>
        <w:r w:rsidR="00D20B42" w:rsidRPr="004D7E6D">
          <w:rPr>
            <w:rStyle w:val="Numrodepage"/>
            <w:rFonts w:ascii="Arial" w:hAnsi="Arial" w:cs="Arial"/>
            <w:sz w:val="16"/>
            <w:szCs w:val="16"/>
          </w:rPr>
          <w:fldChar w:fldCharType="end"/>
        </w:r>
        <w:r w:rsidR="00D20B42" w:rsidRPr="004D7E6D">
          <w:rPr>
            <w:rStyle w:val="Numrodepage"/>
            <w:rFonts w:ascii="Arial" w:hAnsi="Arial" w:cs="Arial"/>
            <w:sz w:val="16"/>
            <w:szCs w:val="16"/>
          </w:rPr>
          <w:t xml:space="preserve"> / </w:t>
        </w:r>
        <w:r w:rsidR="00D20B42" w:rsidRPr="004D7E6D">
          <w:rPr>
            <w:rStyle w:val="Numrodepage"/>
            <w:rFonts w:ascii="Arial" w:hAnsi="Arial" w:cs="Arial"/>
            <w:sz w:val="16"/>
            <w:szCs w:val="16"/>
          </w:rPr>
          <w:fldChar w:fldCharType="begin"/>
        </w:r>
        <w:r w:rsidR="00D20B42" w:rsidRPr="004D7E6D">
          <w:rPr>
            <w:rStyle w:val="Numrodepage"/>
            <w:rFonts w:ascii="Arial" w:hAnsi="Arial" w:cs="Arial"/>
            <w:sz w:val="16"/>
            <w:szCs w:val="16"/>
          </w:rPr>
          <w:instrText xml:space="preserve"> NUMPAGES </w:instrText>
        </w:r>
        <w:r w:rsidR="00D20B42" w:rsidRPr="004D7E6D">
          <w:rPr>
            <w:rStyle w:val="Numrodepage"/>
            <w:rFonts w:ascii="Arial" w:hAnsi="Arial" w:cs="Arial"/>
            <w:sz w:val="16"/>
            <w:szCs w:val="16"/>
          </w:rPr>
          <w:fldChar w:fldCharType="separate"/>
        </w:r>
        <w:r w:rsidR="00C370CE">
          <w:rPr>
            <w:rStyle w:val="Numrodepage"/>
            <w:rFonts w:ascii="Arial" w:hAnsi="Arial" w:cs="Arial"/>
            <w:noProof/>
            <w:sz w:val="16"/>
            <w:szCs w:val="16"/>
          </w:rPr>
          <w:t>2</w:t>
        </w:r>
        <w:r w:rsidR="00D20B42" w:rsidRPr="004D7E6D">
          <w:rPr>
            <w:rStyle w:val="Numrodepage"/>
            <w:rFonts w:ascii="Arial" w:hAnsi="Arial" w:cs="Arial"/>
            <w:sz w:val="16"/>
            <w:szCs w:val="16"/>
          </w:rPr>
          <w:fldChar w:fldCharType="end"/>
        </w:r>
      </w:sdtContent>
    </w:sdt>
  </w:p>
  <w:p w14:paraId="5B276F7B" w14:textId="07B09C0A" w:rsidR="00D20B42" w:rsidRDefault="00893E23" w:rsidP="00317B55">
    <w:pPr>
      <w:pStyle w:val="Pieddepage"/>
      <w:ind w:right="360"/>
    </w:pPr>
    <w:r>
      <w:rPr>
        <w:noProof/>
      </w:rPr>
      <mc:AlternateContent>
        <mc:Choice Requires="wps">
          <w:drawing>
            <wp:anchor distT="0" distB="0" distL="114300" distR="114300" simplePos="0" relativeHeight="251658241" behindDoc="0" locked="0" layoutInCell="1" allowOverlap="1" wp14:anchorId="173C13FD" wp14:editId="009C8F2B">
              <wp:simplePos x="0" y="0"/>
              <wp:positionH relativeFrom="page">
                <wp:posOffset>640080</wp:posOffset>
              </wp:positionH>
              <wp:positionV relativeFrom="page">
                <wp:posOffset>9792970</wp:posOffset>
              </wp:positionV>
              <wp:extent cx="3664585" cy="753110"/>
              <wp:effectExtent l="0" t="0" r="0" b="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4585" cy="753110"/>
                      </a:xfrm>
                      <a:prstGeom prst="rect">
                        <a:avLst/>
                      </a:prstGeom>
                      <a:noFill/>
                      <a:ln w="6350">
                        <a:noFill/>
                      </a:ln>
                    </wps:spPr>
                    <wps:txbx>
                      <w:txbxContent>
                        <w:p w14:paraId="076ABCA1" w14:textId="2E606F33" w:rsidR="001E608C" w:rsidRPr="001E608C" w:rsidRDefault="001E608C" w:rsidP="001E608C">
                          <w:pPr>
                            <w:rPr>
                              <w:rFonts w:ascii="Arial" w:hAnsi="Arial" w:cs="Arial"/>
                              <w:b/>
                              <w:bCs/>
                              <w:sz w:val="18"/>
                              <w:szCs w:val="18"/>
                            </w:rPr>
                          </w:pPr>
                          <w:bookmarkStart w:id="0" w:name="_Hlk68868300"/>
                          <w:r w:rsidRPr="001E608C">
                            <w:rPr>
                              <w:rFonts w:ascii="Arial" w:hAnsi="Arial" w:cs="Arial"/>
                              <w:b/>
                              <w:bCs/>
                              <w:sz w:val="18"/>
                              <w:szCs w:val="18"/>
                              <w:lang w:val="fr-BE"/>
                            </w:rPr>
                            <w:t>Renault Belgique Luxembourg - Direction Communication</w:t>
                          </w:r>
                          <w:r w:rsidRPr="001E608C">
                            <w:rPr>
                              <w:rFonts w:ascii="Arial" w:hAnsi="Arial" w:cs="Arial"/>
                              <w:b/>
                              <w:bCs/>
                              <w:sz w:val="18"/>
                              <w:szCs w:val="18"/>
                              <w:lang w:val="fr-BE"/>
                            </w:rPr>
                            <w:br/>
                            <w:t>Avenue Mozart 20, 1620 Drogenbos</w:t>
                          </w:r>
                          <w:r w:rsidRPr="001E608C">
                            <w:rPr>
                              <w:rFonts w:ascii="Arial" w:hAnsi="Arial" w:cs="Arial"/>
                              <w:b/>
                              <w:bCs/>
                              <w:sz w:val="18"/>
                              <w:szCs w:val="18"/>
                              <w:lang w:val="fr-BE"/>
                            </w:rPr>
                            <w:br/>
                            <w:t>Tel</w:t>
                          </w:r>
                          <w:proofErr w:type="gramStart"/>
                          <w:r w:rsidRPr="001E608C">
                            <w:rPr>
                              <w:rFonts w:ascii="Arial" w:hAnsi="Arial" w:cs="Arial"/>
                              <w:b/>
                              <w:bCs/>
                              <w:sz w:val="18"/>
                              <w:szCs w:val="18"/>
                              <w:lang w:val="fr-BE"/>
                            </w:rPr>
                            <w:t>.:</w:t>
                          </w:r>
                          <w:proofErr w:type="gramEnd"/>
                          <w:r w:rsidRPr="001E608C">
                            <w:rPr>
                              <w:rFonts w:ascii="Arial" w:hAnsi="Arial" w:cs="Arial"/>
                              <w:b/>
                              <w:bCs/>
                              <w:sz w:val="18"/>
                              <w:szCs w:val="18"/>
                              <w:lang w:val="fr-BE"/>
                            </w:rPr>
                            <w:t xml:space="preserve"> + 32 (0)2 334 78 51 </w:t>
                          </w:r>
                          <w:r w:rsidRPr="001E608C">
                            <w:rPr>
                              <w:rFonts w:ascii="Arial" w:hAnsi="Arial" w:cs="Arial"/>
                              <w:b/>
                              <w:bCs/>
                              <w:sz w:val="18"/>
                              <w:szCs w:val="18"/>
                              <w:lang w:val="fr-BE"/>
                            </w:rPr>
                            <w:br/>
                          </w:r>
                          <w:r w:rsidRPr="001E608C">
                            <w:rPr>
                              <w:rFonts w:ascii="Arial" w:hAnsi="Arial" w:cs="Arial"/>
                              <w:b/>
                              <w:bCs/>
                              <w:sz w:val="18"/>
                              <w:szCs w:val="18"/>
                              <w:lang w:val="pt-BR"/>
                            </w:rPr>
                            <w:t xml:space="preserve">Site : </w:t>
                          </w:r>
                          <w:hyperlink r:id="rId1" w:history="1">
                            <w:r w:rsidRPr="001E608C">
                              <w:rPr>
                                <w:rStyle w:val="Lienhypertexte"/>
                                <w:rFonts w:ascii="Arial" w:hAnsi="Arial" w:cs="Arial"/>
                                <w:b/>
                                <w:bCs/>
                                <w:sz w:val="18"/>
                                <w:szCs w:val="18"/>
                                <w:lang w:val="pt-BR"/>
                              </w:rPr>
                              <w:t>www.renault</w:t>
                            </w:r>
                            <w:r w:rsidRPr="001E608C">
                              <w:rPr>
                                <w:rStyle w:val="Lienhypertexte"/>
                                <w:rFonts w:ascii="Arial" w:hAnsi="Arial" w:cs="Arial"/>
                                <w:b/>
                                <w:sz w:val="18"/>
                                <w:szCs w:val="18"/>
                                <w:lang w:val="fr-BE"/>
                              </w:rPr>
                              <w:t>.</w:t>
                            </w:r>
                            <w:r w:rsidRPr="001E608C">
                              <w:rPr>
                                <w:rStyle w:val="Lienhypertexte"/>
                                <w:rFonts w:ascii="Arial" w:hAnsi="Arial" w:cs="Arial"/>
                                <w:b/>
                                <w:bCs/>
                                <w:sz w:val="18"/>
                                <w:szCs w:val="18"/>
                                <w:lang w:val="fr-BE"/>
                              </w:rPr>
                              <w:t>be</w:t>
                            </w:r>
                          </w:hyperlink>
                          <w:r w:rsidRPr="001E608C">
                            <w:rPr>
                              <w:rFonts w:ascii="Arial" w:hAnsi="Arial" w:cs="Arial"/>
                              <w:b/>
                              <w:bCs/>
                              <w:sz w:val="18"/>
                              <w:szCs w:val="18"/>
                              <w:lang w:val="pt-BR"/>
                            </w:rPr>
                            <w:t xml:space="preserve"> </w:t>
                          </w:r>
                          <w:bookmarkStart w:id="1" w:name="_Hlk61451406"/>
                          <w:r w:rsidRPr="001E608C">
                            <w:rPr>
                              <w:rFonts w:ascii="Arial" w:hAnsi="Arial" w:cs="Arial"/>
                              <w:b/>
                              <w:bCs/>
                              <w:sz w:val="18"/>
                              <w:szCs w:val="18"/>
                              <w:lang w:val="pt-BR"/>
                            </w:rPr>
                            <w:t>et</w:t>
                          </w:r>
                          <w:r w:rsidRPr="001E608C">
                            <w:rPr>
                              <w:rFonts w:ascii="Arial" w:hAnsi="Arial" w:cs="Arial"/>
                              <w:b/>
                              <w:sz w:val="18"/>
                              <w:szCs w:val="18"/>
                              <w:lang w:val="fr-BE"/>
                            </w:rPr>
                            <w:t xml:space="preserve"> </w:t>
                          </w:r>
                          <w:bookmarkEnd w:id="1"/>
                          <w:r w:rsidRPr="001E608C">
                            <w:rPr>
                              <w:rFonts w:ascii="Arial" w:hAnsi="Arial" w:cs="Arial"/>
                              <w:b/>
                              <w:bCs/>
                              <w:sz w:val="18"/>
                              <w:szCs w:val="18"/>
                              <w:lang w:val="fr-BE"/>
                            </w:rPr>
                            <w:fldChar w:fldCharType="begin"/>
                          </w:r>
                          <w:r w:rsidRPr="001E608C">
                            <w:rPr>
                              <w:rFonts w:ascii="Arial" w:hAnsi="Arial" w:cs="Arial"/>
                              <w:b/>
                              <w:bCs/>
                              <w:sz w:val="18"/>
                              <w:szCs w:val="18"/>
                              <w:lang w:val="fr-BE"/>
                            </w:rPr>
                            <w:instrText xml:space="preserve"> HYPERLINK "https://be.media.renaultgroup.com/" </w:instrText>
                          </w:r>
                          <w:r w:rsidRPr="001E608C">
                            <w:rPr>
                              <w:rFonts w:ascii="Arial" w:hAnsi="Arial" w:cs="Arial"/>
                              <w:b/>
                              <w:bCs/>
                              <w:sz w:val="18"/>
                              <w:szCs w:val="18"/>
                              <w:lang w:val="fr-BE"/>
                            </w:rPr>
                            <w:fldChar w:fldCharType="separate"/>
                          </w:r>
                          <w:r w:rsidRPr="001E608C">
                            <w:rPr>
                              <w:rStyle w:val="Lienhypertexte"/>
                              <w:rFonts w:ascii="Arial" w:hAnsi="Arial" w:cs="Arial"/>
                              <w:b/>
                              <w:bCs/>
                              <w:sz w:val="18"/>
                              <w:szCs w:val="18"/>
                              <w:lang w:val="fr-BE"/>
                            </w:rPr>
                            <w:t>https://be.media.renaultgroup.com/</w:t>
                          </w:r>
                          <w:r w:rsidRPr="001E608C">
                            <w:rPr>
                              <w:rFonts w:ascii="Arial" w:hAnsi="Arial" w:cs="Arial"/>
                              <w:b/>
                              <w:bCs/>
                              <w:sz w:val="18"/>
                              <w:szCs w:val="18"/>
                              <w:lang w:val="fr-BE"/>
                            </w:rPr>
                            <w:fldChar w:fldCharType="end"/>
                          </w:r>
                        </w:p>
                        <w:bookmarkEnd w:id="0"/>
                        <w:p w14:paraId="05B002E5" w14:textId="3D58C95D" w:rsidR="00D20B42" w:rsidRPr="00893E23" w:rsidRDefault="00D20B42">
                          <w:pPr>
                            <w:rPr>
                              <w:rFonts w:ascii="Arial" w:hAnsi="Arial" w:cs="Arial"/>
                              <w:sz w:val="14"/>
                              <w:szCs w:val="14"/>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3C13FD" id="_x0000_t202" coordsize="21600,21600" o:spt="202" path="m,l,21600r21600,l21600,xe">
              <v:stroke joinstyle="miter"/>
              <v:path gradientshapeok="t" o:connecttype="rect"/>
            </v:shapetype>
            <v:shape id="Zone de texte 4" o:spid="_x0000_s1027" type="#_x0000_t202" style="position:absolute;margin-left:50.4pt;margin-top:771.1pt;width:288.55pt;height:59.3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" filled="f" stroked="f" strokeweight=".5pt">
              <v:textbox inset="0,0,0,0">
                <w:txbxContent>
                  <w:p w14:paraId="076ABCA1" w14:textId="2E606F33" w:rsidR="001E608C" w:rsidRPr="001E608C" w:rsidRDefault="001E608C" w:rsidP="001E608C">
                    <w:pPr>
                      <w:rPr>
                        <w:rFonts w:ascii="Arial" w:hAnsi="Arial" w:cs="Arial"/>
                        <w:b/>
                        <w:bCs/>
                        <w:sz w:val="18"/>
                        <w:szCs w:val="18"/>
                      </w:rPr>
                    </w:pPr>
                    <w:bookmarkStart w:id="2" w:name="_Hlk68868300"/>
                    <w:r w:rsidRPr="001E608C">
                      <w:rPr>
                        <w:rFonts w:ascii="Arial" w:hAnsi="Arial" w:cs="Arial"/>
                        <w:b/>
                        <w:bCs/>
                        <w:sz w:val="18"/>
                        <w:szCs w:val="18"/>
                        <w:lang w:val="fr-BE"/>
                      </w:rPr>
                      <w:t>Renault Belgique Luxembourg - Direction Communication</w:t>
                    </w:r>
                    <w:r w:rsidRPr="001E608C">
                      <w:rPr>
                        <w:rFonts w:ascii="Arial" w:hAnsi="Arial" w:cs="Arial"/>
                        <w:b/>
                        <w:bCs/>
                        <w:sz w:val="18"/>
                        <w:szCs w:val="18"/>
                        <w:lang w:val="fr-BE"/>
                      </w:rPr>
                      <w:br/>
                      <w:t>Avenue Mozart 20, 1620 Drogenbos</w:t>
                    </w:r>
                    <w:r w:rsidRPr="001E608C">
                      <w:rPr>
                        <w:rFonts w:ascii="Arial" w:hAnsi="Arial" w:cs="Arial"/>
                        <w:b/>
                        <w:bCs/>
                        <w:sz w:val="18"/>
                        <w:szCs w:val="18"/>
                        <w:lang w:val="fr-BE"/>
                      </w:rPr>
                      <w:br/>
                      <w:t>Tel</w:t>
                    </w:r>
                    <w:proofErr w:type="gramStart"/>
                    <w:r w:rsidRPr="001E608C">
                      <w:rPr>
                        <w:rFonts w:ascii="Arial" w:hAnsi="Arial" w:cs="Arial"/>
                        <w:b/>
                        <w:bCs/>
                        <w:sz w:val="18"/>
                        <w:szCs w:val="18"/>
                        <w:lang w:val="fr-BE"/>
                      </w:rPr>
                      <w:t>.:</w:t>
                    </w:r>
                    <w:proofErr w:type="gramEnd"/>
                    <w:r w:rsidRPr="001E608C">
                      <w:rPr>
                        <w:rFonts w:ascii="Arial" w:hAnsi="Arial" w:cs="Arial"/>
                        <w:b/>
                        <w:bCs/>
                        <w:sz w:val="18"/>
                        <w:szCs w:val="18"/>
                        <w:lang w:val="fr-BE"/>
                      </w:rPr>
                      <w:t xml:space="preserve"> + 32 (0)2 334 78 51 </w:t>
                    </w:r>
                    <w:r w:rsidRPr="001E608C">
                      <w:rPr>
                        <w:rFonts w:ascii="Arial" w:hAnsi="Arial" w:cs="Arial"/>
                        <w:b/>
                        <w:bCs/>
                        <w:sz w:val="18"/>
                        <w:szCs w:val="18"/>
                        <w:lang w:val="fr-BE"/>
                      </w:rPr>
                      <w:br/>
                    </w:r>
                    <w:r w:rsidRPr="001E608C">
                      <w:rPr>
                        <w:rFonts w:ascii="Arial" w:hAnsi="Arial" w:cs="Arial"/>
                        <w:b/>
                        <w:bCs/>
                        <w:sz w:val="18"/>
                        <w:szCs w:val="18"/>
                        <w:lang w:val="pt-BR"/>
                      </w:rPr>
                      <w:t xml:space="preserve">Site : </w:t>
                    </w:r>
                    <w:hyperlink r:id="rId2" w:history="1">
                      <w:r w:rsidRPr="001E608C">
                        <w:rPr>
                          <w:rStyle w:val="Lienhypertexte"/>
                          <w:rFonts w:ascii="Arial" w:hAnsi="Arial" w:cs="Arial"/>
                          <w:b/>
                          <w:bCs/>
                          <w:sz w:val="18"/>
                          <w:szCs w:val="18"/>
                          <w:lang w:val="pt-BR"/>
                        </w:rPr>
                        <w:t>www.renault</w:t>
                      </w:r>
                      <w:r w:rsidRPr="001E608C">
                        <w:rPr>
                          <w:rStyle w:val="Lienhypertexte"/>
                          <w:rFonts w:ascii="Arial" w:hAnsi="Arial" w:cs="Arial"/>
                          <w:b/>
                          <w:sz w:val="18"/>
                          <w:szCs w:val="18"/>
                          <w:lang w:val="fr-BE"/>
                        </w:rPr>
                        <w:t>.</w:t>
                      </w:r>
                      <w:r w:rsidRPr="001E608C">
                        <w:rPr>
                          <w:rStyle w:val="Lienhypertexte"/>
                          <w:rFonts w:ascii="Arial" w:hAnsi="Arial" w:cs="Arial"/>
                          <w:b/>
                          <w:bCs/>
                          <w:sz w:val="18"/>
                          <w:szCs w:val="18"/>
                          <w:lang w:val="fr-BE"/>
                        </w:rPr>
                        <w:t>be</w:t>
                      </w:r>
                    </w:hyperlink>
                    <w:r w:rsidRPr="001E608C">
                      <w:rPr>
                        <w:rFonts w:ascii="Arial" w:hAnsi="Arial" w:cs="Arial"/>
                        <w:b/>
                        <w:bCs/>
                        <w:sz w:val="18"/>
                        <w:szCs w:val="18"/>
                        <w:lang w:val="pt-BR"/>
                      </w:rPr>
                      <w:t xml:space="preserve"> </w:t>
                    </w:r>
                    <w:bookmarkStart w:id="3" w:name="_Hlk61451406"/>
                    <w:r w:rsidRPr="001E608C">
                      <w:rPr>
                        <w:rFonts w:ascii="Arial" w:hAnsi="Arial" w:cs="Arial"/>
                        <w:b/>
                        <w:bCs/>
                        <w:sz w:val="18"/>
                        <w:szCs w:val="18"/>
                        <w:lang w:val="pt-BR"/>
                      </w:rPr>
                      <w:t>et</w:t>
                    </w:r>
                    <w:r w:rsidRPr="001E608C">
                      <w:rPr>
                        <w:rFonts w:ascii="Arial" w:hAnsi="Arial" w:cs="Arial"/>
                        <w:b/>
                        <w:sz w:val="18"/>
                        <w:szCs w:val="18"/>
                        <w:lang w:val="fr-BE"/>
                      </w:rPr>
                      <w:t xml:space="preserve"> </w:t>
                    </w:r>
                    <w:bookmarkEnd w:id="3"/>
                    <w:r w:rsidRPr="001E608C">
                      <w:rPr>
                        <w:rFonts w:ascii="Arial" w:hAnsi="Arial" w:cs="Arial"/>
                        <w:b/>
                        <w:bCs/>
                        <w:sz w:val="18"/>
                        <w:szCs w:val="18"/>
                        <w:lang w:val="fr-BE"/>
                      </w:rPr>
                      <w:fldChar w:fldCharType="begin"/>
                    </w:r>
                    <w:r w:rsidRPr="001E608C">
                      <w:rPr>
                        <w:rFonts w:ascii="Arial" w:hAnsi="Arial" w:cs="Arial"/>
                        <w:b/>
                        <w:bCs/>
                        <w:sz w:val="18"/>
                        <w:szCs w:val="18"/>
                        <w:lang w:val="fr-BE"/>
                      </w:rPr>
                      <w:instrText xml:space="preserve"> HYPERLINK "https://be.media.renaultgroup.com/" </w:instrText>
                    </w:r>
                    <w:r w:rsidRPr="001E608C">
                      <w:rPr>
                        <w:rFonts w:ascii="Arial" w:hAnsi="Arial" w:cs="Arial"/>
                        <w:b/>
                        <w:bCs/>
                        <w:sz w:val="18"/>
                        <w:szCs w:val="18"/>
                        <w:lang w:val="fr-BE"/>
                      </w:rPr>
                      <w:fldChar w:fldCharType="separate"/>
                    </w:r>
                    <w:r w:rsidRPr="001E608C">
                      <w:rPr>
                        <w:rStyle w:val="Lienhypertexte"/>
                        <w:rFonts w:ascii="Arial" w:hAnsi="Arial" w:cs="Arial"/>
                        <w:b/>
                        <w:bCs/>
                        <w:sz w:val="18"/>
                        <w:szCs w:val="18"/>
                        <w:lang w:val="fr-BE"/>
                      </w:rPr>
                      <w:t>https://be.media.renaultgroup.com/</w:t>
                    </w:r>
                    <w:r w:rsidRPr="001E608C">
                      <w:rPr>
                        <w:rFonts w:ascii="Arial" w:hAnsi="Arial" w:cs="Arial"/>
                        <w:b/>
                        <w:bCs/>
                        <w:sz w:val="18"/>
                        <w:szCs w:val="18"/>
                        <w:lang w:val="fr-BE"/>
                      </w:rPr>
                      <w:fldChar w:fldCharType="end"/>
                    </w:r>
                  </w:p>
                  <w:bookmarkEnd w:id="2"/>
                  <w:p w14:paraId="05B002E5" w14:textId="3D58C95D" w:rsidR="00D20B42" w:rsidRPr="00893E23" w:rsidRDefault="00D20B42">
                    <w:pPr>
                      <w:rPr>
                        <w:rFonts w:ascii="Arial" w:hAnsi="Arial" w:cs="Arial"/>
                        <w:sz w:val="14"/>
                        <w:szCs w:val="1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0518AD" w14:textId="77777777" w:rsidR="00862B1F" w:rsidRDefault="00862B1F" w:rsidP="00E66B13">
      <w:r>
        <w:separator/>
      </w:r>
    </w:p>
  </w:footnote>
  <w:footnote w:type="continuationSeparator" w:id="0">
    <w:p w14:paraId="5C32943B" w14:textId="77777777" w:rsidR="00862B1F" w:rsidRDefault="00862B1F" w:rsidP="00E66B13">
      <w:r>
        <w:continuationSeparator/>
      </w:r>
    </w:p>
  </w:footnote>
  <w:footnote w:type="continuationNotice" w:id="1">
    <w:p w14:paraId="51586EAE" w14:textId="77777777" w:rsidR="00862B1F" w:rsidRDefault="00862B1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9599B" w14:textId="7B78E391" w:rsidR="00D20B42" w:rsidRDefault="00D20B42">
    <w:pPr>
      <w:pStyle w:val="En-tte"/>
    </w:pPr>
    <w:r>
      <w:rPr>
        <w:noProof/>
        <w:lang w:val="en-US"/>
      </w:rPr>
      <w:drawing>
        <wp:anchor distT="0" distB="0" distL="114300" distR="114300" simplePos="0" relativeHeight="251658240" behindDoc="1" locked="0" layoutInCell="1" allowOverlap="1" wp14:anchorId="3031182D" wp14:editId="6A62677E">
          <wp:simplePos x="0" y="0"/>
          <wp:positionH relativeFrom="column">
            <wp:posOffset>-648497</wp:posOffset>
          </wp:positionH>
          <wp:positionV relativeFrom="paragraph">
            <wp:posOffset>-442651</wp:posOffset>
          </wp:positionV>
          <wp:extent cx="7560000" cy="10685647"/>
          <wp:effectExtent l="0" t="0" r="0" b="0"/>
          <wp:wrapNone/>
          <wp:docPr id="7" name="Graphiqu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que 7"/>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7D211" w14:textId="3DD6C428" w:rsidR="000854DC" w:rsidRPr="000329B9" w:rsidRDefault="000854DC" w:rsidP="000854DC">
    <w:pPr>
      <w:pStyle w:val="Legalinformations"/>
      <w:spacing w:line="240" w:lineRule="auto"/>
      <w:rPr>
        <w:rFonts w:ascii="Times New Roman" w:hAnsi="Times New Roman" w:cs="Times New Roman"/>
        <w:b/>
        <w:bCs/>
        <w:caps/>
        <w:sz w:val="46"/>
        <w:szCs w:val="46"/>
      </w:rPr>
    </w:pPr>
    <w:r>
      <w:rPr>
        <w:rFonts w:ascii="NouvelR-Bold" w:hAnsi="NouvelR-Bold" w:cs="NouvelR-Bold"/>
        <w:b/>
        <w:bCs/>
        <w:caps/>
        <w:noProof/>
        <w:sz w:val="46"/>
        <w:szCs w:val="46"/>
        <w:lang w:val="en-US"/>
      </w:rPr>
      <w:drawing>
        <wp:anchor distT="0" distB="0" distL="114300" distR="114300" simplePos="0" relativeHeight="251665920" behindDoc="1" locked="0" layoutInCell="1" allowOverlap="1" wp14:anchorId="0F4F06D4" wp14:editId="2EDC08BF">
          <wp:simplePos x="0" y="0"/>
          <wp:positionH relativeFrom="column">
            <wp:posOffset>-685800</wp:posOffset>
          </wp:positionH>
          <wp:positionV relativeFrom="paragraph">
            <wp:posOffset>-481330</wp:posOffset>
          </wp:positionV>
          <wp:extent cx="7562850" cy="10687050"/>
          <wp:effectExtent l="0" t="0" r="0" b="0"/>
          <wp:wrapNone/>
          <wp:docPr id="8" name="Graphiqu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7"/>
                  <pic:cNvPicPr/>
                </pic:nvPicPr>
                <pic:blipFill>
                  <a:blip r:embed="rId1">
                    <a:extLst>
                      <a:ext uri="{28A0092B-C50C-407E-A947-70E740481C1C}">
                        <a14:useLocalDpi xmlns:a14="http://schemas.microsoft.com/office/drawing/2010/main" val="0"/>
                      </a:ext>
                    </a:extLst>
                  </a:blip>
                  <a:stretch>
                    <a:fillRect/>
                  </a:stretch>
                </pic:blipFill>
                <pic:spPr>
                  <a:xfrm>
                    <a:off x="0" y="0"/>
                    <a:ext cx="7562850" cy="10687050"/>
                  </a:xfrm>
                  <a:prstGeom prst="rect">
                    <a:avLst/>
                  </a:prstGeom>
                </pic:spPr>
              </pic:pic>
            </a:graphicData>
          </a:graphic>
        </wp:anchor>
      </w:drawing>
    </w:r>
    <w:r w:rsidR="00B638B8">
      <w:rPr>
        <w:rFonts w:ascii="NouvelR-Bold" w:hAnsi="NouvelR-Bold" w:cs="NouvelR-Bold"/>
        <w:b/>
        <w:bCs/>
        <w:caps/>
        <w:sz w:val="46"/>
        <w:szCs w:val="46"/>
      </w:rPr>
      <w:t>STORY</w:t>
    </w:r>
  </w:p>
  <w:p w14:paraId="6FC2D27B" w14:textId="5D66A021" w:rsidR="000854DC" w:rsidRDefault="007F406D" w:rsidP="007F406D">
    <w:pPr>
      <w:pStyle w:val="En-tte"/>
      <w:tabs>
        <w:tab w:val="clear" w:pos="4536"/>
        <w:tab w:val="clear" w:pos="9072"/>
        <w:tab w:val="left" w:pos="2085"/>
      </w:tabs>
      <w:spacing w:line="380" w:lineRule="exact"/>
      <w:rPr>
        <w:rFonts w:ascii="NouvelR-Bold" w:hAnsi="NouvelR-Bold" w:cs="NouvelR-Bold"/>
        <w:b/>
        <w:bCs/>
        <w:caps/>
        <w:sz w:val="46"/>
        <w:szCs w:val="46"/>
      </w:rPr>
    </w:pPr>
    <w:r>
      <w:rPr>
        <w:rFonts w:ascii="NouvelR-Bold" w:hAnsi="NouvelR-Bold" w:cs="NouvelR-Bold"/>
        <w:b/>
        <w:bCs/>
        <w:caps/>
        <w:sz w:val="46"/>
        <w:szCs w:val="46"/>
      </w:rPr>
      <w:tab/>
    </w:r>
  </w:p>
  <w:p w14:paraId="26F634CE" w14:textId="047BE2BA" w:rsidR="00BB0FE2" w:rsidRPr="00BB0FE2" w:rsidRDefault="00656117" w:rsidP="000854DC">
    <w:pPr>
      <w:pStyle w:val="En-tte"/>
      <w:spacing w:line="380" w:lineRule="exact"/>
      <w:rPr>
        <w:sz w:val="20"/>
        <w:szCs w:val="20"/>
      </w:rPr>
    </w:pPr>
    <w:r>
      <w:rPr>
        <w:rFonts w:ascii="NouvelR-Bold" w:hAnsi="NouvelR-Bold" w:cs="NouvelR-Bold"/>
        <w:b/>
        <w:bCs/>
        <w:caps/>
        <w:sz w:val="20"/>
        <w:szCs w:val="20"/>
      </w:rPr>
      <w:t>0</w:t>
    </w:r>
    <w:r w:rsidR="000D74A1">
      <w:rPr>
        <w:rFonts w:ascii="NouvelR-Bold" w:hAnsi="NouvelR-Bold" w:cs="NouvelR-Bold"/>
        <w:b/>
        <w:bCs/>
        <w:caps/>
        <w:sz w:val="20"/>
        <w:szCs w:val="20"/>
      </w:rPr>
      <w:t>6 AVRIL</w:t>
    </w:r>
    <w:r>
      <w:rPr>
        <w:rFonts w:ascii="NouvelR-Bold" w:hAnsi="NouvelR-Bold" w:cs="NouvelR-Bold"/>
        <w:b/>
        <w:bCs/>
        <w:caps/>
        <w:sz w:val="20"/>
        <w:szCs w:val="20"/>
      </w:rPr>
      <w:t xml:space="preserve"> 2023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971"/>
    <w:rsid w:val="0001152E"/>
    <w:rsid w:val="000329B9"/>
    <w:rsid w:val="00046CDC"/>
    <w:rsid w:val="000545CB"/>
    <w:rsid w:val="000759CE"/>
    <w:rsid w:val="000854DC"/>
    <w:rsid w:val="000D0B4C"/>
    <w:rsid w:val="000D74A1"/>
    <w:rsid w:val="00127F85"/>
    <w:rsid w:val="00135EF9"/>
    <w:rsid w:val="00147B6D"/>
    <w:rsid w:val="00177DF6"/>
    <w:rsid w:val="001A0B95"/>
    <w:rsid w:val="001A36CD"/>
    <w:rsid w:val="001E608C"/>
    <w:rsid w:val="00290C2A"/>
    <w:rsid w:val="002A205E"/>
    <w:rsid w:val="002F33FF"/>
    <w:rsid w:val="00317B55"/>
    <w:rsid w:val="00327879"/>
    <w:rsid w:val="003452E3"/>
    <w:rsid w:val="00345EE7"/>
    <w:rsid w:val="00346F18"/>
    <w:rsid w:val="003B400D"/>
    <w:rsid w:val="003F5AC4"/>
    <w:rsid w:val="004408AD"/>
    <w:rsid w:val="00446690"/>
    <w:rsid w:val="0047265C"/>
    <w:rsid w:val="00474CF3"/>
    <w:rsid w:val="0048087C"/>
    <w:rsid w:val="00480B77"/>
    <w:rsid w:val="00483601"/>
    <w:rsid w:val="004A53B8"/>
    <w:rsid w:val="004A76D7"/>
    <w:rsid w:val="004C0D7B"/>
    <w:rsid w:val="004D0D00"/>
    <w:rsid w:val="004D7E6D"/>
    <w:rsid w:val="00521F53"/>
    <w:rsid w:val="00537139"/>
    <w:rsid w:val="005422EC"/>
    <w:rsid w:val="0054304F"/>
    <w:rsid w:val="00553F25"/>
    <w:rsid w:val="00564866"/>
    <w:rsid w:val="0056700F"/>
    <w:rsid w:val="005672AD"/>
    <w:rsid w:val="005A1A4B"/>
    <w:rsid w:val="005A5047"/>
    <w:rsid w:val="005D1D22"/>
    <w:rsid w:val="005D701B"/>
    <w:rsid w:val="00656117"/>
    <w:rsid w:val="0065761C"/>
    <w:rsid w:val="00683828"/>
    <w:rsid w:val="00692955"/>
    <w:rsid w:val="00693C05"/>
    <w:rsid w:val="006B1855"/>
    <w:rsid w:val="006B6507"/>
    <w:rsid w:val="006D43A3"/>
    <w:rsid w:val="006F660F"/>
    <w:rsid w:val="00717815"/>
    <w:rsid w:val="00734EB2"/>
    <w:rsid w:val="00756A72"/>
    <w:rsid w:val="007B22DE"/>
    <w:rsid w:val="007E7307"/>
    <w:rsid w:val="007F406D"/>
    <w:rsid w:val="007F73CD"/>
    <w:rsid w:val="008338D5"/>
    <w:rsid w:val="00835693"/>
    <w:rsid w:val="00853E25"/>
    <w:rsid w:val="00862B1F"/>
    <w:rsid w:val="00881396"/>
    <w:rsid w:val="00886971"/>
    <w:rsid w:val="00893B28"/>
    <w:rsid w:val="00893E23"/>
    <w:rsid w:val="008D2E69"/>
    <w:rsid w:val="008E6542"/>
    <w:rsid w:val="00901C1E"/>
    <w:rsid w:val="00927DBD"/>
    <w:rsid w:val="00940D6D"/>
    <w:rsid w:val="00941EC1"/>
    <w:rsid w:val="00997753"/>
    <w:rsid w:val="009A0E1E"/>
    <w:rsid w:val="009A5836"/>
    <w:rsid w:val="009C040A"/>
    <w:rsid w:val="009C10F5"/>
    <w:rsid w:val="009F1277"/>
    <w:rsid w:val="009F3F5A"/>
    <w:rsid w:val="009F5560"/>
    <w:rsid w:val="00A02C96"/>
    <w:rsid w:val="00A03BB3"/>
    <w:rsid w:val="00A17DF4"/>
    <w:rsid w:val="00A22E08"/>
    <w:rsid w:val="00A273EA"/>
    <w:rsid w:val="00A65A76"/>
    <w:rsid w:val="00A65E43"/>
    <w:rsid w:val="00AB3A04"/>
    <w:rsid w:val="00AD5A17"/>
    <w:rsid w:val="00B1283B"/>
    <w:rsid w:val="00B220C6"/>
    <w:rsid w:val="00B22AEC"/>
    <w:rsid w:val="00B45DF2"/>
    <w:rsid w:val="00B638B8"/>
    <w:rsid w:val="00B65434"/>
    <w:rsid w:val="00BA066E"/>
    <w:rsid w:val="00BB0FE2"/>
    <w:rsid w:val="00BF1B96"/>
    <w:rsid w:val="00C11825"/>
    <w:rsid w:val="00C253EB"/>
    <w:rsid w:val="00C370CE"/>
    <w:rsid w:val="00C55E3D"/>
    <w:rsid w:val="00C84553"/>
    <w:rsid w:val="00CD7063"/>
    <w:rsid w:val="00CD7B9D"/>
    <w:rsid w:val="00D1038C"/>
    <w:rsid w:val="00D20B42"/>
    <w:rsid w:val="00D9330E"/>
    <w:rsid w:val="00DB6B94"/>
    <w:rsid w:val="00DD2345"/>
    <w:rsid w:val="00E1544B"/>
    <w:rsid w:val="00E462C2"/>
    <w:rsid w:val="00E66B13"/>
    <w:rsid w:val="00EC17AD"/>
    <w:rsid w:val="00ED299A"/>
    <w:rsid w:val="00F33096"/>
    <w:rsid w:val="00F34410"/>
    <w:rsid w:val="00F41DB0"/>
    <w:rsid w:val="00F91D5B"/>
    <w:rsid w:val="00F95616"/>
    <w:rsid w:val="00FA3222"/>
    <w:rsid w:val="00FF225C"/>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5DA94E"/>
  <w15:docId w15:val="{B093EAE5-071A-4AB8-95EF-2FAF44F30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F73C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66B13"/>
    <w:pPr>
      <w:tabs>
        <w:tab w:val="center" w:pos="4536"/>
        <w:tab w:val="right" w:pos="9072"/>
      </w:tabs>
    </w:pPr>
  </w:style>
  <w:style w:type="character" w:customStyle="1" w:styleId="En-tteCar">
    <w:name w:val="En-tête Car"/>
    <w:basedOn w:val="Policepardfaut"/>
    <w:link w:val="En-tte"/>
    <w:uiPriority w:val="99"/>
    <w:rsid w:val="00E66B13"/>
  </w:style>
  <w:style w:type="paragraph" w:styleId="Pieddepage">
    <w:name w:val="footer"/>
    <w:basedOn w:val="Normal"/>
    <w:link w:val="PieddepageCar"/>
    <w:uiPriority w:val="99"/>
    <w:unhideWhenUsed/>
    <w:rsid w:val="00E66B13"/>
    <w:pPr>
      <w:tabs>
        <w:tab w:val="center" w:pos="4536"/>
        <w:tab w:val="right" w:pos="9072"/>
      </w:tabs>
    </w:pPr>
  </w:style>
  <w:style w:type="character" w:customStyle="1" w:styleId="PieddepageCar">
    <w:name w:val="Pied de page Car"/>
    <w:basedOn w:val="Policepardfaut"/>
    <w:link w:val="Pieddepage"/>
    <w:uiPriority w:val="99"/>
    <w:rsid w:val="00E66B13"/>
  </w:style>
  <w:style w:type="character" w:styleId="Lienhypertexte">
    <w:name w:val="Hyperlink"/>
    <w:basedOn w:val="Policepardfaut"/>
    <w:uiPriority w:val="99"/>
    <w:unhideWhenUsed/>
    <w:rsid w:val="00FF225C"/>
    <w:rPr>
      <w:color w:val="0563C1" w:themeColor="hyperlink"/>
      <w:u w:val="single"/>
    </w:rPr>
  </w:style>
  <w:style w:type="character" w:customStyle="1" w:styleId="Mentionnonrsolue1">
    <w:name w:val="Mention non résolue1"/>
    <w:basedOn w:val="Policepardfaut"/>
    <w:uiPriority w:val="99"/>
    <w:rsid w:val="00FF225C"/>
    <w:rPr>
      <w:color w:val="605E5C"/>
      <w:shd w:val="clear" w:color="auto" w:fill="E1DFDD"/>
    </w:rPr>
  </w:style>
  <w:style w:type="character" w:styleId="Lienhypertextesuivivisit">
    <w:name w:val="FollowedHyperlink"/>
    <w:basedOn w:val="Policepardfaut"/>
    <w:uiPriority w:val="99"/>
    <w:semiHidden/>
    <w:unhideWhenUsed/>
    <w:rsid w:val="00FF225C"/>
    <w:rPr>
      <w:color w:val="954F72" w:themeColor="followedHyperlink"/>
      <w:u w:val="single"/>
    </w:rPr>
  </w:style>
  <w:style w:type="character" w:styleId="Numrodepage">
    <w:name w:val="page number"/>
    <w:basedOn w:val="Policepardfaut"/>
    <w:uiPriority w:val="99"/>
    <w:semiHidden/>
    <w:unhideWhenUsed/>
    <w:rsid w:val="00317B55"/>
  </w:style>
  <w:style w:type="paragraph" w:customStyle="1" w:styleId="Maintitle">
    <w:name w:val="Main title"/>
    <w:qFormat/>
    <w:rsid w:val="009F1277"/>
    <w:rPr>
      <w:rFonts w:ascii="Arial" w:hAnsi="Arial" w:cs="Arial"/>
      <w:b/>
      <w:bCs/>
      <w:caps/>
      <w:sz w:val="30"/>
      <w:szCs w:val="30"/>
    </w:rPr>
  </w:style>
  <w:style w:type="paragraph" w:customStyle="1" w:styleId="Sous-titre1">
    <w:name w:val="Sous-titre1"/>
    <w:qFormat/>
    <w:rsid w:val="009F1277"/>
    <w:rPr>
      <w:rFonts w:ascii="Arial" w:hAnsi="Arial" w:cs="Arial"/>
      <w:caps/>
      <w:sz w:val="22"/>
      <w:szCs w:val="22"/>
    </w:rPr>
  </w:style>
  <w:style w:type="paragraph" w:customStyle="1" w:styleId="Intro">
    <w:name w:val="Intro"/>
    <w:basedOn w:val="Normal"/>
    <w:qFormat/>
    <w:rsid w:val="005422EC"/>
    <w:pPr>
      <w:spacing w:line="240" w:lineRule="exact"/>
    </w:pPr>
    <w:rPr>
      <w:rFonts w:ascii="Arial" w:hAnsi="Arial" w:cs="Arial"/>
      <w:b/>
      <w:bCs/>
      <w:sz w:val="20"/>
      <w:szCs w:val="20"/>
    </w:rPr>
  </w:style>
  <w:style w:type="paragraph" w:customStyle="1" w:styleId="Currenttext">
    <w:name w:val="Current text"/>
    <w:basedOn w:val="Normal"/>
    <w:qFormat/>
    <w:rsid w:val="005422EC"/>
    <w:pPr>
      <w:spacing w:line="256" w:lineRule="exact"/>
    </w:pPr>
    <w:rPr>
      <w:rFonts w:ascii="Arial" w:hAnsi="Arial" w:cs="Arial"/>
      <w:sz w:val="18"/>
      <w:szCs w:val="18"/>
    </w:rPr>
  </w:style>
  <w:style w:type="paragraph" w:customStyle="1" w:styleId="Citation1">
    <w:name w:val="Citation1"/>
    <w:qFormat/>
    <w:rsid w:val="003F5AC4"/>
    <w:pPr>
      <w:spacing w:line="360" w:lineRule="exact"/>
    </w:pPr>
    <w:rPr>
      <w:rFonts w:ascii="Arial" w:hAnsi="Arial" w:cs="Arial"/>
      <w:sz w:val="36"/>
      <w:szCs w:val="36"/>
      <w:lang w:val="en-US"/>
    </w:rPr>
  </w:style>
  <w:style w:type="paragraph" w:customStyle="1" w:styleId="NoParagraphStyle">
    <w:name w:val="[No Paragraph Style]"/>
    <w:rsid w:val="00BA066E"/>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Legalinformations">
    <w:name w:val="Legal informations"/>
    <w:basedOn w:val="NoParagraphStyle"/>
    <w:uiPriority w:val="99"/>
    <w:rsid w:val="00BA066E"/>
    <w:rPr>
      <w:rFonts w:ascii="NouvelR-Regular" w:hAnsi="NouvelR-Regular" w:cs="NouvelR-Regular"/>
      <w:sz w:val="12"/>
      <w:szCs w:val="12"/>
    </w:rPr>
  </w:style>
  <w:style w:type="character" w:styleId="Mentionnonrsolue">
    <w:name w:val="Unresolved Mention"/>
    <w:basedOn w:val="Policepardfaut"/>
    <w:uiPriority w:val="99"/>
    <w:semiHidden/>
    <w:unhideWhenUsed/>
    <w:rsid w:val="00893E23"/>
    <w:rPr>
      <w:color w:val="605E5C"/>
      <w:shd w:val="clear" w:color="auto" w:fill="E1DFDD"/>
    </w:rPr>
  </w:style>
  <w:style w:type="paragraph" w:styleId="Textedebulles">
    <w:name w:val="Balloon Text"/>
    <w:basedOn w:val="Normal"/>
    <w:link w:val="TextedebullesCar"/>
    <w:semiHidden/>
    <w:unhideWhenUsed/>
    <w:rsid w:val="00521F53"/>
    <w:rPr>
      <w:rFonts w:ascii="Segoe UI" w:hAnsi="Segoe UI" w:cs="Segoe UI"/>
      <w:sz w:val="18"/>
      <w:szCs w:val="18"/>
    </w:rPr>
  </w:style>
  <w:style w:type="character" w:customStyle="1" w:styleId="TextedebullesCar">
    <w:name w:val="Texte de bulles Car"/>
    <w:basedOn w:val="Policepardfaut"/>
    <w:link w:val="Textedebulles"/>
    <w:semiHidden/>
    <w:rsid w:val="00521F5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6791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renault.be" TargetMode="External"/><Relationship Id="rId2" Type="http://schemas.openxmlformats.org/officeDocument/2006/relationships/hyperlink" Target="https://be.media.renaultgroup.com/" TargetMode="External"/><Relationship Id="rId1" Type="http://schemas.openxmlformats.org/officeDocument/2006/relationships/hyperlink" Target="http://www.renault.be" TargetMode="External"/><Relationship Id="rId4" Type="http://schemas.openxmlformats.org/officeDocument/2006/relationships/hyperlink" Target="https://be.media.renaultgroup.com/"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renault.be" TargetMode="External"/><Relationship Id="rId1" Type="http://schemas.openxmlformats.org/officeDocument/2006/relationships/hyperlink" Target="http://www.renault.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00056\AppData\Local\Temp\Temp1_app-84.zip\R_Communique_%20presse_A4_FR_v21.1.dotx"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4EFF6A8AA0B6644BE35E8C3521584F7" ma:contentTypeVersion="16" ma:contentTypeDescription="Crée un document." ma:contentTypeScope="" ma:versionID="abc1b3be5bb71f16c3722b657145923a">
  <xsd:schema xmlns:xsd="http://www.w3.org/2001/XMLSchema" xmlns:xs="http://www.w3.org/2001/XMLSchema" xmlns:p="http://schemas.microsoft.com/office/2006/metadata/properties" xmlns:ns2="a2aacc92-9e0b-405e-9f2d-aed7a7f01dbb" xmlns:ns3="ef666a4d-adfb-4548-aafa-b915ba9bdc4d" targetNamespace="http://schemas.microsoft.com/office/2006/metadata/properties" ma:root="true" ma:fieldsID="195a74e44ca7da2f23db3f91929a396c" ns2:_="" ns3:_="">
    <xsd:import namespace="a2aacc92-9e0b-405e-9f2d-aed7a7f01dbb"/>
    <xsd:import namespace="ef666a4d-adfb-4548-aafa-b915ba9bdc4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aacc92-9e0b-405e-9f2d-aed7a7f01d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2bbfa71a-d75e-4d15-90e8-ced09d00e4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f666a4d-adfb-4548-aafa-b915ba9bdc4d"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5a5883d5-b768-4b42-bb71-a7bf0510e550}" ma:internalName="TaxCatchAll" ma:showField="CatchAllData" ma:web="ef666a4d-adfb-4548-aafa-b915ba9bdc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2aacc92-9e0b-405e-9f2d-aed7a7f01dbb">
      <Terms xmlns="http://schemas.microsoft.com/office/infopath/2007/PartnerControls"/>
    </lcf76f155ced4ddcb4097134ff3c332f>
    <TaxCatchAll xmlns="ef666a4d-adfb-4548-aafa-b915ba9bdc4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13FA4DC-58B6-4F4F-8671-D8323B2063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aacc92-9e0b-405e-9f2d-aed7a7f01dbb"/>
    <ds:schemaRef ds:uri="ef666a4d-adfb-4548-aafa-b915ba9bdc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528A380-34C0-4649-A03F-1BA98333176C}">
  <ds:schemaRefs>
    <ds:schemaRef ds:uri="a2aacc92-9e0b-405e-9f2d-aed7a7f01dbb"/>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purl.org/dc/elements/1.1/"/>
    <ds:schemaRef ds:uri="http://schemas.microsoft.com/office/2006/metadata/properties"/>
    <ds:schemaRef ds:uri="ef666a4d-adfb-4548-aafa-b915ba9bdc4d"/>
    <ds:schemaRef ds:uri="http://www.w3.org/XML/1998/namespace"/>
    <ds:schemaRef ds:uri="http://purl.org/dc/dcmitype/"/>
  </ds:schemaRefs>
</ds:datastoreItem>
</file>

<file path=customXml/itemProps3.xml><?xml version="1.0" encoding="utf-8"?>
<ds:datastoreItem xmlns:ds="http://schemas.openxmlformats.org/officeDocument/2006/customXml" ds:itemID="{698C1802-06FE-433F-9B35-651D5FFB4AA8}">
  <ds:schemaRefs>
    <ds:schemaRef ds:uri="http://schemas.microsoft.com/sharepoint/v3/contenttype/forms"/>
  </ds:schemaRefs>
</ds:datastoreItem>
</file>

<file path=docMetadata/LabelInfo.xml><?xml version="1.0" encoding="utf-8"?>
<clbl:labelList xmlns:clbl="http://schemas.microsoft.com/office/2020/mipLabelMetadata">
  <clbl:label id="{7f30fc12-c89a-4829-a476-5bf9e2086332}" enabled="1" method="Privileged" siteId="{d6b0bbee-7cd9-4d60-bce6-4a67b543e2ae}" removed="0"/>
</clbl:labelList>
</file>

<file path=docProps/app.xml><?xml version="1.0" encoding="utf-8"?>
<Properties xmlns="http://schemas.openxmlformats.org/officeDocument/2006/extended-properties" xmlns:vt="http://schemas.openxmlformats.org/officeDocument/2006/docPropsVTypes">
  <Template>R_Communique_ presse_A4_FR_v21.1</Template>
  <TotalTime>3</TotalTime>
  <Pages>2</Pages>
  <Words>730</Words>
  <Characters>4020</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BAILLEUX Muriel</dc:creator>
  <cp:keywords/>
  <dc:description/>
  <cp:lastModifiedBy>BARTHOLOME Regine</cp:lastModifiedBy>
  <cp:revision>8</cp:revision>
  <cp:lastPrinted>2023-04-12T12:29:00Z</cp:lastPrinted>
  <dcterms:created xsi:type="dcterms:W3CDTF">2023-04-05T10:06:00Z</dcterms:created>
  <dcterms:modified xsi:type="dcterms:W3CDTF">2023-04-12T12:29:00Z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30fc12-c89a-4829-a476-5bf9e2086332_Enabled">
    <vt:lpwstr>true</vt:lpwstr>
  </property>
  <property fmtid="{D5CDD505-2E9C-101B-9397-08002B2CF9AE}" pid="3" name="MSIP_Label_7f30fc12-c89a-4829-a476-5bf9e2086332_SetDate">
    <vt:lpwstr>2021-04-09T11:44:10Z</vt:lpwstr>
  </property>
  <property fmtid="{D5CDD505-2E9C-101B-9397-08002B2CF9AE}" pid="4" name="MSIP_Label_7f30fc12-c89a-4829-a476-5bf9e2086332_Method">
    <vt:lpwstr>Privileged</vt:lpwstr>
  </property>
  <property fmtid="{D5CDD505-2E9C-101B-9397-08002B2CF9AE}" pid="5" name="MSIP_Label_7f30fc12-c89a-4829-a476-5bf9e2086332_Name">
    <vt:lpwstr>Not protected (Anyone)_0</vt:lpwstr>
  </property>
  <property fmtid="{D5CDD505-2E9C-101B-9397-08002B2CF9AE}" pid="6" name="MSIP_Label_7f30fc12-c89a-4829-a476-5bf9e2086332_SiteId">
    <vt:lpwstr>d6b0bbee-7cd9-4d60-bce6-4a67b543e2ae</vt:lpwstr>
  </property>
  <property fmtid="{D5CDD505-2E9C-101B-9397-08002B2CF9AE}" pid="7" name="MSIP_Label_7f30fc12-c89a-4829-a476-5bf9e2086332_ActionId">
    <vt:lpwstr>db287f17-a816-4d86-8876-5cb7ad207df0</vt:lpwstr>
  </property>
  <property fmtid="{D5CDD505-2E9C-101B-9397-08002B2CF9AE}" pid="8" name="MSIP_Label_7f30fc12-c89a-4829-a476-5bf9e2086332_ContentBits">
    <vt:lpwstr>0</vt:lpwstr>
  </property>
  <property fmtid="{D5CDD505-2E9C-101B-9397-08002B2CF9AE}" pid="9" name="Comms Best Practice Categories">
    <vt:lpwstr/>
  </property>
  <property fmtid="{D5CDD505-2E9C-101B-9397-08002B2CF9AE}" pid="10" name="Comms Asset Type">
    <vt:lpwstr>21;#Template|00992ea1-40d8-4a0c-a73b-a6babca28eb2</vt:lpwstr>
  </property>
  <property fmtid="{D5CDD505-2E9C-101B-9397-08002B2CF9AE}" pid="11" name="Region">
    <vt:lpwstr/>
  </property>
  <property fmtid="{D5CDD505-2E9C-101B-9397-08002B2CF9AE}" pid="12" name="ContentTypeId">
    <vt:lpwstr>0x01010094EFF6A8AA0B6644BE35E8C3521584F7</vt:lpwstr>
  </property>
  <property fmtid="{D5CDD505-2E9C-101B-9397-08002B2CF9AE}" pid="13" name="Event, Campaign or Activity Name">
    <vt:lpwstr/>
  </property>
  <property fmtid="{D5CDD505-2E9C-101B-9397-08002B2CF9AE}" pid="14" name="Comms Activity">
    <vt:lpwstr/>
  </property>
  <property fmtid="{D5CDD505-2E9C-101B-9397-08002B2CF9AE}" pid="15" name="f204cd6ae2be4bcda7af0c46f5c549c4">
    <vt:lpwstr/>
  </property>
  <property fmtid="{D5CDD505-2E9C-101B-9397-08002B2CF9AE}" pid="16" name="hc39a5bb142f467fbe8ece94a4aadaa6">
    <vt:lpwstr/>
  </property>
  <property fmtid="{D5CDD505-2E9C-101B-9397-08002B2CF9AE}" pid="17" name="Related Materials">
    <vt:lpwstr/>
  </property>
  <property fmtid="{D5CDD505-2E9C-101B-9397-08002B2CF9AE}" pid="18" name="Comms Topics">
    <vt:lpwstr/>
  </property>
  <property fmtid="{D5CDD505-2E9C-101B-9397-08002B2CF9AE}" pid="19" name="Organizations / Regions">
    <vt:lpwstr>18;#Groupe Renault|990bf1de-3555-4dee-9412-282becc82017</vt:lpwstr>
  </property>
  <property fmtid="{D5CDD505-2E9C-101B-9397-08002B2CF9AE}" pid="20" name="Vehicles">
    <vt:lpwstr/>
  </property>
  <property fmtid="{D5CDD505-2E9C-101B-9397-08002B2CF9AE}" pid="21" name="cbb9efac28c149ca97ba5f806fbe48b6">
    <vt:lpwstr/>
  </property>
  <property fmtid="{D5CDD505-2E9C-101B-9397-08002B2CF9AE}" pid="22" name="l86be07eba1b4acb9afbd6642b23ffba">
    <vt:lpwstr/>
  </property>
  <property fmtid="{D5CDD505-2E9C-101B-9397-08002B2CF9AE}" pid="23" name="Event / Campaign">
    <vt:lpwstr/>
  </property>
  <property fmtid="{D5CDD505-2E9C-101B-9397-08002B2CF9AE}" pid="24" name="MediaServiceImageTags">
    <vt:lpwstr/>
  </property>
</Properties>
</file>