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FFC7" w14:textId="30CEFD0D" w:rsidR="00BD3F14" w:rsidRPr="009807EF" w:rsidRDefault="005D701B" w:rsidP="00BD3F14">
      <w:pPr>
        <w:jc w:val="center"/>
        <w:rPr>
          <w:rFonts w:ascii="NouvelR" w:hAnsi="NouvelR"/>
          <w:b/>
          <w:bCs/>
          <w:sz w:val="32"/>
          <w:szCs w:val="32"/>
        </w:rPr>
      </w:pPr>
      <w:r w:rsidRPr="009807EF">
        <w:rPr>
          <w:rFonts w:ascii="NouvelR" w:hAnsi="NouvelR" w:cstheme="minorHAnsi"/>
          <w:noProof/>
          <w:sz w:val="40"/>
          <w:szCs w:val="40"/>
        </w:rPr>
        <mc:AlternateContent>
          <mc:Choice Requires="wps">
            <w:drawing>
              <wp:anchor distT="0" distB="0" distL="114300" distR="114300" simplePos="0" relativeHeight="251655168" behindDoc="1" locked="0" layoutInCell="1" allowOverlap="1" wp14:anchorId="3407EA19" wp14:editId="2EAC820C">
                <wp:simplePos x="0" y="0"/>
                <wp:positionH relativeFrom="page">
                  <wp:posOffset>633730</wp:posOffset>
                </wp:positionH>
                <wp:positionV relativeFrom="page">
                  <wp:posOffset>1242060</wp:posOffset>
                </wp:positionV>
                <wp:extent cx="1544400" cy="151200"/>
                <wp:effectExtent l="0" t="0" r="508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FB03D2A" w14:textId="39108087" w:rsidR="005D701B" w:rsidRPr="009807EF" w:rsidRDefault="00312AF4">
                            <w:pPr>
                              <w:rPr>
                                <w:rFonts w:ascii="NouvelR" w:hAnsi="NouvelR" w:cs="Arial"/>
                                <w:sz w:val="20"/>
                                <w:szCs w:val="20"/>
                              </w:rPr>
                            </w:pPr>
                            <w:r w:rsidRPr="009807EF">
                              <w:rPr>
                                <w:rFonts w:ascii="NouvelR" w:hAnsi="NouvelR" w:cs="Arial"/>
                                <w:sz w:val="20"/>
                                <w:szCs w:val="20"/>
                              </w:rPr>
                              <w:t>28</w:t>
                            </w:r>
                            <w:r w:rsidR="00816C38" w:rsidRPr="009807EF">
                              <w:rPr>
                                <w:rFonts w:ascii="NouvelR" w:hAnsi="NouvelR" w:cs="Arial"/>
                                <w:sz w:val="20"/>
                                <w:szCs w:val="20"/>
                              </w:rPr>
                              <w:t>/03/202</w:t>
                            </w:r>
                            <w:r w:rsidRPr="009807EF">
                              <w:rPr>
                                <w:rFonts w:ascii="NouvelR" w:hAnsi="NouvelR" w:cs="Arial"/>
                                <w:sz w:val="20"/>
                                <w:szCs w:val="20"/>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07EA19" id="_x0000_t202" coordsize="21600,21600" o:spt="202" path="m,l,21600r21600,l21600,xe">
                <v:stroke joinstyle="miter"/>
                <v:path gradientshapeok="t" o:connecttype="rect"/>
              </v:shapetype>
              <v:shape id="Zone de texte 3" o:spid="_x0000_s1026" type="#_x0000_t202" style="position:absolute;left:0;text-align:left;margin-left:49.9pt;margin-top:97.8pt;width:121.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" filled="f" stroked="f" strokeweight=".5pt">
                <v:textbox style="mso-fit-shape-to-text:t" inset="0,0,0,0">
                  <w:txbxContent>
                    <w:p w14:paraId="7FB03D2A" w14:textId="39108087" w:rsidR="005D701B" w:rsidRPr="009807EF" w:rsidRDefault="00312AF4">
                      <w:pPr>
                        <w:rPr>
                          <w:rFonts w:ascii="NouvelR" w:hAnsi="NouvelR" w:cs="Arial"/>
                          <w:sz w:val="20"/>
                          <w:szCs w:val="20"/>
                        </w:rPr>
                      </w:pPr>
                      <w:r w:rsidRPr="009807EF">
                        <w:rPr>
                          <w:rFonts w:ascii="NouvelR" w:hAnsi="NouvelR" w:cs="Arial"/>
                          <w:sz w:val="20"/>
                          <w:szCs w:val="20"/>
                        </w:rPr>
                        <w:t>28</w:t>
                      </w:r>
                      <w:r w:rsidR="00816C38" w:rsidRPr="009807EF">
                        <w:rPr>
                          <w:rFonts w:ascii="NouvelR" w:hAnsi="NouvelR" w:cs="Arial"/>
                          <w:sz w:val="20"/>
                          <w:szCs w:val="20"/>
                        </w:rPr>
                        <w:t>/03/202</w:t>
                      </w:r>
                      <w:r w:rsidRPr="009807EF">
                        <w:rPr>
                          <w:rFonts w:ascii="NouvelR" w:hAnsi="NouvelR" w:cs="Arial"/>
                          <w:sz w:val="20"/>
                          <w:szCs w:val="20"/>
                        </w:rPr>
                        <w:t>3</w:t>
                      </w:r>
                    </w:p>
                  </w:txbxContent>
                </v:textbox>
                <w10:wrap anchorx="page" anchory="page"/>
              </v:shape>
            </w:pict>
          </mc:Fallback>
        </mc:AlternateContent>
      </w:r>
      <w:r w:rsidR="00BD3F14" w:rsidRPr="009807EF">
        <w:rPr>
          <w:rFonts w:ascii="NouvelR" w:hAnsi="NouvelR"/>
          <w:caps/>
          <w:sz w:val="40"/>
          <w:szCs w:val="40"/>
        </w:rPr>
        <w:t>Nouveau Renault Espace : l’ADN de l’Espace, nouvelle g</w:t>
      </w:r>
      <w:r w:rsidR="00B713D9" w:rsidRPr="009807EF">
        <w:rPr>
          <w:rFonts w:ascii="NouvelR" w:hAnsi="NouvelR" w:cstheme="minorHAnsi"/>
          <w:sz w:val="40"/>
          <w:szCs w:val="40"/>
        </w:rPr>
        <w:t>É</w:t>
      </w:r>
      <w:r w:rsidR="00BD3F14" w:rsidRPr="009807EF">
        <w:rPr>
          <w:rFonts w:ascii="NouvelR" w:hAnsi="NouvelR"/>
          <w:caps/>
          <w:sz w:val="40"/>
          <w:szCs w:val="40"/>
        </w:rPr>
        <w:t>n</w:t>
      </w:r>
      <w:r w:rsidR="00B713D9" w:rsidRPr="009807EF">
        <w:rPr>
          <w:rFonts w:ascii="NouvelR" w:hAnsi="NouvelR" w:cstheme="minorHAnsi"/>
          <w:sz w:val="40"/>
          <w:szCs w:val="40"/>
        </w:rPr>
        <w:t>É</w:t>
      </w:r>
      <w:r w:rsidR="00BD3F14" w:rsidRPr="009807EF">
        <w:rPr>
          <w:rFonts w:ascii="NouvelR" w:hAnsi="NouvelR"/>
          <w:caps/>
          <w:sz w:val="40"/>
          <w:szCs w:val="40"/>
        </w:rPr>
        <w:t>ration</w:t>
      </w:r>
    </w:p>
    <w:p w14:paraId="72AE9E7F" w14:textId="497A98F4" w:rsidR="0020492E" w:rsidRPr="00286C23" w:rsidRDefault="0020492E" w:rsidP="00312AF4">
      <w:pPr>
        <w:pStyle w:val="Maintitle"/>
        <w:jc w:val="center"/>
        <w:rPr>
          <w:b w:val="0"/>
          <w:bCs w:val="0"/>
          <w:caps w:val="0"/>
          <w:sz w:val="40"/>
          <w:szCs w:val="40"/>
        </w:rPr>
      </w:pPr>
    </w:p>
    <w:p w14:paraId="3802B245" w14:textId="1BC5D9EA" w:rsidR="0020492E" w:rsidRDefault="0020492E" w:rsidP="006B1855">
      <w:pPr>
        <w:pStyle w:val="Sous-titre1"/>
      </w:pPr>
    </w:p>
    <w:p w14:paraId="104596F0" w14:textId="58BC401D" w:rsidR="00081937" w:rsidRDefault="00081937" w:rsidP="006B1855">
      <w:pPr>
        <w:pStyle w:val="Sous-titre1"/>
      </w:pPr>
    </w:p>
    <w:p w14:paraId="48F48AF3" w14:textId="68837420" w:rsidR="00081937" w:rsidRDefault="00081937" w:rsidP="006B1855">
      <w:pPr>
        <w:pStyle w:val="Sous-titre1"/>
      </w:pPr>
    </w:p>
    <w:p w14:paraId="160AE664" w14:textId="650B8225" w:rsidR="00081937" w:rsidRDefault="00CF1CB4" w:rsidP="006B1855">
      <w:pPr>
        <w:pStyle w:val="Sous-titre1"/>
      </w:pPr>
      <w:r>
        <w:rPr>
          <w:noProof/>
        </w:rPr>
        <w:drawing>
          <wp:inline distT="0" distB="0" distL="0" distR="0" wp14:anchorId="058CB35D" wp14:editId="6CEB3986">
            <wp:extent cx="6721912" cy="4122420"/>
            <wp:effectExtent l="0" t="0" r="3175" b="0"/>
            <wp:docPr id="1" name="Image 1" descr="Une image contenant ciel, voiture, plein air, coucher de sole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iel, voiture, plein air, coucher de soleil&#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6747162" cy="4137905"/>
                    </a:xfrm>
                    <a:prstGeom prst="rect">
                      <a:avLst/>
                    </a:prstGeom>
                  </pic:spPr>
                </pic:pic>
              </a:graphicData>
            </a:graphic>
          </wp:inline>
        </w:drawing>
      </w:r>
    </w:p>
    <w:p w14:paraId="03FE401B" w14:textId="4BEE1131" w:rsidR="00081937" w:rsidRDefault="00081937" w:rsidP="006B1855">
      <w:pPr>
        <w:pStyle w:val="Sous-titre1"/>
      </w:pPr>
    </w:p>
    <w:p w14:paraId="07166649" w14:textId="015EBE10" w:rsidR="00081937" w:rsidRDefault="00081937" w:rsidP="006B1855">
      <w:pPr>
        <w:pStyle w:val="Sous-titre1"/>
      </w:pPr>
    </w:p>
    <w:p w14:paraId="2AAE207D" w14:textId="7521297C" w:rsidR="00081937" w:rsidRDefault="00081937" w:rsidP="006B1855">
      <w:pPr>
        <w:pStyle w:val="Sous-titre1"/>
      </w:pPr>
    </w:p>
    <w:p w14:paraId="16587A6D" w14:textId="5B5D6FC1" w:rsidR="00081937" w:rsidRDefault="00081937" w:rsidP="006B1855">
      <w:pPr>
        <w:pStyle w:val="Sous-titre1"/>
      </w:pPr>
    </w:p>
    <w:p w14:paraId="2A9515E2" w14:textId="34753F9E" w:rsidR="00081937" w:rsidRDefault="00081937" w:rsidP="006B1855">
      <w:pPr>
        <w:pStyle w:val="Sous-titre1"/>
      </w:pPr>
    </w:p>
    <w:p w14:paraId="111652F0" w14:textId="2078800E" w:rsidR="00081937" w:rsidRDefault="00081937" w:rsidP="006B1855">
      <w:pPr>
        <w:pStyle w:val="Sous-titre1"/>
      </w:pPr>
    </w:p>
    <w:p w14:paraId="49D55BC6" w14:textId="192E87BC" w:rsidR="00081937" w:rsidRDefault="00081937" w:rsidP="006B1855">
      <w:pPr>
        <w:pStyle w:val="Sous-titre1"/>
      </w:pPr>
    </w:p>
    <w:p w14:paraId="2919F1BE" w14:textId="635BD393" w:rsidR="00081937" w:rsidRDefault="00081937" w:rsidP="006B1855">
      <w:pPr>
        <w:pStyle w:val="Sous-titre1"/>
      </w:pPr>
    </w:p>
    <w:p w14:paraId="54D0882A" w14:textId="5F04A453" w:rsidR="00081937" w:rsidRDefault="00081937" w:rsidP="006B1855">
      <w:pPr>
        <w:pStyle w:val="Sous-titre1"/>
      </w:pPr>
    </w:p>
    <w:p w14:paraId="5020E1AA" w14:textId="77777777" w:rsidR="00081937" w:rsidRPr="00342824" w:rsidRDefault="00081937" w:rsidP="006B1855">
      <w:pPr>
        <w:pStyle w:val="Sous-titre1"/>
      </w:pPr>
    </w:p>
    <w:p w14:paraId="2552D559" w14:textId="77777777" w:rsidR="0020492E" w:rsidRPr="00342824" w:rsidRDefault="0020492E" w:rsidP="006B1855">
      <w:pPr>
        <w:pStyle w:val="Sous-titre1"/>
      </w:pPr>
    </w:p>
    <w:p w14:paraId="353DCAF6" w14:textId="0461AE4E" w:rsidR="00942928" w:rsidRDefault="00942928" w:rsidP="006B1855">
      <w:pPr>
        <w:pStyle w:val="Sous-titre1"/>
      </w:pPr>
      <w:r>
        <w:br w:type="page"/>
      </w:r>
    </w:p>
    <w:sdt>
      <w:sdtPr>
        <w:rPr>
          <w:rFonts w:asciiTheme="minorHAnsi" w:eastAsiaTheme="minorEastAsia" w:hAnsiTheme="minorHAnsi" w:cstheme="minorHAnsi"/>
          <w:color w:val="auto"/>
          <w:sz w:val="22"/>
          <w:szCs w:val="22"/>
        </w:rPr>
        <w:id w:val="934251898"/>
        <w:docPartObj>
          <w:docPartGallery w:val="Table of Contents"/>
          <w:docPartUnique/>
        </w:docPartObj>
      </w:sdtPr>
      <w:sdtEndPr>
        <w:rPr>
          <w:rFonts w:ascii="NouvelR" w:hAnsi="NouvelR" w:cs="Arial"/>
        </w:rPr>
      </w:sdtEndPr>
      <w:sdtContent>
        <w:sdt>
          <w:sdtPr>
            <w:rPr>
              <w:rFonts w:ascii="NouvelR" w:eastAsiaTheme="minorEastAsia" w:hAnsi="NouvelR" w:cstheme="minorHAnsi"/>
              <w:color w:val="auto"/>
              <w:sz w:val="22"/>
              <w:szCs w:val="22"/>
            </w:rPr>
            <w:id w:val="-234243475"/>
            <w:docPartObj>
              <w:docPartGallery w:val="Table of Contents"/>
              <w:docPartUnique/>
            </w:docPartObj>
          </w:sdtPr>
          <w:sdtEndPr>
            <w:rPr>
              <w:rFonts w:cs="Arial"/>
            </w:rPr>
          </w:sdtEndPr>
          <w:sdtContent>
            <w:p w14:paraId="22C95A6E" w14:textId="77777777" w:rsidR="005F5B6F" w:rsidRPr="009807EF" w:rsidRDefault="005F5B6F" w:rsidP="005F5B6F">
              <w:pPr>
                <w:pStyle w:val="En-ttedetabledesmatires"/>
                <w:rPr>
                  <w:rFonts w:ascii="NouvelR" w:hAnsi="NouvelR" w:cstheme="minorHAnsi"/>
                  <w:b/>
                  <w:bCs/>
                  <w:color w:val="auto"/>
                </w:rPr>
              </w:pPr>
              <w:r w:rsidRPr="009807EF">
                <w:rPr>
                  <w:rFonts w:ascii="NouvelR" w:hAnsi="NouvelR" w:cstheme="minorHAnsi"/>
                  <w:b/>
                  <w:bCs/>
                  <w:color w:val="auto"/>
                </w:rPr>
                <w:t>SOMMAIRE</w:t>
              </w:r>
            </w:p>
            <w:p w14:paraId="219EE2DD" w14:textId="77A4DA40" w:rsidR="005F5B6F" w:rsidRPr="009807EF" w:rsidRDefault="005F5B6F" w:rsidP="00743E06">
              <w:pPr>
                <w:pStyle w:val="TM1"/>
                <w:rPr>
                  <w:rFonts w:ascii="NouvelR" w:hAnsi="NouvelR"/>
                </w:rPr>
              </w:pPr>
              <w:r w:rsidRPr="009807EF">
                <w:rPr>
                  <w:rFonts w:ascii="NouvelR" w:hAnsi="NouvelR"/>
                </w:rPr>
                <w:t>INTRODUCTION</w:t>
              </w:r>
              <w:r w:rsidRPr="009807EF">
                <w:rPr>
                  <w:rFonts w:ascii="NouvelR" w:hAnsi="NouvelR"/>
                </w:rPr>
                <w:ptab w:relativeTo="margin" w:alignment="right" w:leader="dot"/>
              </w:r>
            </w:p>
            <w:p w14:paraId="6771F4E6" w14:textId="0A55BEAB" w:rsidR="005F5B6F" w:rsidRPr="009807EF" w:rsidRDefault="005F5B6F" w:rsidP="00743E06">
              <w:pPr>
                <w:pStyle w:val="TM1"/>
                <w:rPr>
                  <w:rFonts w:ascii="NouvelR" w:hAnsi="NouvelR"/>
                </w:rPr>
              </w:pPr>
              <w:r w:rsidRPr="009807EF">
                <w:rPr>
                  <w:rFonts w:ascii="NouvelR" w:hAnsi="NouvelR"/>
                </w:rPr>
                <w:t>ESPACE, TOUJOURS UN MOD</w:t>
              </w:r>
              <w:r w:rsidR="00B04D0A" w:rsidRPr="009807EF">
                <w:rPr>
                  <w:rFonts w:ascii="NouvelR" w:hAnsi="NouvelR"/>
                  <w:color w:val="202124"/>
                  <w:shd w:val="clear" w:color="auto" w:fill="FFFFFF"/>
                </w:rPr>
                <w:t>È</w:t>
              </w:r>
              <w:r w:rsidRPr="009807EF">
                <w:rPr>
                  <w:rFonts w:ascii="NouvelR" w:hAnsi="NouvelR"/>
                </w:rPr>
                <w:t>LE DE R</w:t>
              </w:r>
              <w:r w:rsidR="00064939" w:rsidRPr="009807EF">
                <w:rPr>
                  <w:rFonts w:ascii="NouvelR" w:hAnsi="NouvelR"/>
                </w:rPr>
                <w:t>É</w:t>
              </w:r>
              <w:r w:rsidRPr="009807EF">
                <w:rPr>
                  <w:rFonts w:ascii="NouvelR" w:hAnsi="NouvelR"/>
                </w:rPr>
                <w:t>F</w:t>
              </w:r>
              <w:r w:rsidR="00064939" w:rsidRPr="009807EF">
                <w:rPr>
                  <w:rFonts w:ascii="NouvelR" w:hAnsi="NouvelR"/>
                </w:rPr>
                <w:t>É</w:t>
              </w:r>
              <w:r w:rsidRPr="009807EF">
                <w:rPr>
                  <w:rFonts w:ascii="NouvelR" w:hAnsi="NouvelR"/>
                </w:rPr>
                <w:t>RENCES</w:t>
              </w:r>
              <w:r w:rsidRPr="009807EF">
                <w:rPr>
                  <w:rFonts w:ascii="NouvelR" w:hAnsi="NouvelR"/>
                </w:rPr>
                <w:ptab w:relativeTo="margin" w:alignment="right" w:leader="dot"/>
              </w:r>
            </w:p>
            <w:p w14:paraId="19CD19BD" w14:textId="16804B83" w:rsidR="005F5B6F" w:rsidRPr="009807EF" w:rsidRDefault="005F5B6F" w:rsidP="005F27DD">
              <w:pPr>
                <w:pStyle w:val="TM2"/>
                <w:rPr>
                  <w:rFonts w:ascii="NouvelR" w:hAnsi="NouvelR"/>
                </w:rPr>
              </w:pPr>
              <w:r w:rsidRPr="009807EF">
                <w:rPr>
                  <w:rFonts w:ascii="NouvelR" w:hAnsi="NouvelR"/>
                </w:rPr>
                <w:t xml:space="preserve">Le confort </w:t>
              </w:r>
              <w:r w:rsidR="009C4C73" w:rsidRPr="009807EF">
                <w:rPr>
                  <w:rFonts w:ascii="NouvelR" w:hAnsi="NouvelR"/>
                </w:rPr>
                <w:t xml:space="preserve">et l’habitabilité </w:t>
              </w:r>
              <w:r w:rsidRPr="009807EF">
                <w:rPr>
                  <w:rFonts w:ascii="NouvelR" w:hAnsi="NouvelR"/>
                </w:rPr>
                <w:t>de l’Espace</w:t>
              </w:r>
              <w:r w:rsidRPr="009807EF">
                <w:rPr>
                  <w:rFonts w:ascii="NouvelR" w:hAnsi="NouvelR"/>
                </w:rPr>
                <w:ptab w:relativeTo="margin" w:alignment="right" w:leader="dot"/>
              </w:r>
            </w:p>
            <w:p w14:paraId="2C6BC8BC" w14:textId="52DDAC91" w:rsidR="009C4C73" w:rsidRPr="009807EF" w:rsidRDefault="009C4C73" w:rsidP="009C4C73">
              <w:pPr>
                <w:pStyle w:val="TM3"/>
                <w:rPr>
                  <w:rFonts w:ascii="NouvelR" w:hAnsi="NouvelR"/>
                </w:rPr>
              </w:pPr>
              <w:r w:rsidRPr="009807EF">
                <w:rPr>
                  <w:rFonts w:ascii="NouvelR" w:hAnsi="NouvelR"/>
                </w:rPr>
                <w:t>Salon grand voyageur</w:t>
              </w:r>
              <w:r w:rsidRPr="009807EF">
                <w:rPr>
                  <w:rFonts w:ascii="NouvelR" w:hAnsi="NouvelR"/>
                </w:rPr>
                <w:ptab w:relativeTo="margin" w:alignment="right" w:leader="dot"/>
              </w:r>
            </w:p>
            <w:p w14:paraId="3A12E4A6" w14:textId="1D32178F" w:rsidR="009C4C73" w:rsidRPr="009807EF" w:rsidRDefault="009C4C73" w:rsidP="009C4C73">
              <w:pPr>
                <w:pStyle w:val="TM3"/>
                <w:rPr>
                  <w:rFonts w:ascii="NouvelR" w:hAnsi="NouvelR"/>
                </w:rPr>
              </w:pPr>
              <w:r w:rsidRPr="009807EF">
                <w:rPr>
                  <w:rFonts w:ascii="NouvelR" w:hAnsi="NouvelR"/>
                </w:rPr>
                <w:t>Equipement généreux, présentation haut de gamme</w:t>
              </w:r>
              <w:r w:rsidRPr="009807EF">
                <w:rPr>
                  <w:rFonts w:ascii="NouvelR" w:hAnsi="NouvelR"/>
                </w:rPr>
                <w:ptab w:relativeTo="margin" w:alignment="right" w:leader="dot"/>
              </w:r>
            </w:p>
            <w:p w14:paraId="019B4B45" w14:textId="25BE9D78" w:rsidR="009C4C73" w:rsidRPr="009807EF" w:rsidRDefault="009C4C73" w:rsidP="009C4C73">
              <w:pPr>
                <w:pStyle w:val="TM3"/>
                <w:rPr>
                  <w:rFonts w:ascii="NouvelR" w:hAnsi="NouvelR"/>
                </w:rPr>
              </w:pPr>
              <w:r w:rsidRPr="009807EF">
                <w:rPr>
                  <w:rFonts w:ascii="NouvelR" w:hAnsi="NouvelR"/>
                </w:rPr>
                <w:t>Un volume intérieur modulable</w:t>
              </w:r>
              <w:r w:rsidRPr="009807EF">
                <w:rPr>
                  <w:rFonts w:ascii="NouvelR" w:hAnsi="NouvelR"/>
                </w:rPr>
                <w:ptab w:relativeTo="margin" w:alignment="right" w:leader="dot"/>
              </w:r>
            </w:p>
            <w:p w14:paraId="63AE6725" w14:textId="1CABDA3D" w:rsidR="005F5B6F" w:rsidRPr="009807EF" w:rsidRDefault="00E64456" w:rsidP="005F27DD">
              <w:pPr>
                <w:pStyle w:val="TM2"/>
                <w:rPr>
                  <w:rFonts w:ascii="NouvelR" w:hAnsi="NouvelR"/>
                </w:rPr>
              </w:pPr>
              <w:r w:rsidRPr="009807EF">
                <w:rPr>
                  <w:rFonts w:ascii="NouvelR" w:hAnsi="NouvelR"/>
                </w:rPr>
                <w:t xml:space="preserve">Toujours une </w:t>
              </w:r>
              <w:r w:rsidR="00835753" w:rsidRPr="009807EF">
                <w:rPr>
                  <w:rFonts w:ascii="NouvelR" w:hAnsi="NouvelR"/>
                </w:rPr>
                <w:t xml:space="preserve">grande </w:t>
              </w:r>
              <w:r w:rsidR="005F5B6F" w:rsidRPr="009807EF">
                <w:rPr>
                  <w:rFonts w:ascii="NouvelR" w:hAnsi="NouvelR"/>
                </w:rPr>
                <w:t>capacité de chargement</w:t>
              </w:r>
              <w:r w:rsidR="005F5B6F" w:rsidRPr="009807EF">
                <w:rPr>
                  <w:rFonts w:ascii="NouvelR" w:hAnsi="NouvelR"/>
                </w:rPr>
                <w:ptab w:relativeTo="margin" w:alignment="right" w:leader="dot"/>
              </w:r>
            </w:p>
            <w:p w14:paraId="34B7E111" w14:textId="07E0213E" w:rsidR="005F5B6F" w:rsidRPr="009807EF" w:rsidRDefault="005F5B6F" w:rsidP="001279F1">
              <w:pPr>
                <w:pStyle w:val="TM3"/>
                <w:rPr>
                  <w:rFonts w:ascii="NouvelR" w:hAnsi="NouvelR"/>
                </w:rPr>
              </w:pPr>
              <w:r w:rsidRPr="009807EF">
                <w:rPr>
                  <w:rFonts w:ascii="NouvelR" w:hAnsi="NouvelR"/>
                </w:rPr>
                <w:t>De l’espace de rangement</w:t>
              </w:r>
              <w:r w:rsidRPr="009807EF">
                <w:rPr>
                  <w:rFonts w:ascii="NouvelR" w:hAnsi="NouvelR"/>
                </w:rPr>
                <w:ptab w:relativeTo="margin" w:alignment="right" w:leader="dot"/>
              </w:r>
            </w:p>
            <w:p w14:paraId="669ABA6D" w14:textId="3C67FB26" w:rsidR="005F5B6F" w:rsidRPr="009807EF" w:rsidRDefault="005F5B6F" w:rsidP="00743E06">
              <w:pPr>
                <w:pStyle w:val="TM1"/>
                <w:rPr>
                  <w:rFonts w:ascii="NouvelR" w:hAnsi="NouvelR"/>
                </w:rPr>
              </w:pPr>
              <w:r w:rsidRPr="009807EF">
                <w:rPr>
                  <w:rFonts w:ascii="NouvelR" w:hAnsi="NouvelR"/>
                </w:rPr>
                <w:t>LA RENAULUTION DE L’ESPACE</w:t>
              </w:r>
              <w:r w:rsidRPr="009807EF">
                <w:rPr>
                  <w:rFonts w:ascii="NouvelR" w:hAnsi="NouvelR"/>
                </w:rPr>
                <w:ptab w:relativeTo="margin" w:alignment="right" w:leader="dot"/>
              </w:r>
            </w:p>
            <w:p w14:paraId="58EEC422" w14:textId="7C1AC069" w:rsidR="005F5B6F" w:rsidRPr="009807EF" w:rsidRDefault="005F5B6F" w:rsidP="005F27DD">
              <w:pPr>
                <w:pStyle w:val="TM2"/>
                <w:rPr>
                  <w:rFonts w:ascii="NouvelR" w:hAnsi="NouvelR"/>
                </w:rPr>
              </w:pPr>
              <w:r w:rsidRPr="009807EF">
                <w:rPr>
                  <w:rFonts w:ascii="NouvelR" w:hAnsi="NouvelR"/>
                </w:rPr>
                <w:t>Régime minceur au profit de l’efficience</w:t>
              </w:r>
              <w:r w:rsidRPr="009807EF">
                <w:rPr>
                  <w:rFonts w:ascii="NouvelR" w:hAnsi="NouvelR"/>
                </w:rPr>
                <w:ptab w:relativeTo="margin" w:alignment="right" w:leader="dot"/>
              </w:r>
            </w:p>
            <w:p w14:paraId="5AE732B4" w14:textId="295473A8" w:rsidR="005F5B6F" w:rsidRPr="009807EF" w:rsidRDefault="005F5B6F" w:rsidP="001279F1">
              <w:pPr>
                <w:pStyle w:val="TM3"/>
                <w:rPr>
                  <w:rFonts w:ascii="NouvelR" w:hAnsi="NouvelR"/>
                  <w:b/>
                  <w:bCs/>
                </w:rPr>
              </w:pPr>
              <w:r w:rsidRPr="009807EF">
                <w:rPr>
                  <w:rFonts w:ascii="NouvelR" w:hAnsi="NouvelR"/>
                  <w:b/>
                  <w:bCs/>
                </w:rPr>
                <w:t>Design extérieur : un nouveau SUV familial statutaire</w:t>
              </w:r>
              <w:r w:rsidRPr="009807EF">
                <w:rPr>
                  <w:rFonts w:ascii="NouvelR" w:hAnsi="NouvelR"/>
                  <w:b/>
                  <w:bCs/>
                </w:rPr>
                <w:ptab w:relativeTo="margin" w:alignment="right" w:leader="dot"/>
              </w:r>
            </w:p>
            <w:p w14:paraId="729101DF" w14:textId="27E5C315" w:rsidR="005F5B6F" w:rsidRPr="009807EF" w:rsidRDefault="005F5B6F" w:rsidP="001279F1">
              <w:pPr>
                <w:pStyle w:val="TM3"/>
                <w:rPr>
                  <w:rFonts w:ascii="NouvelR" w:hAnsi="NouvelR"/>
                </w:rPr>
              </w:pPr>
              <w:r w:rsidRPr="009807EF">
                <w:rPr>
                  <w:rFonts w:ascii="NouvelR" w:hAnsi="NouvelR"/>
                </w:rPr>
                <w:t>Rester désirable</w:t>
              </w:r>
              <w:r w:rsidRPr="009807EF">
                <w:rPr>
                  <w:rFonts w:ascii="NouvelR" w:hAnsi="NouvelR"/>
                </w:rPr>
                <w:ptab w:relativeTo="margin" w:alignment="right" w:leader="dot"/>
              </w:r>
            </w:p>
            <w:p w14:paraId="4001CA16" w14:textId="3479C84F" w:rsidR="005F5B6F" w:rsidRPr="009807EF" w:rsidRDefault="005F5B6F" w:rsidP="001279F1">
              <w:pPr>
                <w:pStyle w:val="TM3"/>
                <w:rPr>
                  <w:rFonts w:ascii="NouvelR" w:hAnsi="NouvelR"/>
                </w:rPr>
              </w:pPr>
              <w:r w:rsidRPr="009807EF">
                <w:rPr>
                  <w:rFonts w:ascii="NouvelR" w:hAnsi="NouvelR"/>
                </w:rPr>
                <w:t>Trois styles au choix</w:t>
              </w:r>
              <w:r w:rsidRPr="009807EF">
                <w:rPr>
                  <w:rFonts w:ascii="NouvelR" w:hAnsi="NouvelR"/>
                </w:rPr>
                <w:ptab w:relativeTo="margin" w:alignment="right" w:leader="dot"/>
              </w:r>
            </w:p>
            <w:p w14:paraId="1FB2946C" w14:textId="3F0643B5" w:rsidR="005F5B6F" w:rsidRPr="009807EF" w:rsidRDefault="005F5B6F" w:rsidP="005F27DD">
              <w:pPr>
                <w:pStyle w:val="TM2"/>
                <w:rPr>
                  <w:rFonts w:ascii="NouvelR" w:hAnsi="NouvelR"/>
                  <w:b/>
                  <w:bCs/>
                </w:rPr>
              </w:pPr>
              <w:r w:rsidRPr="009807EF">
                <w:rPr>
                  <w:rFonts w:ascii="NouvelR" w:hAnsi="NouvelR"/>
                  <w:b/>
                  <w:bCs/>
                </w:rPr>
                <w:t>Motorisation et conduite : le plaisir de conduire sans modération</w:t>
              </w:r>
              <w:r w:rsidRPr="009807EF">
                <w:rPr>
                  <w:rFonts w:ascii="NouvelR" w:hAnsi="NouvelR"/>
                  <w:b/>
                  <w:bCs/>
                </w:rPr>
                <w:ptab w:relativeTo="margin" w:alignment="right" w:leader="dot"/>
              </w:r>
            </w:p>
            <w:p w14:paraId="20F4B254" w14:textId="01ACF5A0" w:rsidR="005F5B6F" w:rsidRPr="009807EF" w:rsidRDefault="005F5B6F" w:rsidP="001279F1">
              <w:pPr>
                <w:pStyle w:val="TM3"/>
                <w:rPr>
                  <w:rFonts w:ascii="NouvelR" w:hAnsi="NouvelR"/>
                </w:rPr>
              </w:pPr>
              <w:r w:rsidRPr="009807EF">
                <w:rPr>
                  <w:rFonts w:ascii="NouvelR" w:hAnsi="NouvelR"/>
                </w:rPr>
                <w:t>L’agrément de la conduite électrique sans recharge</w:t>
              </w:r>
              <w:r w:rsidRPr="009807EF">
                <w:rPr>
                  <w:rFonts w:ascii="NouvelR" w:hAnsi="NouvelR"/>
                </w:rPr>
                <w:ptab w:relativeTo="margin" w:alignment="right" w:leader="dot"/>
              </w:r>
            </w:p>
            <w:p w14:paraId="6669F1BE" w14:textId="6357AE00" w:rsidR="005F5B6F" w:rsidRPr="009807EF" w:rsidRDefault="005F5B6F" w:rsidP="001279F1">
              <w:pPr>
                <w:pStyle w:val="TM3"/>
                <w:rPr>
                  <w:rFonts w:ascii="NouvelR" w:hAnsi="NouvelR"/>
                </w:rPr>
              </w:pPr>
              <w:r w:rsidRPr="009807EF">
                <w:rPr>
                  <w:rFonts w:ascii="NouvelR" w:hAnsi="NouvelR"/>
                </w:rPr>
                <w:t>Une hybridation multimode</w:t>
              </w:r>
              <w:r w:rsidRPr="009807EF">
                <w:rPr>
                  <w:rFonts w:ascii="NouvelR" w:hAnsi="NouvelR"/>
                </w:rPr>
                <w:ptab w:relativeTo="margin" w:alignment="right" w:leader="dot"/>
              </w:r>
            </w:p>
            <w:p w14:paraId="096BECD4" w14:textId="35BB1CA8" w:rsidR="005F5B6F" w:rsidRPr="009807EF" w:rsidRDefault="005F5B6F" w:rsidP="001279F1">
              <w:pPr>
                <w:pStyle w:val="TM3"/>
                <w:rPr>
                  <w:rFonts w:ascii="NouvelR" w:hAnsi="NouvelR"/>
                </w:rPr>
              </w:pPr>
              <w:r w:rsidRPr="009807EF">
                <w:rPr>
                  <w:rFonts w:ascii="NouvelR" w:hAnsi="NouvelR"/>
                </w:rPr>
                <w:t>4CONTROL Advanced</w:t>
              </w:r>
              <w:r w:rsidRPr="009807EF">
                <w:rPr>
                  <w:rFonts w:ascii="NouvelR" w:hAnsi="NouvelR"/>
                </w:rPr>
                <w:ptab w:relativeTo="margin" w:alignment="right" w:leader="dot"/>
              </w:r>
            </w:p>
            <w:p w14:paraId="0C693C96" w14:textId="66471DAA" w:rsidR="005F5B6F" w:rsidRPr="009807EF" w:rsidRDefault="005F5B6F" w:rsidP="001279F1">
              <w:pPr>
                <w:pStyle w:val="TM3"/>
                <w:rPr>
                  <w:rFonts w:ascii="NouvelR" w:hAnsi="NouvelR"/>
                </w:rPr>
              </w:pPr>
              <w:r w:rsidRPr="009807EF">
                <w:rPr>
                  <w:rFonts w:ascii="NouvelR" w:hAnsi="NouvelR"/>
                </w:rPr>
                <w:t>Une conduite personnalisable avec le MULTI</w:t>
              </w:r>
              <w:r w:rsidR="00DF5395" w:rsidRPr="009807EF">
                <w:rPr>
                  <w:rFonts w:ascii="NouvelR" w:hAnsi="NouvelR"/>
                </w:rPr>
                <w:t>-</w:t>
              </w:r>
              <w:r w:rsidRPr="009807EF">
                <w:rPr>
                  <w:rFonts w:ascii="NouvelR" w:hAnsi="NouvelR"/>
                </w:rPr>
                <w:t>SENSE</w:t>
              </w:r>
              <w:r w:rsidRPr="009807EF">
                <w:rPr>
                  <w:rFonts w:ascii="NouvelR" w:hAnsi="NouvelR"/>
                </w:rPr>
                <w:ptab w:relativeTo="margin" w:alignment="right" w:leader="dot"/>
              </w:r>
            </w:p>
            <w:p w14:paraId="3C46097B" w14:textId="5149EB48" w:rsidR="005F5B6F" w:rsidRPr="009807EF" w:rsidRDefault="005F5B6F" w:rsidP="001279F1">
              <w:pPr>
                <w:pStyle w:val="TM3"/>
                <w:rPr>
                  <w:rFonts w:ascii="NouvelR" w:hAnsi="NouvelR"/>
                  <w:b/>
                  <w:bCs/>
                </w:rPr>
              </w:pPr>
              <w:r w:rsidRPr="009807EF">
                <w:rPr>
                  <w:rFonts w:ascii="NouvelR" w:hAnsi="NouvelR"/>
                  <w:b/>
                  <w:bCs/>
                </w:rPr>
                <w:t>Aides à la conduite : voyager en toute sérénité</w:t>
              </w:r>
              <w:r w:rsidRPr="009807EF">
                <w:rPr>
                  <w:rFonts w:ascii="NouvelR" w:hAnsi="NouvelR"/>
                  <w:b/>
                  <w:bCs/>
                </w:rPr>
                <w:ptab w:relativeTo="margin" w:alignment="right" w:leader="dot"/>
              </w:r>
            </w:p>
            <w:p w14:paraId="65E675FE" w14:textId="31BFC893" w:rsidR="005F5B6F" w:rsidRPr="009807EF" w:rsidRDefault="005F27DD" w:rsidP="001279F1">
              <w:pPr>
                <w:pStyle w:val="TM3"/>
                <w:rPr>
                  <w:rFonts w:ascii="NouvelR" w:hAnsi="NouvelR"/>
                </w:rPr>
              </w:pPr>
              <w:r w:rsidRPr="009807EF">
                <w:rPr>
                  <w:rFonts w:ascii="NouvelR" w:hAnsi="NouvelR"/>
                </w:rPr>
                <w:t>L’Active Driver Assist, pour une conduite a</w:t>
              </w:r>
              <w:r w:rsidR="00922A0C" w:rsidRPr="009807EF">
                <w:rPr>
                  <w:rFonts w:ascii="NouvelR" w:hAnsi="NouvelR"/>
                </w:rPr>
                <w:t>ssistée</w:t>
              </w:r>
              <w:r w:rsidRPr="009807EF">
                <w:rPr>
                  <w:rFonts w:ascii="NouvelR" w:hAnsi="NouvelR"/>
                </w:rPr>
                <w:t xml:space="preserve"> contextuelle</w:t>
              </w:r>
              <w:r w:rsidR="005F5B6F" w:rsidRPr="009807EF">
                <w:rPr>
                  <w:rFonts w:ascii="NouvelR" w:hAnsi="NouvelR"/>
                </w:rPr>
                <w:ptab w:relativeTo="margin" w:alignment="right" w:leader="dot"/>
              </w:r>
            </w:p>
            <w:p w14:paraId="0782D690" w14:textId="0027DAEF" w:rsidR="00951E69" w:rsidRPr="009807EF" w:rsidRDefault="00951E69" w:rsidP="00951E69">
              <w:pPr>
                <w:pStyle w:val="TM3"/>
                <w:rPr>
                  <w:rFonts w:ascii="NouvelR" w:hAnsi="NouvelR"/>
                </w:rPr>
              </w:pPr>
              <w:r w:rsidRPr="009807EF">
                <w:rPr>
                  <w:rFonts w:ascii="NouvelR" w:hAnsi="NouvelR"/>
                </w:rPr>
                <w:t>Adaptation intelligente de la vitesse</w:t>
              </w:r>
              <w:r w:rsidRPr="009807EF">
                <w:rPr>
                  <w:rFonts w:ascii="NouvelR" w:hAnsi="NouvelR"/>
                </w:rPr>
                <w:ptab w:relativeTo="margin" w:alignment="right" w:leader="dot"/>
              </w:r>
            </w:p>
            <w:p w14:paraId="7CE2E174" w14:textId="1406C451" w:rsidR="00C4676D" w:rsidRPr="009807EF" w:rsidRDefault="00C4676D" w:rsidP="00C4676D">
              <w:pPr>
                <w:pStyle w:val="TM3"/>
                <w:rPr>
                  <w:rFonts w:ascii="NouvelR" w:hAnsi="NouvelR"/>
                </w:rPr>
              </w:pPr>
              <w:r w:rsidRPr="009807EF">
                <w:rPr>
                  <w:rFonts w:ascii="NouvelR" w:hAnsi="NouvelR"/>
                </w:rPr>
                <w:t>Un affichage tête haute de dernière génération</w:t>
              </w:r>
              <w:r w:rsidRPr="009807EF">
                <w:rPr>
                  <w:rFonts w:ascii="NouvelR" w:hAnsi="NouvelR"/>
                </w:rPr>
                <w:ptab w:relativeTo="margin" w:alignment="right" w:leader="dot"/>
              </w:r>
            </w:p>
            <w:p w14:paraId="554987F5" w14:textId="62A60176" w:rsidR="005F5B6F" w:rsidRPr="009807EF" w:rsidRDefault="005F27DD" w:rsidP="001279F1">
              <w:pPr>
                <w:pStyle w:val="TM3"/>
                <w:rPr>
                  <w:rFonts w:ascii="NouvelR" w:hAnsi="NouvelR"/>
                </w:rPr>
              </w:pPr>
              <w:r w:rsidRPr="009807EF">
                <w:rPr>
                  <w:rFonts w:ascii="NouvelR" w:hAnsi="NouvelR"/>
                </w:rPr>
                <w:t>Des visions modélisées ultra performantes</w:t>
              </w:r>
              <w:r w:rsidR="005F5B6F" w:rsidRPr="009807EF">
                <w:rPr>
                  <w:rFonts w:ascii="NouvelR" w:hAnsi="NouvelR"/>
                </w:rPr>
                <w:ptab w:relativeTo="margin" w:alignment="right" w:leader="dot"/>
              </w:r>
            </w:p>
            <w:p w14:paraId="00F1B76C" w14:textId="1592F041" w:rsidR="005F5B6F" w:rsidRPr="009807EF" w:rsidRDefault="005F5B6F" w:rsidP="005F27DD">
              <w:pPr>
                <w:pStyle w:val="TM2"/>
                <w:rPr>
                  <w:rFonts w:ascii="NouvelR" w:hAnsi="NouvelR"/>
                  <w:b/>
                  <w:bCs/>
                </w:rPr>
              </w:pPr>
              <w:r w:rsidRPr="009807EF">
                <w:rPr>
                  <w:rFonts w:ascii="NouvelR" w:hAnsi="NouvelR"/>
                  <w:b/>
                  <w:bCs/>
                </w:rPr>
                <w:t>Connectivité et multimédia : une nouvelle expérience à bord</w:t>
              </w:r>
              <w:r w:rsidRPr="009807EF">
                <w:rPr>
                  <w:rFonts w:ascii="NouvelR" w:hAnsi="NouvelR"/>
                  <w:b/>
                  <w:bCs/>
                </w:rPr>
                <w:ptab w:relativeTo="margin" w:alignment="right" w:leader="dot"/>
              </w:r>
            </w:p>
            <w:p w14:paraId="54164F8C" w14:textId="4117B83E" w:rsidR="005F5B6F" w:rsidRPr="009807EF" w:rsidRDefault="005F5B6F" w:rsidP="001279F1">
              <w:pPr>
                <w:pStyle w:val="TM3"/>
                <w:rPr>
                  <w:rFonts w:ascii="NouvelR" w:hAnsi="NouvelR"/>
                </w:rPr>
              </w:pPr>
              <w:r w:rsidRPr="009807EF">
                <w:rPr>
                  <w:rFonts w:ascii="NouvelR" w:hAnsi="NouvelR"/>
                </w:rPr>
                <w:t>Un équipement high-tech</w:t>
              </w:r>
              <w:r w:rsidRPr="009807EF">
                <w:rPr>
                  <w:rFonts w:ascii="NouvelR" w:hAnsi="NouvelR"/>
                </w:rPr>
                <w:ptab w:relativeTo="margin" w:alignment="right" w:leader="dot"/>
              </w:r>
            </w:p>
            <w:p w14:paraId="76F6993B" w14:textId="4603F911" w:rsidR="005F5B6F" w:rsidRPr="009807EF" w:rsidRDefault="005F5B6F" w:rsidP="001279F1">
              <w:pPr>
                <w:pStyle w:val="TM3"/>
                <w:rPr>
                  <w:rFonts w:ascii="NouvelR" w:hAnsi="NouvelR"/>
                </w:rPr>
              </w:pPr>
              <w:r w:rsidRPr="009807EF">
                <w:rPr>
                  <w:rFonts w:ascii="NouvelR" w:hAnsi="NouvelR"/>
                </w:rPr>
                <w:t>Une connectivité dans l’</w:t>
              </w:r>
              <w:r w:rsidR="006E63B5" w:rsidRPr="009807EF">
                <w:rPr>
                  <w:rFonts w:ascii="NouvelR" w:hAnsi="NouvelR"/>
                </w:rPr>
                <w:t>air</w:t>
              </w:r>
              <w:r w:rsidRPr="009807EF">
                <w:rPr>
                  <w:rFonts w:ascii="NouvelR" w:hAnsi="NouvelR"/>
                </w:rPr>
                <w:t xml:space="preserve"> du temps</w:t>
              </w:r>
              <w:r w:rsidRPr="009807EF">
                <w:rPr>
                  <w:rFonts w:ascii="NouvelR" w:hAnsi="NouvelR"/>
                </w:rPr>
                <w:ptab w:relativeTo="margin" w:alignment="right" w:leader="dot"/>
              </w:r>
            </w:p>
            <w:p w14:paraId="6D615CE6" w14:textId="2176D326" w:rsidR="005F5B6F" w:rsidRPr="009807EF" w:rsidRDefault="005F5B6F" w:rsidP="001279F1">
              <w:pPr>
                <w:pStyle w:val="TM3"/>
                <w:rPr>
                  <w:rFonts w:ascii="NouvelR" w:hAnsi="NouvelR"/>
                </w:rPr>
              </w:pPr>
              <w:r w:rsidRPr="009807EF">
                <w:rPr>
                  <w:rFonts w:ascii="NouvelR" w:hAnsi="NouvelR"/>
                </w:rPr>
                <w:t>Des contenus interactifs exclusifs</w:t>
              </w:r>
              <w:r w:rsidRPr="009807EF">
                <w:rPr>
                  <w:rFonts w:ascii="NouvelR" w:hAnsi="NouvelR"/>
                </w:rPr>
                <w:ptab w:relativeTo="margin" w:alignment="right" w:leader="dot"/>
              </w:r>
            </w:p>
            <w:p w14:paraId="4B35D61F" w14:textId="50023688" w:rsidR="005F5B6F" w:rsidRPr="009807EF" w:rsidRDefault="005F5B6F" w:rsidP="00743E06">
              <w:pPr>
                <w:pStyle w:val="TM1"/>
                <w:rPr>
                  <w:rFonts w:ascii="NouvelR" w:hAnsi="NouvelR"/>
                </w:rPr>
              </w:pPr>
              <w:r w:rsidRPr="009807EF">
                <w:rPr>
                  <w:rFonts w:ascii="NouvelR" w:hAnsi="NouvelR"/>
                </w:rPr>
                <w:t>CARACTÉRISTIQUES TECHNIQUES</w:t>
              </w:r>
              <w:r w:rsidRPr="009807EF">
                <w:rPr>
                  <w:rFonts w:ascii="NouvelR" w:hAnsi="NouvelR"/>
                </w:rPr>
                <w:ptab w:relativeTo="margin" w:alignment="right" w:leader="dot"/>
              </w:r>
            </w:p>
            <w:p w14:paraId="6B6432C2" w14:textId="7FF2DB6A" w:rsidR="005F5B6F" w:rsidRPr="009807EF" w:rsidRDefault="005F5B6F" w:rsidP="005F27DD">
              <w:pPr>
                <w:pStyle w:val="TM2"/>
                <w:rPr>
                  <w:rFonts w:ascii="NouvelR" w:hAnsi="NouvelR"/>
                </w:rPr>
              </w:pPr>
              <w:r w:rsidRPr="009807EF">
                <w:rPr>
                  <w:rFonts w:ascii="NouvelR" w:hAnsi="NouvelR"/>
                </w:rPr>
                <w:t>Dimensions</w:t>
              </w:r>
              <w:r w:rsidRPr="009807EF">
                <w:rPr>
                  <w:rFonts w:ascii="NouvelR" w:hAnsi="NouvelR"/>
                </w:rPr>
                <w:ptab w:relativeTo="margin" w:alignment="right" w:leader="dot"/>
              </w:r>
            </w:p>
            <w:p w14:paraId="124E6D83" w14:textId="22D873CF" w:rsidR="0020492E" w:rsidRPr="009807EF" w:rsidRDefault="005F5B6F" w:rsidP="001279F1">
              <w:pPr>
                <w:pStyle w:val="TM3"/>
                <w:rPr>
                  <w:rFonts w:ascii="NouvelR" w:hAnsi="NouvelR"/>
                </w:rPr>
              </w:pPr>
              <w:r w:rsidRPr="009807EF">
                <w:rPr>
                  <w:rFonts w:ascii="NouvelR" w:hAnsi="NouvelR"/>
                </w:rPr>
                <w:t>Caractéristiques mécaniques</w:t>
              </w:r>
              <w:r w:rsidRPr="009807EF">
                <w:rPr>
                  <w:rFonts w:ascii="NouvelR" w:hAnsi="NouvelR"/>
                </w:rPr>
                <w:ptab w:relativeTo="margin" w:alignment="right" w:leader="dot"/>
              </w:r>
            </w:p>
          </w:sdtContent>
        </w:sdt>
      </w:sdtContent>
    </w:sdt>
    <w:p w14:paraId="137F8690" w14:textId="77777777" w:rsidR="00942928" w:rsidRPr="009807EF" w:rsidRDefault="00942928" w:rsidP="006B1855">
      <w:pPr>
        <w:pStyle w:val="Sous-titre1"/>
        <w:rPr>
          <w:rFonts w:ascii="NouvelR" w:hAnsi="NouvelR"/>
        </w:rPr>
        <w:sectPr w:rsidR="00942928" w:rsidRPr="009807EF" w:rsidSect="00411668">
          <w:headerReference w:type="even" r:id="rId12"/>
          <w:headerReference w:type="default" r:id="rId13"/>
          <w:footerReference w:type="even" r:id="rId14"/>
          <w:footerReference w:type="default" r:id="rId15"/>
          <w:headerReference w:type="first" r:id="rId16"/>
          <w:footerReference w:type="first" r:id="rId17"/>
          <w:type w:val="continuous"/>
          <w:pgSz w:w="11901" w:h="16817"/>
          <w:pgMar w:top="2835" w:right="1021" w:bottom="1814" w:left="1021" w:header="709" w:footer="454" w:gutter="0"/>
          <w:cols w:space="708"/>
          <w:titlePg/>
          <w:docGrid w:linePitch="360"/>
        </w:sectPr>
      </w:pPr>
    </w:p>
    <w:p w14:paraId="0088B7C9" w14:textId="2CB3681C" w:rsidR="00E379D4" w:rsidRPr="009807EF" w:rsidRDefault="00942928" w:rsidP="00E379D4">
      <w:pPr>
        <w:rPr>
          <w:rFonts w:ascii="NouvelR" w:hAnsi="NouvelR" w:cs="Calibri"/>
          <w:b/>
          <w:bCs/>
          <w:sz w:val="32"/>
          <w:szCs w:val="32"/>
        </w:rPr>
      </w:pPr>
      <w:r w:rsidRPr="009807EF">
        <w:rPr>
          <w:rFonts w:ascii="NouvelR" w:hAnsi="NouvelR" w:cs="Calibri"/>
          <w:b/>
          <w:bCs/>
          <w:sz w:val="32"/>
          <w:szCs w:val="32"/>
        </w:rPr>
        <w:br w:type="page"/>
      </w:r>
      <w:r w:rsidR="00E379D4" w:rsidRPr="009807EF">
        <w:rPr>
          <w:rFonts w:ascii="NouvelR" w:hAnsi="NouvelR" w:cs="Calibri"/>
          <w:b/>
          <w:bCs/>
          <w:sz w:val="32"/>
          <w:szCs w:val="32"/>
        </w:rPr>
        <w:lastRenderedPageBreak/>
        <w:t>INTRODUCTION</w:t>
      </w:r>
    </w:p>
    <w:p w14:paraId="17FF4F25" w14:textId="77777777" w:rsidR="00E379D4" w:rsidRPr="009807EF" w:rsidRDefault="00E379D4" w:rsidP="00E379D4">
      <w:pPr>
        <w:rPr>
          <w:rFonts w:ascii="NouvelR" w:hAnsi="NouvelR" w:cs="Calibri"/>
        </w:rPr>
      </w:pPr>
    </w:p>
    <w:p w14:paraId="4AABC0E8" w14:textId="31611373" w:rsidR="00A85F0D" w:rsidRPr="009807EF" w:rsidRDefault="00A85F0D" w:rsidP="009807EF">
      <w:pPr>
        <w:jc w:val="both"/>
        <w:rPr>
          <w:rFonts w:ascii="NouvelR" w:hAnsi="NouvelR"/>
          <w:sz w:val="22"/>
          <w:szCs w:val="22"/>
        </w:rPr>
      </w:pPr>
      <w:r w:rsidRPr="009807EF">
        <w:rPr>
          <w:rFonts w:ascii="NouvelR" w:eastAsia="MS Mincho" w:hAnsi="NouvelR"/>
          <w:sz w:val="22"/>
          <w:szCs w:val="22"/>
          <w:lang w:eastAsia="ja-JP"/>
        </w:rPr>
        <w:t xml:space="preserve">En 1983, Renault dévoile ce qui peut être considéré comme la première « voiture à vivre « : Renault Espace. </w:t>
      </w:r>
      <w:r w:rsidRPr="009807EF">
        <w:rPr>
          <w:rFonts w:ascii="NouvelR" w:hAnsi="NouvelR"/>
          <w:sz w:val="22"/>
          <w:szCs w:val="22"/>
        </w:rPr>
        <w:t xml:space="preserve">Ce pionnier </w:t>
      </w:r>
      <w:r w:rsidR="00AE08A5" w:rsidRPr="009807EF">
        <w:rPr>
          <w:rFonts w:ascii="NouvelR" w:hAnsi="NouvelR"/>
          <w:sz w:val="22"/>
          <w:szCs w:val="22"/>
        </w:rPr>
        <w:t>du</w:t>
      </w:r>
      <w:r w:rsidRPr="009807EF">
        <w:rPr>
          <w:rFonts w:ascii="NouvelR" w:hAnsi="NouvelR"/>
          <w:sz w:val="22"/>
          <w:szCs w:val="22"/>
        </w:rPr>
        <w:t xml:space="preserve"> genre a souvent été copié, jamais égalé. En cinq générations, il est devenu une véritable icône automobile.</w:t>
      </w:r>
    </w:p>
    <w:p w14:paraId="40D09BE4" w14:textId="77777777" w:rsidR="009109AD" w:rsidRPr="009807EF" w:rsidRDefault="009109AD" w:rsidP="009807EF">
      <w:pPr>
        <w:jc w:val="both"/>
        <w:rPr>
          <w:rFonts w:ascii="NouvelR" w:hAnsi="NouvelR"/>
          <w:sz w:val="22"/>
          <w:szCs w:val="22"/>
        </w:rPr>
      </w:pPr>
    </w:p>
    <w:p w14:paraId="3A14514F" w14:textId="212D2A9B" w:rsidR="00A85F0D" w:rsidRPr="009807EF" w:rsidRDefault="00A85F0D" w:rsidP="009807EF">
      <w:pPr>
        <w:jc w:val="both"/>
        <w:rPr>
          <w:rFonts w:ascii="NouvelR" w:eastAsia="MS Mincho" w:hAnsi="NouvelR"/>
          <w:sz w:val="22"/>
          <w:szCs w:val="22"/>
          <w:lang w:eastAsia="ja-JP"/>
        </w:rPr>
      </w:pPr>
      <w:r w:rsidRPr="009807EF">
        <w:rPr>
          <w:rFonts w:ascii="NouvelR" w:hAnsi="NouvelR"/>
          <w:sz w:val="22"/>
          <w:szCs w:val="22"/>
        </w:rPr>
        <w:t xml:space="preserve">Aujourd’hui, Renault dévoile </w:t>
      </w:r>
      <w:r w:rsidRPr="009807EF">
        <w:rPr>
          <w:rFonts w:ascii="NouvelR" w:eastAsia="MS Mincho" w:hAnsi="NouvelR"/>
          <w:sz w:val="22"/>
          <w:szCs w:val="22"/>
          <w:lang w:eastAsia="ja-JP"/>
        </w:rPr>
        <w:t xml:space="preserve">Nouvel Espace, le nouveau grand voyageur </w:t>
      </w:r>
      <w:r w:rsidR="00DB3B54" w:rsidRPr="009807EF">
        <w:rPr>
          <w:rFonts w:ascii="NouvelR" w:eastAsia="MS Mincho" w:hAnsi="NouvelR"/>
          <w:sz w:val="22"/>
          <w:szCs w:val="22"/>
          <w:lang w:eastAsia="ja-JP"/>
        </w:rPr>
        <w:t>5 ou</w:t>
      </w:r>
      <w:r w:rsidRPr="009807EF">
        <w:rPr>
          <w:rFonts w:ascii="NouvelR" w:eastAsia="MS Mincho" w:hAnsi="NouvelR"/>
          <w:sz w:val="22"/>
          <w:szCs w:val="22"/>
          <w:lang w:eastAsia="ja-JP"/>
        </w:rPr>
        <w:t xml:space="preserve"> 7 places. </w:t>
      </w:r>
      <w:r w:rsidR="004F6393" w:rsidRPr="009807EF">
        <w:rPr>
          <w:rFonts w:ascii="NouvelR" w:eastAsia="MS Mincho" w:hAnsi="NouvelR"/>
          <w:sz w:val="22"/>
          <w:szCs w:val="22"/>
          <w:lang w:eastAsia="ja-JP"/>
        </w:rPr>
        <w:t xml:space="preserve">Ce dernier </w:t>
      </w:r>
      <w:r w:rsidRPr="009807EF">
        <w:rPr>
          <w:rFonts w:ascii="NouvelR" w:eastAsia="MS Mincho" w:hAnsi="NouvelR"/>
          <w:sz w:val="22"/>
          <w:szCs w:val="22"/>
          <w:lang w:eastAsia="ja-JP"/>
        </w:rPr>
        <w:t>renforce la grande offensive de la marque sur les segments C et D.</w:t>
      </w:r>
    </w:p>
    <w:p w14:paraId="24E090E1" w14:textId="77777777" w:rsidR="009109AD" w:rsidRPr="009807EF" w:rsidRDefault="009109AD" w:rsidP="009807EF">
      <w:pPr>
        <w:jc w:val="both"/>
        <w:rPr>
          <w:rFonts w:ascii="NouvelR" w:eastAsia="MS Mincho" w:hAnsi="NouvelR"/>
          <w:sz w:val="22"/>
          <w:szCs w:val="22"/>
          <w:lang w:eastAsia="ja-JP"/>
        </w:rPr>
      </w:pPr>
    </w:p>
    <w:p w14:paraId="24679AEA" w14:textId="447DA33E" w:rsidR="00A85F0D" w:rsidRPr="009807EF" w:rsidRDefault="00A85F0D" w:rsidP="009807EF">
      <w:pPr>
        <w:jc w:val="both"/>
        <w:rPr>
          <w:rFonts w:ascii="NouvelR" w:hAnsi="NouvelR"/>
          <w:sz w:val="22"/>
          <w:szCs w:val="22"/>
        </w:rPr>
      </w:pPr>
      <w:r w:rsidRPr="009807EF">
        <w:rPr>
          <w:rFonts w:ascii="NouvelR" w:hAnsi="NouvelR"/>
          <w:sz w:val="22"/>
          <w:szCs w:val="22"/>
        </w:rPr>
        <w:t xml:space="preserve">Révolutionnaire puis visionnaire, Espace a toujours évolué avec son temps. Aujourd’hui, </w:t>
      </w:r>
      <w:r w:rsidRPr="009807EF">
        <w:rPr>
          <w:rFonts w:ascii="NouvelR" w:eastAsia="MS Mincho" w:hAnsi="NouvelR"/>
          <w:sz w:val="22"/>
          <w:szCs w:val="22"/>
          <w:lang w:eastAsia="ja-JP"/>
        </w:rPr>
        <w:t xml:space="preserve">Nouvel Espace </w:t>
      </w:r>
      <w:r w:rsidR="00FA3205" w:rsidRPr="009807EF">
        <w:rPr>
          <w:rFonts w:ascii="NouvelR" w:eastAsia="MS Mincho" w:hAnsi="NouvelR"/>
          <w:sz w:val="22"/>
          <w:szCs w:val="22"/>
          <w:lang w:eastAsia="ja-JP"/>
        </w:rPr>
        <w:t xml:space="preserve">prend l’allure d’un </w:t>
      </w:r>
      <w:r w:rsidRPr="009807EF">
        <w:rPr>
          <w:rFonts w:ascii="NouvelR" w:eastAsia="MS Mincho" w:hAnsi="NouvelR"/>
          <w:sz w:val="22"/>
          <w:szCs w:val="22"/>
          <w:lang w:eastAsia="ja-JP"/>
        </w:rPr>
        <w:t>SUV au design athlétique</w:t>
      </w:r>
      <w:r w:rsidR="00CD5CBC" w:rsidRPr="009807EF">
        <w:rPr>
          <w:rFonts w:ascii="NouvelR" w:eastAsia="MS Mincho" w:hAnsi="NouvelR"/>
          <w:sz w:val="22"/>
          <w:szCs w:val="22"/>
          <w:lang w:eastAsia="ja-JP"/>
        </w:rPr>
        <w:t xml:space="preserve"> et</w:t>
      </w:r>
      <w:r w:rsidR="00706C7D" w:rsidRPr="009807EF">
        <w:rPr>
          <w:rFonts w:ascii="NouvelR" w:eastAsia="MS Mincho" w:hAnsi="NouvelR"/>
          <w:sz w:val="22"/>
          <w:szCs w:val="22"/>
          <w:lang w:eastAsia="ja-JP"/>
        </w:rPr>
        <w:t xml:space="preserve"> </w:t>
      </w:r>
      <w:r w:rsidRPr="009807EF">
        <w:rPr>
          <w:rFonts w:ascii="NouvelR" w:eastAsia="MS Mincho" w:hAnsi="NouvelR"/>
          <w:sz w:val="22"/>
          <w:szCs w:val="22"/>
          <w:lang w:eastAsia="ja-JP"/>
        </w:rPr>
        <w:t>élégant</w:t>
      </w:r>
      <w:r w:rsidR="00335C7C" w:rsidRPr="009807EF">
        <w:rPr>
          <w:rFonts w:ascii="NouvelR" w:eastAsia="MS Mincho" w:hAnsi="NouvelR"/>
          <w:sz w:val="22"/>
          <w:szCs w:val="22"/>
          <w:lang w:eastAsia="ja-JP"/>
        </w:rPr>
        <w:t xml:space="preserve">, </w:t>
      </w:r>
      <w:r w:rsidRPr="009807EF">
        <w:rPr>
          <w:rFonts w:ascii="NouvelR" w:eastAsia="MS Mincho" w:hAnsi="NouvelR"/>
          <w:sz w:val="22"/>
          <w:szCs w:val="22"/>
          <w:lang w:eastAsia="ja-JP"/>
        </w:rPr>
        <w:t xml:space="preserve">empreint de sportivité en finition Esprit Alpine. </w:t>
      </w:r>
      <w:r w:rsidRPr="009807EF">
        <w:rPr>
          <w:rFonts w:ascii="NouvelR" w:hAnsi="NouvelR"/>
          <w:sz w:val="22"/>
          <w:szCs w:val="22"/>
        </w:rPr>
        <w:t xml:space="preserve">Fidèle à son ADN de grand voyageur </w:t>
      </w:r>
      <w:r w:rsidR="00DB3B54" w:rsidRPr="009807EF">
        <w:rPr>
          <w:rFonts w:ascii="NouvelR" w:hAnsi="NouvelR"/>
          <w:sz w:val="22"/>
          <w:szCs w:val="22"/>
        </w:rPr>
        <w:t>en 5 ou 7</w:t>
      </w:r>
      <w:r w:rsidRPr="009807EF">
        <w:rPr>
          <w:rFonts w:ascii="NouvelR" w:hAnsi="NouvelR"/>
          <w:sz w:val="22"/>
          <w:szCs w:val="22"/>
        </w:rPr>
        <w:t xml:space="preserve"> places, il reste </w:t>
      </w:r>
      <w:r w:rsidR="00335C7C" w:rsidRPr="009807EF">
        <w:rPr>
          <w:rFonts w:ascii="NouvelR" w:hAnsi="NouvelR"/>
          <w:sz w:val="22"/>
          <w:szCs w:val="22"/>
        </w:rPr>
        <w:t>le modèle le plus habitable de la gamme Renault</w:t>
      </w:r>
      <w:r w:rsidRPr="009807EF">
        <w:rPr>
          <w:rFonts w:ascii="NouvelR" w:hAnsi="NouvelR"/>
          <w:sz w:val="22"/>
          <w:szCs w:val="22"/>
        </w:rPr>
        <w:t>.</w:t>
      </w:r>
      <w:r w:rsidR="008C672A" w:rsidRPr="009807EF">
        <w:rPr>
          <w:rFonts w:ascii="NouvelR" w:hAnsi="NouvelR"/>
          <w:sz w:val="22"/>
          <w:szCs w:val="22"/>
        </w:rPr>
        <w:t xml:space="preserve"> Et c’est bien là son point fort !</w:t>
      </w:r>
      <w:r w:rsidR="001343B8" w:rsidRPr="009807EF">
        <w:rPr>
          <w:rFonts w:ascii="NouvelR" w:hAnsi="NouvelR"/>
          <w:sz w:val="22"/>
          <w:szCs w:val="22"/>
        </w:rPr>
        <w:t xml:space="preserve"> </w:t>
      </w:r>
      <w:r w:rsidRPr="009807EF">
        <w:rPr>
          <w:rFonts w:ascii="NouvelR" w:hAnsi="NouvelR"/>
          <w:sz w:val="22"/>
          <w:szCs w:val="22"/>
        </w:rPr>
        <w:t xml:space="preserve">Le </w:t>
      </w:r>
      <w:r w:rsidR="00FD24AA" w:rsidRPr="009807EF">
        <w:rPr>
          <w:rFonts w:ascii="NouvelR" w:hAnsi="NouvelR"/>
          <w:sz w:val="22"/>
          <w:szCs w:val="22"/>
        </w:rPr>
        <w:t>choix</w:t>
      </w:r>
      <w:r w:rsidRPr="009807EF">
        <w:rPr>
          <w:rFonts w:ascii="NouvelR" w:hAnsi="NouvelR"/>
          <w:sz w:val="22"/>
          <w:szCs w:val="22"/>
        </w:rPr>
        <w:t xml:space="preserve"> de matériaux </w:t>
      </w:r>
      <w:r w:rsidR="00FD24AA" w:rsidRPr="009807EF">
        <w:rPr>
          <w:rFonts w:ascii="NouvelR" w:hAnsi="NouvelR"/>
          <w:sz w:val="22"/>
          <w:szCs w:val="22"/>
        </w:rPr>
        <w:t>raffinés</w:t>
      </w:r>
      <w:r w:rsidR="00EB4540" w:rsidRPr="009807EF">
        <w:rPr>
          <w:rFonts w:ascii="NouvelR" w:hAnsi="NouvelR"/>
          <w:sz w:val="22"/>
          <w:szCs w:val="22"/>
        </w:rPr>
        <w:t xml:space="preserve">, </w:t>
      </w:r>
      <w:r w:rsidRPr="009807EF">
        <w:rPr>
          <w:rFonts w:ascii="NouvelR" w:hAnsi="NouvelR"/>
          <w:sz w:val="22"/>
          <w:szCs w:val="22"/>
        </w:rPr>
        <w:t>la qualité d</w:t>
      </w:r>
      <w:r w:rsidR="00C639DA" w:rsidRPr="009807EF">
        <w:rPr>
          <w:rFonts w:ascii="NouvelR" w:hAnsi="NouvelR"/>
          <w:sz w:val="22"/>
          <w:szCs w:val="22"/>
        </w:rPr>
        <w:t>’assemblage et d</w:t>
      </w:r>
      <w:r w:rsidRPr="009807EF">
        <w:rPr>
          <w:rFonts w:ascii="NouvelR" w:hAnsi="NouvelR"/>
          <w:sz w:val="22"/>
          <w:szCs w:val="22"/>
        </w:rPr>
        <w:t xml:space="preserve">e finition mettent en valeur un équipement haut de gamme tel </w:t>
      </w:r>
      <w:r w:rsidR="004A6151" w:rsidRPr="009807EF">
        <w:rPr>
          <w:rFonts w:ascii="NouvelR" w:hAnsi="NouvelR"/>
          <w:sz w:val="22"/>
          <w:szCs w:val="22"/>
        </w:rPr>
        <w:t xml:space="preserve">que </w:t>
      </w:r>
      <w:r w:rsidRPr="009807EF">
        <w:rPr>
          <w:rFonts w:ascii="NouvelR" w:hAnsi="NouvelR"/>
          <w:sz w:val="22"/>
          <w:szCs w:val="22"/>
        </w:rPr>
        <w:t xml:space="preserve">le toit </w:t>
      </w:r>
      <w:r w:rsidR="004A6151" w:rsidRPr="009807EF">
        <w:rPr>
          <w:rFonts w:ascii="NouvelR" w:hAnsi="NouvelR"/>
          <w:sz w:val="22"/>
          <w:szCs w:val="22"/>
        </w:rPr>
        <w:t xml:space="preserve">vitré </w:t>
      </w:r>
      <w:r w:rsidRPr="009807EF">
        <w:rPr>
          <w:rFonts w:ascii="NouvelR" w:hAnsi="NouvelR"/>
          <w:sz w:val="22"/>
          <w:szCs w:val="22"/>
        </w:rPr>
        <w:t>panoramique de plus d’un mètre carré</w:t>
      </w:r>
      <w:r w:rsidR="004A6151" w:rsidRPr="009807EF">
        <w:rPr>
          <w:rFonts w:ascii="NouvelR" w:hAnsi="NouvelR"/>
          <w:sz w:val="22"/>
          <w:szCs w:val="22"/>
        </w:rPr>
        <w:t xml:space="preserve">, </w:t>
      </w:r>
      <w:r w:rsidRPr="009807EF">
        <w:rPr>
          <w:rFonts w:ascii="NouvelR" w:hAnsi="NouvelR"/>
          <w:sz w:val="22"/>
          <w:szCs w:val="22"/>
        </w:rPr>
        <w:t>l’un des plus grands du marché.</w:t>
      </w:r>
    </w:p>
    <w:p w14:paraId="5F802B99" w14:textId="77777777" w:rsidR="004A6151" w:rsidRPr="009807EF" w:rsidRDefault="004A6151" w:rsidP="009807EF">
      <w:pPr>
        <w:jc w:val="both"/>
        <w:rPr>
          <w:rFonts w:ascii="NouvelR" w:eastAsia="MS Mincho" w:hAnsi="NouvelR"/>
          <w:sz w:val="22"/>
          <w:szCs w:val="22"/>
          <w:lang w:eastAsia="ja-JP"/>
        </w:rPr>
      </w:pPr>
    </w:p>
    <w:p w14:paraId="35AEB789" w14:textId="77955953" w:rsidR="00A85F0D" w:rsidRPr="009807EF" w:rsidRDefault="00A85F0D" w:rsidP="009807EF">
      <w:pPr>
        <w:jc w:val="both"/>
        <w:rPr>
          <w:rFonts w:ascii="NouvelR" w:hAnsi="NouvelR"/>
          <w:sz w:val="22"/>
          <w:szCs w:val="22"/>
        </w:rPr>
      </w:pPr>
      <w:r w:rsidRPr="009807EF">
        <w:rPr>
          <w:rFonts w:ascii="NouvelR" w:hAnsi="NouvelR"/>
          <w:sz w:val="22"/>
          <w:szCs w:val="22"/>
        </w:rPr>
        <w:t>Bien dans son temps, Nouvel Espace est high-tech à l’intérieur comme sous le capot. Il prend soin de ses occupants par sa connectivité et soigne son empreinte environnementale. Plus compact en dimensions extérieures et plus léger de 21</w:t>
      </w:r>
      <w:r w:rsidR="00CE01BB" w:rsidRPr="009807EF">
        <w:rPr>
          <w:rFonts w:ascii="NouvelR" w:hAnsi="NouvelR"/>
          <w:sz w:val="22"/>
          <w:szCs w:val="22"/>
        </w:rPr>
        <w:t>5</w:t>
      </w:r>
      <w:r w:rsidRPr="009807EF">
        <w:rPr>
          <w:rFonts w:ascii="NouvelR" w:hAnsi="NouvelR"/>
          <w:sz w:val="22"/>
          <w:szCs w:val="22"/>
        </w:rPr>
        <w:t xml:space="preserve"> kilos par rapport à son prédécesseur, il est équipé</w:t>
      </w:r>
      <w:r w:rsidRPr="009807EF">
        <w:rPr>
          <w:rFonts w:ascii="NouvelR" w:hAnsi="NouvelR"/>
          <w:color w:val="FF0000"/>
          <w:sz w:val="22"/>
          <w:szCs w:val="22"/>
        </w:rPr>
        <w:t xml:space="preserve"> </w:t>
      </w:r>
      <w:r w:rsidRPr="009807EF">
        <w:rPr>
          <w:rFonts w:ascii="NouvelR" w:hAnsi="NouvelR"/>
          <w:sz w:val="22"/>
          <w:szCs w:val="22"/>
        </w:rPr>
        <w:t xml:space="preserve">d’une motorisation E-Tech full </w:t>
      </w:r>
      <w:proofErr w:type="spellStart"/>
      <w:r w:rsidRPr="009807EF">
        <w:rPr>
          <w:rFonts w:ascii="NouvelR" w:hAnsi="NouvelR"/>
          <w:sz w:val="22"/>
          <w:szCs w:val="22"/>
        </w:rPr>
        <w:t>hybrid</w:t>
      </w:r>
      <w:proofErr w:type="spellEnd"/>
      <w:r w:rsidRPr="009807EF">
        <w:rPr>
          <w:rFonts w:ascii="NouvelR" w:hAnsi="NouvelR"/>
          <w:sz w:val="22"/>
          <w:szCs w:val="22"/>
        </w:rPr>
        <w:t xml:space="preserve"> </w:t>
      </w:r>
      <w:r w:rsidR="00AC18F7" w:rsidRPr="009807EF">
        <w:rPr>
          <w:rFonts w:ascii="NouvelR" w:hAnsi="NouvelR"/>
          <w:sz w:val="22"/>
          <w:szCs w:val="22"/>
        </w:rPr>
        <w:t xml:space="preserve">de 200 </w:t>
      </w:r>
      <w:proofErr w:type="spellStart"/>
      <w:r w:rsidR="00AC18F7" w:rsidRPr="009807EF">
        <w:rPr>
          <w:rFonts w:ascii="NouvelR" w:hAnsi="NouvelR"/>
          <w:sz w:val="22"/>
          <w:szCs w:val="22"/>
        </w:rPr>
        <w:t>ch</w:t>
      </w:r>
      <w:proofErr w:type="spellEnd"/>
      <w:r w:rsidR="00AC18F7" w:rsidRPr="009807EF">
        <w:rPr>
          <w:rFonts w:ascii="NouvelR" w:hAnsi="NouvelR"/>
          <w:sz w:val="22"/>
          <w:szCs w:val="22"/>
        </w:rPr>
        <w:t xml:space="preserve"> </w:t>
      </w:r>
      <w:r w:rsidR="00492DCF" w:rsidRPr="009807EF">
        <w:rPr>
          <w:rFonts w:ascii="NouvelR" w:hAnsi="NouvelR"/>
          <w:sz w:val="22"/>
          <w:szCs w:val="22"/>
        </w:rPr>
        <w:t>ultra</w:t>
      </w:r>
      <w:r w:rsidRPr="009807EF">
        <w:rPr>
          <w:rFonts w:ascii="NouvelR" w:hAnsi="NouvelR"/>
          <w:sz w:val="22"/>
          <w:szCs w:val="22"/>
        </w:rPr>
        <w:t xml:space="preserve"> efficiente. Sa faible consommation </w:t>
      </w:r>
      <w:r w:rsidR="00492DCF" w:rsidRPr="009807EF">
        <w:rPr>
          <w:rFonts w:ascii="NouvelR" w:hAnsi="NouvelR"/>
          <w:sz w:val="22"/>
          <w:szCs w:val="22"/>
        </w:rPr>
        <w:t xml:space="preserve">normée </w:t>
      </w:r>
      <w:r w:rsidRPr="009807EF">
        <w:rPr>
          <w:rFonts w:ascii="NouvelR" w:hAnsi="NouvelR"/>
          <w:sz w:val="22"/>
          <w:szCs w:val="22"/>
        </w:rPr>
        <w:t>de carburant (4,</w:t>
      </w:r>
      <w:r w:rsidR="001250F1" w:rsidRPr="009807EF">
        <w:rPr>
          <w:rFonts w:ascii="NouvelR" w:hAnsi="NouvelR"/>
          <w:sz w:val="22"/>
          <w:szCs w:val="22"/>
        </w:rPr>
        <w:t>6</w:t>
      </w:r>
      <w:r w:rsidRPr="009807EF">
        <w:rPr>
          <w:rFonts w:ascii="NouvelR" w:hAnsi="NouvelR"/>
          <w:sz w:val="22"/>
          <w:szCs w:val="22"/>
        </w:rPr>
        <w:t xml:space="preserve">L / 100 </w:t>
      </w:r>
      <w:proofErr w:type="gramStart"/>
      <w:r w:rsidRPr="009807EF">
        <w:rPr>
          <w:rFonts w:ascii="NouvelR" w:hAnsi="NouvelR"/>
          <w:sz w:val="22"/>
          <w:szCs w:val="22"/>
        </w:rPr>
        <w:t>km)</w:t>
      </w:r>
      <w:r w:rsidR="005B3B3B" w:rsidRPr="00B6393D">
        <w:rPr>
          <w:rFonts w:ascii="NouvelR" w:hAnsi="NouvelR"/>
          <w:sz w:val="22"/>
          <w:szCs w:val="22"/>
          <w:vertAlign w:val="superscript"/>
        </w:rPr>
        <w:t>*</w:t>
      </w:r>
      <w:proofErr w:type="gramEnd"/>
      <w:r w:rsidRPr="009807EF">
        <w:rPr>
          <w:rFonts w:ascii="NouvelR" w:hAnsi="NouvelR"/>
          <w:sz w:val="22"/>
          <w:szCs w:val="22"/>
        </w:rPr>
        <w:t xml:space="preserve"> permet une autonomie jusqu’à 1 100 kilomètres </w:t>
      </w:r>
      <w:r w:rsidR="008609FF" w:rsidRPr="009807EF">
        <w:rPr>
          <w:rFonts w:ascii="NouvelR" w:hAnsi="NouvelR"/>
          <w:sz w:val="22"/>
          <w:szCs w:val="22"/>
        </w:rPr>
        <w:t xml:space="preserve">avec un plein, </w:t>
      </w:r>
      <w:r w:rsidRPr="009807EF">
        <w:rPr>
          <w:rFonts w:ascii="NouvelR" w:hAnsi="NouvelR"/>
          <w:sz w:val="22"/>
          <w:szCs w:val="22"/>
        </w:rPr>
        <w:t>sans recharge.</w:t>
      </w:r>
    </w:p>
    <w:p w14:paraId="4E526E38" w14:textId="77777777" w:rsidR="00492DCF" w:rsidRPr="009807EF" w:rsidRDefault="00492DCF" w:rsidP="009807EF">
      <w:pPr>
        <w:jc w:val="both"/>
        <w:rPr>
          <w:rFonts w:ascii="NouvelR" w:eastAsia="MS Mincho" w:hAnsi="NouvelR"/>
          <w:sz w:val="22"/>
          <w:szCs w:val="22"/>
          <w:lang w:eastAsia="ja-JP"/>
        </w:rPr>
      </w:pPr>
    </w:p>
    <w:p w14:paraId="0AC3C2E9" w14:textId="4D17B7BA" w:rsidR="00A85F0D" w:rsidRPr="009807EF" w:rsidRDefault="00A85F0D" w:rsidP="009807EF">
      <w:pPr>
        <w:jc w:val="both"/>
        <w:rPr>
          <w:rFonts w:ascii="NouvelR" w:hAnsi="NouvelR"/>
          <w:sz w:val="22"/>
          <w:szCs w:val="22"/>
        </w:rPr>
      </w:pPr>
      <w:r w:rsidRPr="009807EF">
        <w:rPr>
          <w:rFonts w:ascii="NouvelR" w:hAnsi="NouvelR"/>
          <w:sz w:val="22"/>
          <w:szCs w:val="22"/>
        </w:rPr>
        <w:t xml:space="preserve">Dans la tradition historique des voitures à vivre Renault, Nouvel Espace offre des prestations routières et une sécurité </w:t>
      </w:r>
      <w:r w:rsidR="00526DC4" w:rsidRPr="009807EF">
        <w:rPr>
          <w:rFonts w:ascii="NouvelR" w:hAnsi="NouvelR"/>
          <w:sz w:val="22"/>
          <w:szCs w:val="22"/>
        </w:rPr>
        <w:t xml:space="preserve">au meilleur niveau pour </w:t>
      </w:r>
      <w:r w:rsidRPr="009807EF">
        <w:rPr>
          <w:rFonts w:ascii="NouvelR" w:hAnsi="NouvelR"/>
          <w:sz w:val="22"/>
          <w:szCs w:val="22"/>
        </w:rPr>
        <w:t>tous les occupants</w:t>
      </w:r>
      <w:r w:rsidR="00743E06" w:rsidRPr="009807EF">
        <w:rPr>
          <w:rFonts w:ascii="NouvelR" w:hAnsi="NouvelR"/>
          <w:sz w:val="22"/>
          <w:szCs w:val="22"/>
        </w:rPr>
        <w:t xml:space="preserve"> </w:t>
      </w:r>
      <w:r w:rsidRPr="009807EF">
        <w:rPr>
          <w:rFonts w:ascii="NouvelR" w:hAnsi="NouvelR"/>
          <w:sz w:val="22"/>
          <w:szCs w:val="22"/>
        </w:rPr>
        <w:t xml:space="preserve">grâce </w:t>
      </w:r>
      <w:r w:rsidR="0046569D" w:rsidRPr="009807EF">
        <w:rPr>
          <w:rFonts w:ascii="NouvelR" w:hAnsi="NouvelR"/>
          <w:sz w:val="22"/>
          <w:szCs w:val="22"/>
        </w:rPr>
        <w:t>la plateforme de l’Alliance CMF</w:t>
      </w:r>
      <w:r w:rsidR="00070944" w:rsidRPr="009807EF">
        <w:rPr>
          <w:rFonts w:ascii="NouvelR" w:hAnsi="NouvelR"/>
          <w:sz w:val="22"/>
          <w:szCs w:val="22"/>
        </w:rPr>
        <w:t>-</w:t>
      </w:r>
      <w:r w:rsidR="0046569D" w:rsidRPr="009807EF">
        <w:rPr>
          <w:rFonts w:ascii="NouvelR" w:hAnsi="NouvelR"/>
          <w:sz w:val="22"/>
          <w:szCs w:val="22"/>
        </w:rPr>
        <w:t>CD</w:t>
      </w:r>
      <w:r w:rsidR="0082539B" w:rsidRPr="009807EF">
        <w:rPr>
          <w:rFonts w:ascii="NouvelR" w:hAnsi="NouvelR"/>
          <w:sz w:val="22"/>
          <w:szCs w:val="22"/>
        </w:rPr>
        <w:t xml:space="preserve">, son </w:t>
      </w:r>
      <w:r w:rsidRPr="009807EF">
        <w:rPr>
          <w:rFonts w:ascii="NouvelR" w:hAnsi="NouvelR"/>
          <w:sz w:val="22"/>
          <w:szCs w:val="22"/>
        </w:rPr>
        <w:t xml:space="preserve">châssis </w:t>
      </w:r>
      <w:r w:rsidR="005872EC" w:rsidRPr="009807EF">
        <w:rPr>
          <w:rFonts w:ascii="NouvelR" w:hAnsi="NouvelR"/>
          <w:sz w:val="22"/>
          <w:szCs w:val="22"/>
        </w:rPr>
        <w:t xml:space="preserve">spécifiquement travaillé </w:t>
      </w:r>
      <w:r w:rsidRPr="009807EF">
        <w:rPr>
          <w:rFonts w:ascii="NouvelR" w:hAnsi="NouvelR"/>
          <w:sz w:val="22"/>
          <w:szCs w:val="22"/>
        </w:rPr>
        <w:t xml:space="preserve">et </w:t>
      </w:r>
      <w:r w:rsidR="0082539B" w:rsidRPr="009807EF">
        <w:rPr>
          <w:rFonts w:ascii="NouvelR" w:hAnsi="NouvelR"/>
          <w:sz w:val="22"/>
          <w:szCs w:val="22"/>
        </w:rPr>
        <w:t xml:space="preserve">ses </w:t>
      </w:r>
      <w:r w:rsidRPr="009807EF">
        <w:rPr>
          <w:rFonts w:ascii="NouvelR" w:hAnsi="NouvelR"/>
          <w:sz w:val="22"/>
          <w:szCs w:val="22"/>
        </w:rPr>
        <w:t>32 aides à la conduite</w:t>
      </w:r>
      <w:r w:rsidR="0082539B" w:rsidRPr="009807EF">
        <w:rPr>
          <w:rFonts w:ascii="NouvelR" w:hAnsi="NouvelR"/>
          <w:sz w:val="22"/>
          <w:szCs w:val="22"/>
        </w:rPr>
        <w:t xml:space="preserve">. </w:t>
      </w:r>
      <w:r w:rsidRPr="009807EF">
        <w:rPr>
          <w:rFonts w:ascii="NouvelR" w:hAnsi="NouvelR"/>
          <w:sz w:val="22"/>
          <w:szCs w:val="22"/>
        </w:rPr>
        <w:t>Au volant, le plaisir est démultiplié par l</w:t>
      </w:r>
      <w:r w:rsidR="00973933" w:rsidRPr="009807EF">
        <w:rPr>
          <w:rFonts w:ascii="NouvelR" w:hAnsi="NouvelR"/>
          <w:sz w:val="22"/>
          <w:szCs w:val="22"/>
        </w:rPr>
        <w:t>e</w:t>
      </w:r>
      <w:r w:rsidRPr="009807EF">
        <w:rPr>
          <w:rFonts w:ascii="NouvelR" w:hAnsi="NouvelR"/>
          <w:sz w:val="22"/>
          <w:szCs w:val="22"/>
        </w:rPr>
        <w:t xml:space="preserve"> MULTI-SENSE et </w:t>
      </w:r>
      <w:r w:rsidR="00973933" w:rsidRPr="009807EF">
        <w:rPr>
          <w:rFonts w:ascii="NouvelR" w:hAnsi="NouvelR"/>
          <w:sz w:val="22"/>
          <w:szCs w:val="22"/>
        </w:rPr>
        <w:t>le</w:t>
      </w:r>
      <w:r w:rsidRPr="009807EF">
        <w:rPr>
          <w:rFonts w:ascii="NouvelR" w:hAnsi="NouvelR"/>
          <w:sz w:val="22"/>
          <w:szCs w:val="22"/>
        </w:rPr>
        <w:t xml:space="preserve"> 4CONTROL</w:t>
      </w:r>
      <w:r w:rsidR="00221A29" w:rsidRPr="009807EF">
        <w:rPr>
          <w:rFonts w:ascii="NouvelR" w:hAnsi="NouvelR"/>
          <w:sz w:val="22"/>
          <w:szCs w:val="22"/>
        </w:rPr>
        <w:t xml:space="preserve"> Advanced</w:t>
      </w:r>
      <w:r w:rsidRPr="009807EF">
        <w:rPr>
          <w:rFonts w:ascii="NouvelR" w:hAnsi="NouvelR"/>
          <w:sz w:val="22"/>
          <w:szCs w:val="22"/>
        </w:rPr>
        <w:t>, le système à quatre roues directrices de Renault.</w:t>
      </w:r>
    </w:p>
    <w:p w14:paraId="5191B566" w14:textId="77777777" w:rsidR="00BD597A" w:rsidRPr="009807EF" w:rsidRDefault="00BD597A" w:rsidP="009807EF">
      <w:pPr>
        <w:jc w:val="both"/>
        <w:rPr>
          <w:rFonts w:ascii="NouvelR" w:hAnsi="NouvelR"/>
          <w:sz w:val="22"/>
          <w:szCs w:val="22"/>
        </w:rPr>
      </w:pPr>
    </w:p>
    <w:p w14:paraId="5E2D8CB8" w14:textId="7B18B0BC" w:rsidR="0057176C" w:rsidRPr="009807EF" w:rsidRDefault="00A85F0D" w:rsidP="009807EF">
      <w:pPr>
        <w:jc w:val="both"/>
        <w:rPr>
          <w:rFonts w:ascii="NouvelR" w:hAnsi="NouvelR"/>
          <w:sz w:val="22"/>
          <w:szCs w:val="22"/>
        </w:rPr>
      </w:pPr>
      <w:r w:rsidRPr="009807EF">
        <w:rPr>
          <w:rFonts w:ascii="NouvelR" w:hAnsi="NouvelR"/>
          <w:sz w:val="22"/>
          <w:szCs w:val="22"/>
        </w:rPr>
        <w:t xml:space="preserve">Les commandes </w:t>
      </w:r>
      <w:r w:rsidR="007D1C29" w:rsidRPr="009807EF">
        <w:rPr>
          <w:rFonts w:ascii="NouvelR" w:hAnsi="NouvelR"/>
          <w:sz w:val="22"/>
          <w:szCs w:val="22"/>
        </w:rPr>
        <w:t xml:space="preserve">de Nouvel Espace </w:t>
      </w:r>
      <w:r w:rsidRPr="009807EF">
        <w:rPr>
          <w:rFonts w:ascii="NouvelR" w:hAnsi="NouvelR"/>
          <w:sz w:val="22"/>
          <w:szCs w:val="22"/>
        </w:rPr>
        <w:t>s</w:t>
      </w:r>
      <w:r w:rsidR="00BD597A" w:rsidRPr="009807EF">
        <w:rPr>
          <w:rFonts w:ascii="NouvelR" w:hAnsi="NouvelR"/>
          <w:sz w:val="22"/>
          <w:szCs w:val="22"/>
        </w:rPr>
        <w:t>er</w:t>
      </w:r>
      <w:r w:rsidRPr="009807EF">
        <w:rPr>
          <w:rFonts w:ascii="NouvelR" w:hAnsi="NouvelR"/>
          <w:sz w:val="22"/>
          <w:szCs w:val="22"/>
        </w:rPr>
        <w:t>ont ouvertes</w:t>
      </w:r>
      <w:r w:rsidR="0057176C" w:rsidRPr="009807EF">
        <w:rPr>
          <w:rFonts w:ascii="NouvelR" w:hAnsi="NouvelR"/>
          <w:sz w:val="22"/>
          <w:szCs w:val="22"/>
        </w:rPr>
        <w:t xml:space="preserve"> dans </w:t>
      </w:r>
      <w:r w:rsidR="00AD25D7" w:rsidRPr="009807EF">
        <w:rPr>
          <w:rFonts w:ascii="NouvelR" w:hAnsi="NouvelR"/>
          <w:sz w:val="22"/>
          <w:szCs w:val="22"/>
        </w:rPr>
        <w:t>le courant du printemps</w:t>
      </w:r>
      <w:r w:rsidR="00C75F20" w:rsidRPr="009807EF">
        <w:rPr>
          <w:rFonts w:ascii="NouvelR" w:hAnsi="NouvelR"/>
          <w:sz w:val="22"/>
          <w:szCs w:val="22"/>
        </w:rPr>
        <w:t xml:space="preserve"> 2023</w:t>
      </w:r>
      <w:r w:rsidR="0057176C" w:rsidRPr="009807EF">
        <w:rPr>
          <w:rFonts w:ascii="NouvelR" w:hAnsi="NouvelR"/>
          <w:sz w:val="22"/>
          <w:szCs w:val="22"/>
        </w:rPr>
        <w:t>.</w:t>
      </w:r>
    </w:p>
    <w:p w14:paraId="5D35C421" w14:textId="6ED7F054" w:rsidR="005C4017" w:rsidRPr="009807EF" w:rsidRDefault="005C4017" w:rsidP="00E379D4">
      <w:pPr>
        <w:rPr>
          <w:rFonts w:ascii="NouvelR" w:hAnsi="NouvelR" w:cs="Calibri"/>
        </w:rPr>
      </w:pPr>
      <w:r w:rsidRPr="009807EF">
        <w:rPr>
          <w:rFonts w:ascii="NouvelR" w:hAnsi="NouvelR"/>
          <w:noProof/>
        </w:rPr>
        <mc:AlternateContent>
          <mc:Choice Requires="wpg">
            <w:drawing>
              <wp:anchor distT="0" distB="0" distL="114300" distR="114300" simplePos="0" relativeHeight="251659264" behindDoc="0" locked="0" layoutInCell="1" allowOverlap="1" wp14:anchorId="6C7BFA18" wp14:editId="0BDAB193">
                <wp:simplePos x="0" y="0"/>
                <wp:positionH relativeFrom="margin">
                  <wp:posOffset>-635</wp:posOffset>
                </wp:positionH>
                <wp:positionV relativeFrom="paragraph">
                  <wp:posOffset>289560</wp:posOffset>
                </wp:positionV>
                <wp:extent cx="6082665" cy="1344930"/>
                <wp:effectExtent l="0" t="0" r="0" b="7620"/>
                <wp:wrapTopAndBottom/>
                <wp:docPr id="8" name="Groupe 8"/>
                <wp:cNvGraphicFramePr/>
                <a:graphic xmlns:a="http://schemas.openxmlformats.org/drawingml/2006/main">
                  <a:graphicData uri="http://schemas.microsoft.com/office/word/2010/wordprocessingGroup">
                    <wpg:wgp>
                      <wpg:cNvGrpSpPr/>
                      <wpg:grpSpPr>
                        <a:xfrm>
                          <a:off x="0" y="0"/>
                          <a:ext cx="6082665" cy="1344930"/>
                          <a:chOff x="-441701" y="716217"/>
                          <a:chExt cx="6108578" cy="3194602"/>
                        </a:xfrm>
                      </wpg:grpSpPr>
                      <pic:pic xmlns:pic="http://schemas.openxmlformats.org/drawingml/2006/picture">
                        <pic:nvPicPr>
                          <pic:cNvPr id="11" name="Graphique 6"/>
                          <pic:cNvPicPr>
                            <a:picLocks noChangeAspect="1"/>
                          </pic:cNvPicPr>
                        </pic:nvPicPr>
                        <pic:blipFill>
                          <a:blip r:embed="rId18">
                            <a:extLst>
                              <a:ext uri="{28A0092B-C50C-407E-A947-70E740481C1C}">
                                <a14:useLocalDpi xmlns:a14="http://schemas.microsoft.com/office/drawing/2010/main" val="0"/>
                              </a:ext>
                            </a:extLst>
                          </a:blip>
                          <a:srcRect/>
                          <a:stretch/>
                        </pic:blipFill>
                        <pic:spPr>
                          <a:xfrm>
                            <a:off x="-441701" y="716217"/>
                            <a:ext cx="405765" cy="328708"/>
                          </a:xfrm>
                          <a:prstGeom prst="rect">
                            <a:avLst/>
                          </a:prstGeom>
                        </pic:spPr>
                      </pic:pic>
                      <wps:wsp>
                        <wps:cNvPr id="15" name="Zone de texte 15"/>
                        <wps:cNvSpPr txBox="1"/>
                        <wps:spPr>
                          <a:xfrm>
                            <a:off x="-20593" y="803521"/>
                            <a:ext cx="5489598" cy="3057522"/>
                          </a:xfrm>
                          <a:prstGeom prst="rect">
                            <a:avLst/>
                          </a:prstGeom>
                          <a:noFill/>
                          <a:ln w="6350">
                            <a:noFill/>
                          </a:ln>
                        </wps:spPr>
                        <wps:txbx>
                          <w:txbxContent>
                            <w:p w14:paraId="3DB13E68" w14:textId="606E896E" w:rsidR="008B071E" w:rsidRPr="009807EF" w:rsidRDefault="008B071E" w:rsidP="008B071E">
                              <w:pPr>
                                <w:jc w:val="both"/>
                                <w:rPr>
                                  <w:rFonts w:ascii="NouvelR" w:hAnsi="NouvelR"/>
                                  <w:i/>
                                  <w:iCs/>
                                </w:rPr>
                              </w:pPr>
                              <w:r w:rsidRPr="009807EF">
                                <w:rPr>
                                  <w:rFonts w:ascii="NouvelR" w:hAnsi="NouvelR"/>
                                  <w:i/>
                                  <w:iCs/>
                                </w:rPr>
                                <w:t>Nouveau Renault Espace est un véhicule majeur pour assurer et confirmer notre montée en gamme. Il conserve l’ADN des cinq générations précédentes, par sa présentation haut de gamme, son confort,</w:t>
                              </w:r>
                              <w:r w:rsidRPr="009807EF">
                                <w:rPr>
                                  <w:rFonts w:ascii="NouvelR" w:hAnsi="NouvelR"/>
                                  <w:i/>
                                  <w:iCs/>
                                  <w:color w:val="FF0000"/>
                                </w:rPr>
                                <w:t xml:space="preserve"> </w:t>
                              </w:r>
                              <w:r w:rsidRPr="009807EF">
                                <w:rPr>
                                  <w:rFonts w:ascii="NouvelR" w:hAnsi="NouvelR"/>
                                  <w:i/>
                                  <w:iCs/>
                                </w:rPr>
                                <w:t>son habitabilité et sa luminosité. Il se transforme également pour répondre aux nouvelles demandes des clients, avec une motorisation hybride de référence et une expérience multimédia unique.</w:t>
                              </w:r>
                            </w:p>
                            <w:p w14:paraId="120E2843" w14:textId="0907176F" w:rsidR="00927CB1" w:rsidRPr="009807EF" w:rsidRDefault="00DC5219" w:rsidP="00DC5219">
                              <w:pPr>
                                <w:rPr>
                                  <w:rFonts w:ascii="NouvelR" w:hAnsi="NouvelR"/>
                                </w:rPr>
                              </w:pPr>
                              <w:r w:rsidRPr="009807EF">
                                <w:rPr>
                                  <w:rFonts w:ascii="NouvelR" w:hAnsi="NouvelR"/>
                                  <w:b/>
                                  <w:bCs/>
                                </w:rPr>
                                <w:t> </w:t>
                              </w:r>
                            </w:p>
                            <w:p w14:paraId="3FED7E62" w14:textId="77777777" w:rsidR="00EF50C4" w:rsidRPr="009807EF" w:rsidRDefault="00EF50C4">
                              <w:pPr>
                                <w:rPr>
                                  <w:rFonts w:ascii="NouvelR" w:hAnsi="Nouvel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Graphique 12"/>
                          <pic:cNvPicPr>
                            <a:picLocks noChangeAspect="1"/>
                          </pic:cNvPicPr>
                        </pic:nvPicPr>
                        <pic:blipFill>
                          <a:blip r:embed="rId18">
                            <a:extLst>
                              <a:ext uri="{28A0092B-C50C-407E-A947-70E740481C1C}">
                                <a14:useLocalDpi xmlns:a14="http://schemas.microsoft.com/office/drawing/2010/main" val="0"/>
                              </a:ext>
                            </a:extLst>
                          </a:blip>
                          <a:srcRect/>
                          <a:stretch/>
                        </pic:blipFill>
                        <pic:spPr>
                          <a:xfrm>
                            <a:off x="5260478" y="3581596"/>
                            <a:ext cx="406399" cy="32922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7BFA18" id="Groupe 8" o:spid="_x0000_s1027" style="position:absolute;margin-left:-.05pt;margin-top:22.8pt;width:478.95pt;height:105.9pt;z-index:251659264;mso-position-horizontal-relative:margin;mso-width-relative:margin;mso-height-relative:margin" coordorigin="-4417,7162" coordsize="61085,31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6" o:spid="_x0000_s1028" type="#_x0000_t75" style="position:absolute;left:-4417;top:7162;width:4058;height:3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">
                  <v:imagedata r:id="rId19" o:title=""/>
                </v:shape>
                <v:shape id="Zone de texte 15" o:spid="_x0000_s1029" type="#_x0000_t202" style="position:absolute;left:-205;top:8035;width:54895;height:30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3DB13E68" w14:textId="606E896E" w:rsidR="008B071E" w:rsidRPr="009807EF" w:rsidRDefault="008B071E" w:rsidP="008B071E">
                        <w:pPr>
                          <w:jc w:val="both"/>
                          <w:rPr>
                            <w:rFonts w:ascii="NouvelR" w:hAnsi="NouvelR"/>
                            <w:i/>
                            <w:iCs/>
                          </w:rPr>
                        </w:pPr>
                        <w:r w:rsidRPr="009807EF">
                          <w:rPr>
                            <w:rFonts w:ascii="NouvelR" w:hAnsi="NouvelR"/>
                            <w:i/>
                            <w:iCs/>
                          </w:rPr>
                          <w:t>Nouveau Renault Espace est un véhicule majeur pour assurer et confirmer notre montée en gamme. Il conserve l’ADN des cinq générations précédentes, par sa présentation haut de gamme, son confort,</w:t>
                        </w:r>
                        <w:r w:rsidRPr="009807EF">
                          <w:rPr>
                            <w:rFonts w:ascii="NouvelR" w:hAnsi="NouvelR"/>
                            <w:i/>
                            <w:iCs/>
                            <w:color w:val="FF0000"/>
                          </w:rPr>
                          <w:t xml:space="preserve"> </w:t>
                        </w:r>
                        <w:r w:rsidRPr="009807EF">
                          <w:rPr>
                            <w:rFonts w:ascii="NouvelR" w:hAnsi="NouvelR"/>
                            <w:i/>
                            <w:iCs/>
                          </w:rPr>
                          <w:t>son habitabilité et sa luminosité. Il se transforme également pour répondre aux nouvelles demandes des clients, avec une motorisation hybride de référence et une expérience multimédia unique.</w:t>
                        </w:r>
                      </w:p>
                      <w:p w14:paraId="120E2843" w14:textId="0907176F" w:rsidR="00927CB1" w:rsidRPr="009807EF" w:rsidRDefault="00DC5219" w:rsidP="00DC5219">
                        <w:pPr>
                          <w:rPr>
                            <w:rFonts w:ascii="NouvelR" w:hAnsi="NouvelR"/>
                          </w:rPr>
                        </w:pPr>
                        <w:r w:rsidRPr="009807EF">
                          <w:rPr>
                            <w:rFonts w:ascii="NouvelR" w:hAnsi="NouvelR"/>
                            <w:b/>
                            <w:bCs/>
                          </w:rPr>
                          <w:t> </w:t>
                        </w:r>
                      </w:p>
                      <w:p w14:paraId="3FED7E62" w14:textId="77777777" w:rsidR="00EF50C4" w:rsidRPr="009807EF" w:rsidRDefault="00EF50C4">
                        <w:pPr>
                          <w:rPr>
                            <w:rFonts w:ascii="NouvelR" w:hAnsi="NouvelR"/>
                          </w:rPr>
                        </w:pPr>
                      </w:p>
                    </w:txbxContent>
                  </v:textbox>
                </v:shape>
                <v:shape id="Graphique 12" o:spid="_x0000_s1030" type="#_x0000_t75" style="position:absolute;left:52604;top:35815;width:4064;height:3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">
                  <v:imagedata r:id="rId19" o:title=""/>
                </v:shape>
                <w10:wrap type="topAndBottom" anchorx="margin"/>
              </v:group>
            </w:pict>
          </mc:Fallback>
        </mc:AlternateContent>
      </w:r>
    </w:p>
    <w:p w14:paraId="234FDE65" w14:textId="77777777" w:rsidR="00E05E39" w:rsidRDefault="00BE216C" w:rsidP="00C639DA">
      <w:pPr>
        <w:ind w:left="1416"/>
        <w:rPr>
          <w:rFonts w:ascii="NouvelR" w:hAnsi="NouvelR"/>
        </w:rPr>
      </w:pPr>
      <w:r w:rsidRPr="009807EF">
        <w:rPr>
          <w:rFonts w:ascii="NouvelR" w:hAnsi="NouvelR" w:cstheme="minorHAnsi"/>
          <w:b/>
          <w:bCs/>
        </w:rPr>
        <w:t xml:space="preserve">Fabrice </w:t>
      </w:r>
      <w:proofErr w:type="spellStart"/>
      <w:r w:rsidRPr="009807EF">
        <w:rPr>
          <w:rFonts w:ascii="NouvelR" w:hAnsi="NouvelR" w:cstheme="minorHAnsi"/>
          <w:b/>
          <w:bCs/>
        </w:rPr>
        <w:t>Cambolive</w:t>
      </w:r>
      <w:proofErr w:type="spellEnd"/>
      <w:r w:rsidR="00AD3828" w:rsidRPr="009807EF">
        <w:rPr>
          <w:rFonts w:ascii="NouvelR" w:hAnsi="NouvelR" w:cstheme="minorHAnsi"/>
          <w:b/>
          <w:bCs/>
        </w:rPr>
        <w:t xml:space="preserve">, </w:t>
      </w:r>
      <w:r w:rsidR="0092068D" w:rsidRPr="009807EF">
        <w:rPr>
          <w:rFonts w:ascii="NouvelR" w:hAnsi="NouvelR"/>
        </w:rPr>
        <w:t>CEO</w:t>
      </w:r>
      <w:r w:rsidR="00A22A70" w:rsidRPr="009807EF">
        <w:rPr>
          <w:rFonts w:ascii="NouvelR" w:hAnsi="NouvelR"/>
        </w:rPr>
        <w:t xml:space="preserve"> de la marque Renault</w:t>
      </w:r>
    </w:p>
    <w:p w14:paraId="69474704" w14:textId="77777777" w:rsidR="00E05E39" w:rsidRDefault="00E05E39" w:rsidP="00C639DA">
      <w:pPr>
        <w:ind w:left="1416"/>
        <w:rPr>
          <w:rFonts w:ascii="NouvelR" w:hAnsi="NouvelR" w:cstheme="minorHAnsi"/>
        </w:rPr>
      </w:pPr>
    </w:p>
    <w:p w14:paraId="30154D6B" w14:textId="77777777" w:rsidR="00E05E39" w:rsidRDefault="00E05E39" w:rsidP="00C639DA">
      <w:pPr>
        <w:ind w:left="1416"/>
        <w:rPr>
          <w:rFonts w:ascii="NouvelR" w:hAnsi="NouvelR" w:cstheme="minorHAnsi"/>
        </w:rPr>
      </w:pPr>
    </w:p>
    <w:p w14:paraId="2A6036D4" w14:textId="77777777" w:rsidR="00E05E39" w:rsidRDefault="00E05E39" w:rsidP="00C639DA">
      <w:pPr>
        <w:ind w:left="1416"/>
        <w:rPr>
          <w:rFonts w:ascii="NouvelR" w:hAnsi="NouvelR" w:cstheme="minorHAnsi"/>
        </w:rPr>
      </w:pPr>
    </w:p>
    <w:p w14:paraId="0D60FCBB" w14:textId="73435138" w:rsidR="00BD597A" w:rsidRDefault="00E05E39" w:rsidP="0010475F">
      <w:pPr>
        <w:rPr>
          <w:rFonts w:ascii="NouvelR" w:hAnsi="NouvelR" w:cstheme="minorHAnsi"/>
        </w:rPr>
      </w:pPr>
      <w:r w:rsidRPr="00E05E39">
        <w:rPr>
          <w:rFonts w:ascii="NouvelR" w:hAnsi="NouvelR" w:cstheme="minorHAnsi"/>
          <w:sz w:val="16"/>
          <w:szCs w:val="16"/>
        </w:rPr>
        <w:t>* : WLTP cycle mixte. Homologation non définitive.</w:t>
      </w:r>
      <w:r w:rsidR="00942928" w:rsidRPr="009807EF">
        <w:rPr>
          <w:rFonts w:ascii="NouvelR" w:hAnsi="NouvelR" w:cstheme="minorHAnsi"/>
        </w:rPr>
        <w:br w:type="page"/>
      </w:r>
    </w:p>
    <w:p w14:paraId="28A96D0F" w14:textId="77777777" w:rsidR="005F27DD" w:rsidRPr="009807EF" w:rsidRDefault="005F27DD" w:rsidP="00FD04CF">
      <w:pPr>
        <w:rPr>
          <w:rFonts w:ascii="NouvelR" w:hAnsi="NouvelR" w:cstheme="minorHAnsi"/>
        </w:rPr>
      </w:pPr>
    </w:p>
    <w:p w14:paraId="65B49D15" w14:textId="348FFD1F" w:rsidR="004D51B0" w:rsidRPr="009807EF" w:rsidRDefault="004D51B0" w:rsidP="00E92A04">
      <w:pPr>
        <w:pBdr>
          <w:top w:val="single" w:sz="4" w:space="1" w:color="auto"/>
          <w:left w:val="single" w:sz="4" w:space="4" w:color="auto"/>
          <w:bottom w:val="single" w:sz="4" w:space="1" w:color="auto"/>
          <w:right w:val="single" w:sz="4" w:space="4" w:color="auto"/>
        </w:pBdr>
        <w:jc w:val="center"/>
        <w:rPr>
          <w:rFonts w:ascii="NouvelR" w:hAnsi="NouvelR"/>
          <w:b/>
          <w:bCs/>
          <w:i/>
          <w:iCs/>
          <w:sz w:val="40"/>
          <w:szCs w:val="40"/>
        </w:rPr>
      </w:pPr>
      <w:r w:rsidRPr="009807EF">
        <w:rPr>
          <w:rFonts w:ascii="NouvelR" w:hAnsi="NouvelR"/>
          <w:b/>
          <w:bCs/>
          <w:i/>
          <w:iCs/>
          <w:sz w:val="40"/>
          <w:szCs w:val="40"/>
        </w:rPr>
        <w:t>Un ADN inchangé</w:t>
      </w:r>
    </w:p>
    <w:p w14:paraId="7C2F53DF" w14:textId="77777777" w:rsidR="00942928" w:rsidRPr="009807EF" w:rsidRDefault="00942928" w:rsidP="004D51B0">
      <w:pPr>
        <w:rPr>
          <w:rFonts w:ascii="NouvelR" w:hAnsi="NouvelR"/>
          <w:caps/>
        </w:rPr>
      </w:pPr>
    </w:p>
    <w:p w14:paraId="5CFB1042" w14:textId="093CCA73" w:rsidR="004D51B0" w:rsidRPr="009807EF" w:rsidRDefault="004D51B0" w:rsidP="004D51B0">
      <w:pPr>
        <w:rPr>
          <w:rFonts w:ascii="NouvelR" w:hAnsi="NouvelR"/>
          <w:b/>
          <w:bCs/>
          <w:caps/>
          <w:sz w:val="36"/>
          <w:szCs w:val="36"/>
        </w:rPr>
      </w:pPr>
      <w:r w:rsidRPr="009807EF">
        <w:rPr>
          <w:rFonts w:ascii="NouvelR" w:hAnsi="NouvelR"/>
          <w:b/>
          <w:bCs/>
          <w:caps/>
          <w:sz w:val="36"/>
          <w:szCs w:val="36"/>
        </w:rPr>
        <w:t>Espace, toujours un mod</w:t>
      </w:r>
      <w:r w:rsidR="00FA3054" w:rsidRPr="009807EF">
        <w:rPr>
          <w:rFonts w:ascii="NouvelR" w:hAnsi="NouvelR" w:cstheme="minorHAnsi"/>
          <w:b/>
          <w:bCs/>
          <w:color w:val="202124"/>
          <w:sz w:val="36"/>
          <w:szCs w:val="36"/>
          <w:shd w:val="clear" w:color="auto" w:fill="FFFFFF"/>
        </w:rPr>
        <w:t>È</w:t>
      </w:r>
      <w:r w:rsidRPr="009807EF">
        <w:rPr>
          <w:rFonts w:ascii="NouvelR" w:hAnsi="NouvelR"/>
          <w:b/>
          <w:bCs/>
          <w:caps/>
          <w:sz w:val="36"/>
          <w:szCs w:val="36"/>
        </w:rPr>
        <w:t>le de r</w:t>
      </w:r>
      <w:r w:rsidR="00FA3054" w:rsidRPr="009807EF">
        <w:rPr>
          <w:rFonts w:ascii="NouvelR" w:hAnsi="NouvelR" w:cstheme="minorHAnsi"/>
          <w:b/>
          <w:bCs/>
          <w:sz w:val="36"/>
          <w:szCs w:val="36"/>
        </w:rPr>
        <w:t>É</w:t>
      </w:r>
      <w:r w:rsidRPr="009807EF">
        <w:rPr>
          <w:rFonts w:ascii="NouvelR" w:hAnsi="NouvelR"/>
          <w:b/>
          <w:bCs/>
          <w:caps/>
          <w:sz w:val="36"/>
          <w:szCs w:val="36"/>
        </w:rPr>
        <w:t>f</w:t>
      </w:r>
      <w:r w:rsidR="00FA3054" w:rsidRPr="009807EF">
        <w:rPr>
          <w:rFonts w:ascii="NouvelR" w:hAnsi="NouvelR" w:cstheme="minorHAnsi"/>
          <w:b/>
          <w:bCs/>
          <w:sz w:val="36"/>
          <w:szCs w:val="36"/>
        </w:rPr>
        <w:t>É</w:t>
      </w:r>
      <w:r w:rsidRPr="009807EF">
        <w:rPr>
          <w:rFonts w:ascii="NouvelR" w:hAnsi="NouvelR"/>
          <w:b/>
          <w:bCs/>
          <w:caps/>
          <w:sz w:val="36"/>
          <w:szCs w:val="36"/>
        </w:rPr>
        <w:t>rences</w:t>
      </w:r>
    </w:p>
    <w:p w14:paraId="302B767E" w14:textId="77777777" w:rsidR="002867F0" w:rsidRPr="009807EF" w:rsidRDefault="002867F0" w:rsidP="009807EF">
      <w:pPr>
        <w:jc w:val="both"/>
        <w:rPr>
          <w:rFonts w:ascii="NouvelR" w:hAnsi="NouvelR"/>
          <w:i/>
          <w:iCs/>
          <w:sz w:val="22"/>
          <w:szCs w:val="22"/>
        </w:rPr>
      </w:pPr>
      <w:r w:rsidRPr="009807EF">
        <w:rPr>
          <w:rFonts w:ascii="NouvelR" w:hAnsi="NouvelR"/>
          <w:i/>
          <w:iCs/>
          <w:sz w:val="22"/>
          <w:szCs w:val="22"/>
        </w:rPr>
        <w:t>Depuis quarante ans,</w:t>
      </w:r>
      <w:r w:rsidRPr="009807EF" w:rsidDel="003C0FB7">
        <w:rPr>
          <w:rFonts w:ascii="NouvelR" w:hAnsi="NouvelR"/>
          <w:i/>
          <w:iCs/>
          <w:sz w:val="22"/>
          <w:szCs w:val="22"/>
        </w:rPr>
        <w:t xml:space="preserve"> </w:t>
      </w:r>
      <w:r w:rsidRPr="009807EF">
        <w:rPr>
          <w:rFonts w:ascii="NouvelR" w:hAnsi="NouvelR"/>
          <w:i/>
          <w:iCs/>
          <w:sz w:val="22"/>
          <w:szCs w:val="22"/>
        </w:rPr>
        <w:t>Espace a toujours été le modèle de référence de la gamme Renault en termes de confort, d’habitabilité, d’équipement haut de gamme, de modularité et de luminosité. Incarnation moderne de cette identité, Nouvel Espace ne fait pas exception. Fidèle aux qualités originelles de sa lignée, il offre une qualité de vie à bord unique. Habitabilité généreuse, équipement complet, grand toit vitré panoramique... Nouvel Espace est une invitation au voyage haut de gamme où bien-être et plaisir sont les maitres-mots.</w:t>
      </w:r>
    </w:p>
    <w:p w14:paraId="35C251EB" w14:textId="1FC183B8" w:rsidR="00425361" w:rsidRPr="009807EF" w:rsidRDefault="00425361" w:rsidP="009807EF">
      <w:pPr>
        <w:jc w:val="both"/>
        <w:rPr>
          <w:rFonts w:ascii="NouvelR" w:hAnsi="NouvelR" w:cs="Calibri"/>
        </w:rPr>
      </w:pPr>
    </w:p>
    <w:p w14:paraId="395884D0" w14:textId="77777777" w:rsidR="00425361" w:rsidRPr="009807EF" w:rsidRDefault="00425361" w:rsidP="009807EF">
      <w:pPr>
        <w:jc w:val="both"/>
        <w:rPr>
          <w:rFonts w:ascii="NouvelR" w:hAnsi="NouvelR" w:cs="Calibri"/>
        </w:rPr>
      </w:pPr>
    </w:p>
    <w:p w14:paraId="433ED299" w14:textId="77777777" w:rsidR="00376185" w:rsidRPr="009807EF" w:rsidRDefault="00376185" w:rsidP="009807EF">
      <w:pPr>
        <w:jc w:val="both"/>
        <w:rPr>
          <w:rFonts w:ascii="NouvelR" w:hAnsi="NouvelR"/>
          <w:b/>
          <w:bCs/>
          <w:sz w:val="28"/>
          <w:szCs w:val="28"/>
        </w:rPr>
      </w:pPr>
      <w:r w:rsidRPr="009807EF">
        <w:rPr>
          <w:rFonts w:ascii="NouvelR" w:hAnsi="NouvelR"/>
          <w:b/>
          <w:bCs/>
          <w:sz w:val="28"/>
          <w:szCs w:val="28"/>
        </w:rPr>
        <w:t>Le confort de l’Espace</w:t>
      </w:r>
    </w:p>
    <w:p w14:paraId="5C22213B" w14:textId="77777777" w:rsidR="00376185" w:rsidRPr="009807EF" w:rsidRDefault="00376185" w:rsidP="009807EF">
      <w:pPr>
        <w:jc w:val="both"/>
        <w:rPr>
          <w:rFonts w:ascii="NouvelR" w:hAnsi="NouvelR"/>
          <w:sz w:val="22"/>
          <w:szCs w:val="22"/>
        </w:rPr>
      </w:pPr>
      <w:r w:rsidRPr="009807EF">
        <w:rPr>
          <w:rFonts w:ascii="NouvelR" w:hAnsi="NouvelR"/>
          <w:sz w:val="22"/>
          <w:szCs w:val="22"/>
        </w:rPr>
        <w:t>Pouvant accueillir jusqu’à sept occupants, Nouvel Espace a fait de l’habitabilité son atout majeur. Il offre plus que jamais à tous les passagers le confort idéal pour les longs trajets.</w:t>
      </w:r>
    </w:p>
    <w:p w14:paraId="1291F0C8" w14:textId="2716F0BD" w:rsidR="00874D0A" w:rsidRPr="009807EF" w:rsidRDefault="00376185" w:rsidP="009807EF">
      <w:pPr>
        <w:jc w:val="both"/>
        <w:rPr>
          <w:rFonts w:ascii="NouvelR" w:hAnsi="NouvelR"/>
          <w:sz w:val="22"/>
          <w:szCs w:val="22"/>
        </w:rPr>
      </w:pPr>
      <w:r w:rsidRPr="009807EF">
        <w:rPr>
          <w:rFonts w:ascii="NouvelR" w:hAnsi="NouvelR"/>
          <w:sz w:val="22"/>
          <w:szCs w:val="22"/>
        </w:rPr>
        <w:t>Basé sur la</w:t>
      </w:r>
      <w:r w:rsidR="009C4C73" w:rsidRPr="009807EF">
        <w:rPr>
          <w:rFonts w:ascii="NouvelR" w:hAnsi="NouvelR"/>
          <w:sz w:val="22"/>
          <w:szCs w:val="22"/>
        </w:rPr>
        <w:t xml:space="preserve"> </w:t>
      </w:r>
      <w:r w:rsidRPr="009807EF">
        <w:rPr>
          <w:rFonts w:ascii="NouvelR" w:hAnsi="NouvelR"/>
          <w:sz w:val="22"/>
          <w:szCs w:val="22"/>
        </w:rPr>
        <w:t xml:space="preserve">plateforme </w:t>
      </w:r>
      <w:r w:rsidR="00F34472" w:rsidRPr="009807EF">
        <w:rPr>
          <w:rFonts w:ascii="NouvelR" w:hAnsi="NouvelR"/>
          <w:sz w:val="22"/>
          <w:szCs w:val="22"/>
        </w:rPr>
        <w:t xml:space="preserve">modulaire </w:t>
      </w:r>
      <w:r w:rsidR="0018699D" w:rsidRPr="009807EF">
        <w:rPr>
          <w:rFonts w:ascii="NouvelR" w:hAnsi="NouvelR"/>
          <w:sz w:val="22"/>
          <w:szCs w:val="22"/>
        </w:rPr>
        <w:t xml:space="preserve">CMF-CD </w:t>
      </w:r>
      <w:r w:rsidR="00881D23" w:rsidRPr="009807EF">
        <w:rPr>
          <w:rFonts w:ascii="NouvelR" w:hAnsi="NouvelR"/>
          <w:sz w:val="22"/>
          <w:szCs w:val="22"/>
        </w:rPr>
        <w:t>de l’Alliance</w:t>
      </w:r>
      <w:r w:rsidRPr="009807EF">
        <w:rPr>
          <w:rFonts w:ascii="NouvelR" w:hAnsi="NouvelR"/>
          <w:sz w:val="22"/>
          <w:szCs w:val="22"/>
        </w:rPr>
        <w:t xml:space="preserve">, </w:t>
      </w:r>
      <w:r w:rsidR="00B438AA" w:rsidRPr="009807EF">
        <w:rPr>
          <w:rFonts w:ascii="NouvelR" w:hAnsi="NouvelR"/>
          <w:sz w:val="22"/>
          <w:szCs w:val="22"/>
        </w:rPr>
        <w:t>il</w:t>
      </w:r>
      <w:r w:rsidRPr="009807EF">
        <w:rPr>
          <w:rFonts w:ascii="NouvelR" w:hAnsi="NouvelR"/>
          <w:sz w:val="22"/>
          <w:szCs w:val="22"/>
        </w:rPr>
        <w:t xml:space="preserve"> bénéficie </w:t>
      </w:r>
      <w:r w:rsidR="00E22E97" w:rsidRPr="009807EF">
        <w:rPr>
          <w:rFonts w:ascii="NouvelR" w:hAnsi="NouvelR"/>
          <w:sz w:val="22"/>
          <w:szCs w:val="22"/>
        </w:rPr>
        <w:t xml:space="preserve">de versions longues des </w:t>
      </w:r>
      <w:r w:rsidR="00213214" w:rsidRPr="009807EF">
        <w:rPr>
          <w:rFonts w:ascii="NouvelR" w:hAnsi="NouvelR"/>
          <w:sz w:val="22"/>
          <w:szCs w:val="22"/>
        </w:rPr>
        <w:t>unité</w:t>
      </w:r>
      <w:r w:rsidR="00E22E97" w:rsidRPr="009807EF">
        <w:rPr>
          <w:rFonts w:ascii="NouvelR" w:hAnsi="NouvelR"/>
          <w:sz w:val="22"/>
          <w:szCs w:val="22"/>
        </w:rPr>
        <w:t>s</w:t>
      </w:r>
      <w:r w:rsidR="00213214" w:rsidRPr="009807EF">
        <w:rPr>
          <w:rFonts w:ascii="NouvelR" w:hAnsi="NouvelR"/>
          <w:sz w:val="22"/>
          <w:szCs w:val="22"/>
        </w:rPr>
        <w:t xml:space="preserve"> centrale et arrière</w:t>
      </w:r>
      <w:r w:rsidR="00E22E97" w:rsidRPr="009807EF">
        <w:rPr>
          <w:rFonts w:ascii="NouvelR" w:hAnsi="NouvelR"/>
          <w:sz w:val="22"/>
          <w:szCs w:val="22"/>
        </w:rPr>
        <w:t xml:space="preserve"> </w:t>
      </w:r>
      <w:r w:rsidR="00954079" w:rsidRPr="009807EF">
        <w:rPr>
          <w:rFonts w:ascii="NouvelR" w:hAnsi="NouvelR"/>
          <w:sz w:val="22"/>
          <w:szCs w:val="22"/>
        </w:rPr>
        <w:t>associée</w:t>
      </w:r>
      <w:r w:rsidR="00B438AA" w:rsidRPr="009807EF">
        <w:rPr>
          <w:rFonts w:ascii="NouvelR" w:hAnsi="NouvelR"/>
          <w:sz w:val="22"/>
          <w:szCs w:val="22"/>
        </w:rPr>
        <w:t>s</w:t>
      </w:r>
      <w:r w:rsidR="00954079" w:rsidRPr="009807EF">
        <w:rPr>
          <w:rFonts w:ascii="NouvelR" w:hAnsi="NouvelR"/>
          <w:sz w:val="22"/>
          <w:szCs w:val="22"/>
        </w:rPr>
        <w:t xml:space="preserve"> à une</w:t>
      </w:r>
      <w:r w:rsidRPr="009807EF">
        <w:rPr>
          <w:rFonts w:ascii="NouvelR" w:hAnsi="NouvelR"/>
          <w:sz w:val="22"/>
          <w:szCs w:val="22"/>
        </w:rPr>
        <w:t xml:space="preserve"> optimisation spécifique de l’espace intérieur. Ainsi, </w:t>
      </w:r>
      <w:r w:rsidR="00531B52" w:rsidRPr="009807EF">
        <w:rPr>
          <w:rFonts w:ascii="NouvelR" w:hAnsi="NouvelR"/>
          <w:sz w:val="22"/>
          <w:szCs w:val="22"/>
        </w:rPr>
        <w:t>pour une longueur</w:t>
      </w:r>
      <w:r w:rsidRPr="009807EF">
        <w:rPr>
          <w:rFonts w:ascii="NouvelR" w:hAnsi="NouvelR"/>
          <w:sz w:val="22"/>
          <w:szCs w:val="22"/>
        </w:rPr>
        <w:t xml:space="preserve"> </w:t>
      </w:r>
      <w:r w:rsidR="00531B52" w:rsidRPr="009807EF">
        <w:rPr>
          <w:rFonts w:ascii="NouvelR" w:hAnsi="NouvelR"/>
          <w:sz w:val="22"/>
          <w:szCs w:val="22"/>
        </w:rPr>
        <w:t xml:space="preserve">de </w:t>
      </w:r>
      <w:r w:rsidRPr="009807EF">
        <w:rPr>
          <w:rFonts w:ascii="NouvelR" w:hAnsi="NouvelR"/>
          <w:sz w:val="22"/>
          <w:szCs w:val="22"/>
        </w:rPr>
        <w:t xml:space="preserve">4,72 mètres </w:t>
      </w:r>
      <w:r w:rsidR="00FA1926" w:rsidRPr="009807EF">
        <w:rPr>
          <w:rFonts w:ascii="NouvelR" w:hAnsi="NouvelR"/>
          <w:sz w:val="22"/>
          <w:szCs w:val="22"/>
        </w:rPr>
        <w:t>–</w:t>
      </w:r>
      <w:r w:rsidRPr="009807EF">
        <w:rPr>
          <w:rFonts w:ascii="NouvelR" w:hAnsi="NouvelR"/>
          <w:sz w:val="22"/>
          <w:szCs w:val="22"/>
        </w:rPr>
        <w:t xml:space="preserve"> soit 14 cm </w:t>
      </w:r>
      <w:r w:rsidR="00531B52" w:rsidRPr="009807EF">
        <w:rPr>
          <w:rFonts w:ascii="NouvelR" w:hAnsi="NouvelR"/>
          <w:sz w:val="22"/>
          <w:szCs w:val="22"/>
        </w:rPr>
        <w:t>de</w:t>
      </w:r>
      <w:r w:rsidRPr="009807EF">
        <w:rPr>
          <w:rFonts w:ascii="NouvelR" w:hAnsi="NouvelR"/>
          <w:sz w:val="22"/>
          <w:szCs w:val="22"/>
        </w:rPr>
        <w:t xml:space="preserve"> moins que la génération précédente </w:t>
      </w:r>
      <w:r w:rsidR="00FA1926" w:rsidRPr="009807EF">
        <w:rPr>
          <w:rFonts w:ascii="NouvelR" w:hAnsi="NouvelR"/>
          <w:sz w:val="22"/>
          <w:szCs w:val="22"/>
        </w:rPr>
        <w:t>–</w:t>
      </w:r>
      <w:r w:rsidRPr="009807EF">
        <w:rPr>
          <w:rFonts w:ascii="NouvelR" w:hAnsi="NouvelR"/>
          <w:sz w:val="22"/>
          <w:szCs w:val="22"/>
        </w:rPr>
        <w:t xml:space="preserve"> l</w:t>
      </w:r>
      <w:r w:rsidR="00FA1926" w:rsidRPr="009807EF">
        <w:rPr>
          <w:rFonts w:ascii="NouvelR" w:hAnsi="NouvelR"/>
          <w:sz w:val="22"/>
          <w:szCs w:val="22"/>
        </w:rPr>
        <w:t xml:space="preserve">a longueur </w:t>
      </w:r>
      <w:proofErr w:type="gramStart"/>
      <w:r w:rsidR="00FA1926" w:rsidRPr="009807EF">
        <w:rPr>
          <w:rFonts w:ascii="NouvelR" w:hAnsi="NouvelR"/>
          <w:sz w:val="22"/>
          <w:szCs w:val="22"/>
        </w:rPr>
        <w:t xml:space="preserve">habitable </w:t>
      </w:r>
      <w:r w:rsidR="00061E7B" w:rsidRPr="009807EF">
        <w:rPr>
          <w:rFonts w:ascii="NouvelR" w:hAnsi="NouvelR"/>
          <w:sz w:val="22"/>
          <w:szCs w:val="22"/>
        </w:rPr>
        <w:t xml:space="preserve"> </w:t>
      </w:r>
      <w:r w:rsidRPr="009807EF">
        <w:rPr>
          <w:rFonts w:ascii="NouvelR" w:hAnsi="NouvelR"/>
          <w:sz w:val="22"/>
          <w:szCs w:val="22"/>
        </w:rPr>
        <w:t>jusqu’à</w:t>
      </w:r>
      <w:proofErr w:type="gramEnd"/>
      <w:r w:rsidRPr="009807EF">
        <w:rPr>
          <w:rFonts w:ascii="NouvelR" w:hAnsi="NouvelR"/>
          <w:sz w:val="22"/>
          <w:szCs w:val="22"/>
        </w:rPr>
        <w:t xml:space="preserve"> la troisième rangée</w:t>
      </w:r>
      <w:r w:rsidRPr="009807EF" w:rsidDel="00494544">
        <w:rPr>
          <w:rFonts w:ascii="NouvelR" w:hAnsi="NouvelR"/>
          <w:sz w:val="22"/>
          <w:szCs w:val="22"/>
        </w:rPr>
        <w:t xml:space="preserve"> </w:t>
      </w:r>
      <w:r w:rsidR="00FA1926" w:rsidRPr="009807EF">
        <w:rPr>
          <w:rFonts w:ascii="NouvelR" w:hAnsi="NouvelR"/>
          <w:sz w:val="22"/>
          <w:szCs w:val="22"/>
        </w:rPr>
        <w:t xml:space="preserve">progresse </w:t>
      </w:r>
      <w:r w:rsidR="00EF4829" w:rsidRPr="009807EF">
        <w:rPr>
          <w:rFonts w:ascii="NouvelR" w:hAnsi="NouvelR"/>
          <w:sz w:val="22"/>
          <w:szCs w:val="22"/>
        </w:rPr>
        <w:t xml:space="preserve">même </w:t>
      </w:r>
      <w:r w:rsidR="00CD71D6" w:rsidRPr="009807EF">
        <w:rPr>
          <w:rFonts w:ascii="NouvelR" w:hAnsi="NouvelR"/>
          <w:sz w:val="22"/>
          <w:szCs w:val="22"/>
        </w:rPr>
        <w:t>pour atteindre</w:t>
      </w:r>
      <w:r w:rsidR="00061E7B" w:rsidRPr="009807EF">
        <w:rPr>
          <w:rFonts w:ascii="NouvelR" w:hAnsi="NouvelR"/>
          <w:sz w:val="22"/>
          <w:szCs w:val="22"/>
        </w:rPr>
        <w:t xml:space="preserve"> 2,48 m</w:t>
      </w:r>
      <w:r w:rsidR="00B90034" w:rsidRPr="009807EF">
        <w:rPr>
          <w:rFonts w:ascii="NouvelR" w:hAnsi="NouvelR"/>
          <w:sz w:val="22"/>
          <w:szCs w:val="22"/>
        </w:rPr>
        <w:t>ètres</w:t>
      </w:r>
      <w:r w:rsidR="00061E7B" w:rsidRPr="009807EF">
        <w:rPr>
          <w:rFonts w:ascii="NouvelR" w:hAnsi="NouvelR"/>
          <w:sz w:val="22"/>
          <w:szCs w:val="22"/>
        </w:rPr>
        <w:t>.</w:t>
      </w:r>
    </w:p>
    <w:p w14:paraId="2461B29F" w14:textId="0BA9B943" w:rsidR="00376185" w:rsidRPr="009807EF" w:rsidRDefault="00376185" w:rsidP="009807EF">
      <w:pPr>
        <w:jc w:val="both"/>
        <w:rPr>
          <w:rFonts w:ascii="NouvelR" w:hAnsi="NouvelR"/>
          <w:sz w:val="22"/>
          <w:szCs w:val="22"/>
        </w:rPr>
      </w:pPr>
      <w:r w:rsidRPr="009807EF">
        <w:rPr>
          <w:rFonts w:ascii="NouvelR" w:hAnsi="NouvelR"/>
          <w:sz w:val="22"/>
          <w:szCs w:val="22"/>
        </w:rPr>
        <w:t>Cette prouesse profite spécifiquement aux passagers du rang 2</w:t>
      </w:r>
      <w:r w:rsidR="00724CF6" w:rsidRPr="009807EF">
        <w:rPr>
          <w:rFonts w:ascii="NouvelR" w:hAnsi="NouvelR"/>
          <w:sz w:val="22"/>
          <w:szCs w:val="22"/>
        </w:rPr>
        <w:t xml:space="preserve"> qui bénéficient </w:t>
      </w:r>
      <w:r w:rsidRPr="009807EF">
        <w:rPr>
          <w:rFonts w:ascii="NouvelR" w:hAnsi="NouvelR"/>
          <w:sz w:val="22"/>
          <w:szCs w:val="22"/>
        </w:rPr>
        <w:t xml:space="preserve">d’un rayon aux genoux </w:t>
      </w:r>
      <w:r w:rsidR="00724CF6" w:rsidRPr="009807EF">
        <w:rPr>
          <w:rFonts w:ascii="NouvelR" w:hAnsi="NouvelR"/>
          <w:sz w:val="22"/>
          <w:szCs w:val="22"/>
        </w:rPr>
        <w:t xml:space="preserve">allant </w:t>
      </w:r>
      <w:r w:rsidR="00463A05" w:rsidRPr="009807EF">
        <w:rPr>
          <w:rFonts w:ascii="NouvelR" w:hAnsi="NouvelR"/>
          <w:sz w:val="22"/>
          <w:szCs w:val="22"/>
        </w:rPr>
        <w:t xml:space="preserve">jusqu’à </w:t>
      </w:r>
      <w:r w:rsidRPr="009807EF">
        <w:rPr>
          <w:rFonts w:ascii="NouvelR" w:hAnsi="NouvelR"/>
          <w:sz w:val="22"/>
          <w:szCs w:val="22"/>
        </w:rPr>
        <w:t xml:space="preserve">321 </w:t>
      </w:r>
      <w:proofErr w:type="spellStart"/>
      <w:r w:rsidRPr="009807EF">
        <w:rPr>
          <w:rFonts w:ascii="NouvelR" w:hAnsi="NouvelR"/>
          <w:sz w:val="22"/>
          <w:szCs w:val="22"/>
        </w:rPr>
        <w:t>mm.</w:t>
      </w:r>
      <w:proofErr w:type="spellEnd"/>
      <w:r w:rsidRPr="009807EF">
        <w:rPr>
          <w:rFonts w:ascii="NouvelR" w:hAnsi="NouvelR"/>
          <w:sz w:val="22"/>
          <w:szCs w:val="22"/>
        </w:rPr>
        <w:t xml:space="preserve"> Couplé à la possibilité d’incliner le dossier </w:t>
      </w:r>
      <w:r w:rsidR="004F4BF0" w:rsidRPr="009807EF">
        <w:rPr>
          <w:rFonts w:ascii="NouvelR" w:hAnsi="NouvelR"/>
          <w:sz w:val="22"/>
          <w:szCs w:val="22"/>
        </w:rPr>
        <w:t>jusqu’</w:t>
      </w:r>
      <w:r w:rsidRPr="009807EF">
        <w:rPr>
          <w:rFonts w:ascii="NouvelR" w:hAnsi="NouvelR"/>
          <w:sz w:val="22"/>
          <w:szCs w:val="22"/>
        </w:rPr>
        <w:t>à 31°, cette aisance offre un confort d’assise exceptionnel. Attention supplémentaire, les passagers disposent, en cas d’absence d’occupant au milieu, d’un accoudoir central comportant deux porte-gobelets.</w:t>
      </w:r>
    </w:p>
    <w:p w14:paraId="530E3D9A" w14:textId="42A2EA53" w:rsidR="00376185" w:rsidRPr="009807EF" w:rsidRDefault="00376185" w:rsidP="009807EF">
      <w:pPr>
        <w:jc w:val="both"/>
        <w:rPr>
          <w:rFonts w:ascii="NouvelR" w:hAnsi="NouvelR"/>
          <w:sz w:val="22"/>
          <w:szCs w:val="22"/>
        </w:rPr>
      </w:pPr>
      <w:r w:rsidRPr="009807EF">
        <w:rPr>
          <w:rFonts w:ascii="NouvelR" w:hAnsi="NouvelR"/>
          <w:sz w:val="22"/>
          <w:szCs w:val="22"/>
        </w:rPr>
        <w:t>Les passagers de la troisième rangée (disponible gratuitement</w:t>
      </w:r>
      <w:r w:rsidR="00BA303E" w:rsidRPr="009807EF">
        <w:rPr>
          <w:rFonts w:ascii="NouvelR" w:hAnsi="NouvelR"/>
          <w:sz w:val="22"/>
          <w:szCs w:val="22"/>
        </w:rPr>
        <w:t xml:space="preserve"> à la commande</w:t>
      </w:r>
      <w:r w:rsidRPr="009807EF">
        <w:rPr>
          <w:rFonts w:ascii="NouvelR" w:hAnsi="NouvelR"/>
          <w:sz w:val="22"/>
          <w:szCs w:val="22"/>
        </w:rPr>
        <w:t xml:space="preserve">) ne manquent pas de considération non plus. Ils disposent de deux </w:t>
      </w:r>
      <w:r w:rsidR="008A02CC" w:rsidRPr="009807EF">
        <w:rPr>
          <w:rFonts w:ascii="NouvelR" w:hAnsi="NouvelR"/>
          <w:sz w:val="22"/>
          <w:szCs w:val="22"/>
        </w:rPr>
        <w:t>assise</w:t>
      </w:r>
      <w:r w:rsidRPr="009807EF">
        <w:rPr>
          <w:rFonts w:ascii="NouvelR" w:hAnsi="NouvelR"/>
          <w:sz w:val="22"/>
          <w:szCs w:val="22"/>
        </w:rPr>
        <w:t xml:space="preserve">s dont l’espace aux genoux </w:t>
      </w:r>
      <w:r w:rsidR="00B40562" w:rsidRPr="009807EF">
        <w:rPr>
          <w:rFonts w:ascii="NouvelR" w:hAnsi="NouvelR"/>
          <w:sz w:val="22"/>
          <w:szCs w:val="22"/>
        </w:rPr>
        <w:t>(</w:t>
      </w:r>
      <w:r w:rsidRPr="009807EF">
        <w:rPr>
          <w:rFonts w:ascii="NouvelR" w:hAnsi="NouvelR"/>
          <w:sz w:val="22"/>
          <w:szCs w:val="22"/>
        </w:rPr>
        <w:t>128 mm) et l’accessibilité</w:t>
      </w:r>
      <w:r w:rsidR="006F3D38" w:rsidRPr="009807EF">
        <w:rPr>
          <w:rFonts w:ascii="NouvelR" w:hAnsi="NouvelR"/>
          <w:sz w:val="22"/>
          <w:szCs w:val="22"/>
        </w:rPr>
        <w:t xml:space="preserve"> est maximisée par la fonction « </w:t>
      </w:r>
      <w:proofErr w:type="spellStart"/>
      <w:r w:rsidR="006F3D38" w:rsidRPr="009807EF">
        <w:rPr>
          <w:rFonts w:ascii="NouvelR" w:hAnsi="NouvelR"/>
          <w:sz w:val="22"/>
          <w:szCs w:val="22"/>
        </w:rPr>
        <w:t>Easy</w:t>
      </w:r>
      <w:proofErr w:type="spellEnd"/>
      <w:r w:rsidR="006F3D38" w:rsidRPr="009807EF">
        <w:rPr>
          <w:rFonts w:ascii="NouvelR" w:hAnsi="NouvelR"/>
          <w:sz w:val="22"/>
          <w:szCs w:val="22"/>
        </w:rPr>
        <w:t xml:space="preserve"> Access » </w:t>
      </w:r>
      <w:r w:rsidR="00B20CE1" w:rsidRPr="009807EF">
        <w:rPr>
          <w:rFonts w:ascii="NouvelR" w:hAnsi="NouvelR"/>
          <w:sz w:val="22"/>
          <w:szCs w:val="22"/>
        </w:rPr>
        <w:t xml:space="preserve">autorisant un </w:t>
      </w:r>
      <w:r w:rsidRPr="009807EF">
        <w:rPr>
          <w:rFonts w:ascii="NouvelR" w:hAnsi="NouvelR"/>
          <w:sz w:val="22"/>
          <w:szCs w:val="22"/>
        </w:rPr>
        <w:t>coulissage de la 2</w:t>
      </w:r>
      <w:r w:rsidRPr="009807EF">
        <w:rPr>
          <w:rFonts w:ascii="NouvelR" w:hAnsi="NouvelR"/>
          <w:sz w:val="22"/>
          <w:szCs w:val="22"/>
          <w:vertAlign w:val="superscript"/>
        </w:rPr>
        <w:t>e</w:t>
      </w:r>
      <w:r w:rsidRPr="009807EF">
        <w:rPr>
          <w:rFonts w:ascii="NouvelR" w:hAnsi="NouvelR"/>
          <w:sz w:val="22"/>
          <w:szCs w:val="22"/>
        </w:rPr>
        <w:t xml:space="preserve"> rangée </w:t>
      </w:r>
      <w:r w:rsidR="00176AB8" w:rsidRPr="009807EF">
        <w:rPr>
          <w:rFonts w:ascii="NouvelR" w:hAnsi="NouvelR"/>
          <w:sz w:val="22"/>
          <w:szCs w:val="22"/>
        </w:rPr>
        <w:t>sur</w:t>
      </w:r>
      <w:r w:rsidR="00B20CE1" w:rsidRPr="009807EF">
        <w:rPr>
          <w:rFonts w:ascii="NouvelR" w:hAnsi="NouvelR"/>
          <w:sz w:val="22"/>
          <w:szCs w:val="22"/>
        </w:rPr>
        <w:t xml:space="preserve"> 260 mm </w:t>
      </w:r>
      <w:r w:rsidRPr="009807EF">
        <w:rPr>
          <w:rFonts w:ascii="NouvelR" w:hAnsi="NouvelR"/>
          <w:sz w:val="22"/>
          <w:szCs w:val="22"/>
        </w:rPr>
        <w:t>et</w:t>
      </w:r>
      <w:r w:rsidR="00176AB8" w:rsidRPr="009807EF">
        <w:rPr>
          <w:rFonts w:ascii="NouvelR" w:hAnsi="NouvelR"/>
          <w:sz w:val="22"/>
          <w:szCs w:val="22"/>
        </w:rPr>
        <w:t xml:space="preserve"> </w:t>
      </w:r>
      <w:r w:rsidR="00B20CE1" w:rsidRPr="009807EF">
        <w:rPr>
          <w:rFonts w:ascii="NouvelR" w:hAnsi="NouvelR"/>
          <w:sz w:val="22"/>
          <w:szCs w:val="22"/>
        </w:rPr>
        <w:t xml:space="preserve">un </w:t>
      </w:r>
      <w:r w:rsidRPr="009807EF">
        <w:rPr>
          <w:rFonts w:ascii="NouvelR" w:hAnsi="NouvelR"/>
          <w:sz w:val="22"/>
          <w:szCs w:val="22"/>
        </w:rPr>
        <w:t>angle d’inclinaison du dossier</w:t>
      </w:r>
      <w:r w:rsidR="002947EB" w:rsidRPr="009807EF">
        <w:rPr>
          <w:rFonts w:ascii="NouvelR" w:hAnsi="NouvelR"/>
          <w:sz w:val="22"/>
          <w:szCs w:val="22"/>
        </w:rPr>
        <w:t xml:space="preserve"> </w:t>
      </w:r>
      <w:r w:rsidR="006A6CC3" w:rsidRPr="009807EF">
        <w:rPr>
          <w:rFonts w:ascii="NouvelR" w:hAnsi="NouvelR"/>
          <w:sz w:val="22"/>
          <w:szCs w:val="22"/>
        </w:rPr>
        <w:t>accentué</w:t>
      </w:r>
      <w:r w:rsidRPr="009807EF">
        <w:rPr>
          <w:rFonts w:ascii="NouvelR" w:hAnsi="NouvelR"/>
          <w:sz w:val="22"/>
          <w:szCs w:val="22"/>
        </w:rPr>
        <w:t xml:space="preserve">. Chaque occupant bénéficie </w:t>
      </w:r>
      <w:r w:rsidR="006D22AF" w:rsidRPr="009807EF">
        <w:rPr>
          <w:rFonts w:ascii="NouvelR" w:hAnsi="NouvelR"/>
          <w:sz w:val="22"/>
          <w:szCs w:val="22"/>
        </w:rPr>
        <w:t xml:space="preserve">d’une ceinture avec </w:t>
      </w:r>
      <w:proofErr w:type="spellStart"/>
      <w:r w:rsidR="006D22AF" w:rsidRPr="009807EF">
        <w:rPr>
          <w:rFonts w:ascii="NouvelR" w:hAnsi="NouvelR"/>
          <w:sz w:val="22"/>
          <w:szCs w:val="22"/>
        </w:rPr>
        <w:t>prétentionneur</w:t>
      </w:r>
      <w:proofErr w:type="spellEnd"/>
      <w:r w:rsidR="006D22AF" w:rsidRPr="009807EF">
        <w:rPr>
          <w:rFonts w:ascii="NouvelR" w:hAnsi="NouvelR"/>
          <w:sz w:val="22"/>
          <w:szCs w:val="22"/>
        </w:rPr>
        <w:t xml:space="preserve">, d’une </w:t>
      </w:r>
      <w:r w:rsidRPr="009807EF">
        <w:rPr>
          <w:rFonts w:ascii="NouvelR" w:hAnsi="NouvelR"/>
          <w:sz w:val="22"/>
          <w:szCs w:val="22"/>
        </w:rPr>
        <w:t xml:space="preserve">lumière de plafonnier tactile, d’une prise de recharge USB-C et, selon les versions, </w:t>
      </w:r>
      <w:r w:rsidR="00B40562" w:rsidRPr="009807EF">
        <w:rPr>
          <w:rFonts w:ascii="NouvelR" w:hAnsi="NouvelR"/>
          <w:sz w:val="22"/>
          <w:szCs w:val="22"/>
        </w:rPr>
        <w:t xml:space="preserve">de la hi-fi </w:t>
      </w:r>
      <w:r w:rsidRPr="009807EF">
        <w:rPr>
          <w:rFonts w:ascii="NouvelR" w:hAnsi="NouvelR"/>
          <w:sz w:val="22"/>
          <w:szCs w:val="22"/>
        </w:rPr>
        <w:t xml:space="preserve">Harman </w:t>
      </w:r>
      <w:proofErr w:type="spellStart"/>
      <w:r w:rsidRPr="009807EF">
        <w:rPr>
          <w:rFonts w:ascii="NouvelR" w:hAnsi="NouvelR"/>
          <w:sz w:val="22"/>
          <w:szCs w:val="22"/>
        </w:rPr>
        <w:t>Kardon</w:t>
      </w:r>
      <w:proofErr w:type="spellEnd"/>
      <w:r w:rsidR="00DB29C5">
        <w:rPr>
          <w:rFonts w:ascii="NouvelR" w:hAnsi="NouvelR"/>
          <w:sz w:val="22"/>
          <w:szCs w:val="22"/>
        </w:rPr>
        <w:t xml:space="preserve"> (en option).</w:t>
      </w:r>
    </w:p>
    <w:p w14:paraId="645E0D7E" w14:textId="77777777" w:rsidR="00376185" w:rsidRPr="009807EF" w:rsidRDefault="00376185" w:rsidP="00376185">
      <w:pPr>
        <w:rPr>
          <w:rFonts w:ascii="NouvelR" w:hAnsi="NouvelR"/>
        </w:rPr>
      </w:pPr>
    </w:p>
    <w:p w14:paraId="0C3D14FA" w14:textId="1E5A65C2" w:rsidR="00B247D5" w:rsidRPr="009807EF" w:rsidRDefault="00B247D5" w:rsidP="00376185">
      <w:pPr>
        <w:rPr>
          <w:rFonts w:ascii="NouvelR" w:hAnsi="NouvelR"/>
        </w:rPr>
      </w:pPr>
    </w:p>
    <w:p w14:paraId="6545AAF1" w14:textId="77777777" w:rsidR="009C4C73" w:rsidRPr="009807EF" w:rsidRDefault="009C4C73" w:rsidP="009807EF">
      <w:pPr>
        <w:jc w:val="both"/>
        <w:rPr>
          <w:rFonts w:ascii="NouvelR" w:hAnsi="NouvelR"/>
          <w:b/>
          <w:bCs/>
          <w:sz w:val="28"/>
          <w:szCs w:val="28"/>
        </w:rPr>
      </w:pPr>
      <w:r w:rsidRPr="009807EF">
        <w:rPr>
          <w:rFonts w:ascii="NouvelR" w:hAnsi="NouvelR"/>
          <w:b/>
          <w:bCs/>
          <w:sz w:val="28"/>
          <w:szCs w:val="28"/>
        </w:rPr>
        <w:t>Salon grand voyageur</w:t>
      </w:r>
    </w:p>
    <w:p w14:paraId="3CBBBF16" w14:textId="77777777" w:rsidR="009C4C73" w:rsidRPr="009807EF" w:rsidRDefault="009C4C73" w:rsidP="009807EF">
      <w:pPr>
        <w:jc w:val="both"/>
        <w:rPr>
          <w:rFonts w:ascii="NouvelR" w:hAnsi="NouvelR"/>
          <w:sz w:val="22"/>
          <w:szCs w:val="22"/>
        </w:rPr>
      </w:pPr>
      <w:r w:rsidRPr="009807EF">
        <w:rPr>
          <w:rFonts w:ascii="NouvelR" w:hAnsi="NouvelR"/>
          <w:sz w:val="22"/>
          <w:szCs w:val="22"/>
        </w:rPr>
        <w:t>Avec Espace, la vie à bord a toujours été une expérience à part. Cette nouvelle génération ne fait pas exception et combine plusieurs atouts pour se transformer en véritable « salon roulant ».</w:t>
      </w:r>
    </w:p>
    <w:p w14:paraId="099E792D" w14:textId="6A18428D" w:rsidR="009C4C73" w:rsidRPr="009807EF" w:rsidRDefault="009C4C73" w:rsidP="009807EF">
      <w:pPr>
        <w:jc w:val="both"/>
        <w:rPr>
          <w:rFonts w:ascii="NouvelR" w:hAnsi="NouvelR"/>
          <w:sz w:val="22"/>
          <w:szCs w:val="22"/>
        </w:rPr>
      </w:pPr>
      <w:r w:rsidRPr="009807EF">
        <w:rPr>
          <w:rFonts w:ascii="NouvelR" w:hAnsi="NouvelR"/>
          <w:sz w:val="22"/>
          <w:szCs w:val="22"/>
        </w:rPr>
        <w:t xml:space="preserve">Le toit vitré panoramique en option permet aux passagers de jouir d’un habitacle plus lumineux que jamais. </w:t>
      </w:r>
      <w:r w:rsidR="00760A3E" w:rsidRPr="009807EF">
        <w:rPr>
          <w:rFonts w:ascii="NouvelR" w:hAnsi="NouvelR"/>
          <w:sz w:val="22"/>
          <w:szCs w:val="22"/>
        </w:rPr>
        <w:t>S</w:t>
      </w:r>
      <w:r w:rsidR="005D0D15" w:rsidRPr="009807EF">
        <w:rPr>
          <w:rFonts w:ascii="NouvelR" w:hAnsi="NouvelR"/>
          <w:sz w:val="22"/>
          <w:szCs w:val="22"/>
        </w:rPr>
        <w:t xml:space="preserve">ans traverse, </w:t>
      </w:r>
      <w:r w:rsidRPr="009807EF">
        <w:rPr>
          <w:rFonts w:ascii="NouvelR" w:hAnsi="NouvelR"/>
          <w:sz w:val="22"/>
          <w:szCs w:val="22"/>
        </w:rPr>
        <w:t xml:space="preserve">il </w:t>
      </w:r>
      <w:r w:rsidR="00DB20E1" w:rsidRPr="009807EF">
        <w:rPr>
          <w:rFonts w:ascii="NouvelR" w:hAnsi="NouvelR"/>
          <w:sz w:val="22"/>
          <w:szCs w:val="22"/>
        </w:rPr>
        <w:t xml:space="preserve">laisse entrer la lumière sur </w:t>
      </w:r>
      <w:r w:rsidR="009A60CA" w:rsidRPr="009807EF">
        <w:rPr>
          <w:rFonts w:ascii="NouvelR" w:hAnsi="NouvelR"/>
          <w:sz w:val="22"/>
          <w:szCs w:val="22"/>
        </w:rPr>
        <w:t xml:space="preserve">plus d’un </w:t>
      </w:r>
      <w:r w:rsidRPr="009807EF">
        <w:rPr>
          <w:rFonts w:ascii="NouvelR" w:hAnsi="NouvelR"/>
          <w:sz w:val="22"/>
          <w:szCs w:val="22"/>
        </w:rPr>
        <w:t>mètre carré</w:t>
      </w:r>
      <w:r w:rsidR="00760A3E" w:rsidRPr="009807EF">
        <w:rPr>
          <w:rFonts w:ascii="NouvelR" w:hAnsi="NouvelR"/>
          <w:sz w:val="22"/>
          <w:szCs w:val="22"/>
        </w:rPr>
        <w:t xml:space="preserve"> (1,33 mètre de long et 0,84</w:t>
      </w:r>
      <w:r w:rsidR="002977F9" w:rsidRPr="009807EF">
        <w:rPr>
          <w:rFonts w:ascii="NouvelR" w:hAnsi="NouvelR"/>
          <w:sz w:val="22"/>
          <w:szCs w:val="22"/>
        </w:rPr>
        <w:t>m de large)</w:t>
      </w:r>
      <w:r w:rsidRPr="009807EF">
        <w:rPr>
          <w:rFonts w:ascii="NouvelR" w:hAnsi="NouvelR"/>
          <w:sz w:val="22"/>
          <w:szCs w:val="22"/>
        </w:rPr>
        <w:t xml:space="preserve">. </w:t>
      </w:r>
      <w:r w:rsidR="00A26DD3" w:rsidRPr="009807EF">
        <w:rPr>
          <w:rFonts w:ascii="NouvelR" w:hAnsi="NouvelR"/>
          <w:sz w:val="22"/>
          <w:szCs w:val="22"/>
        </w:rPr>
        <w:t xml:space="preserve">De haute technicité, son </w:t>
      </w:r>
      <w:r w:rsidRPr="009807EF">
        <w:rPr>
          <w:rFonts w:ascii="NouvelR" w:hAnsi="NouvelR"/>
          <w:sz w:val="22"/>
          <w:szCs w:val="22"/>
        </w:rPr>
        <w:t>verre</w:t>
      </w:r>
      <w:r w:rsidR="00CA6E73" w:rsidRPr="009807EF">
        <w:rPr>
          <w:rFonts w:ascii="NouvelR" w:hAnsi="NouvelR"/>
          <w:sz w:val="22"/>
          <w:szCs w:val="22"/>
        </w:rPr>
        <w:t xml:space="preserve"> </w:t>
      </w:r>
      <w:r w:rsidR="00F5060D" w:rsidRPr="009807EF">
        <w:rPr>
          <w:rFonts w:ascii="NouvelR" w:hAnsi="NouvelR"/>
          <w:sz w:val="22"/>
          <w:szCs w:val="22"/>
        </w:rPr>
        <w:t>est recouvert</w:t>
      </w:r>
      <w:r w:rsidR="00CA6E73" w:rsidRPr="009807EF">
        <w:rPr>
          <w:rFonts w:ascii="NouvelR" w:hAnsi="NouvelR"/>
          <w:sz w:val="22"/>
          <w:szCs w:val="22"/>
        </w:rPr>
        <w:t xml:space="preserve"> d’une couche basse émissivité</w:t>
      </w:r>
      <w:r w:rsidR="00D44C86" w:rsidRPr="009807EF">
        <w:rPr>
          <w:rFonts w:ascii="NouvelR" w:hAnsi="NouvelR"/>
          <w:sz w:val="22"/>
          <w:szCs w:val="22"/>
        </w:rPr>
        <w:t xml:space="preserve"> sur sa surface intérieure</w:t>
      </w:r>
      <w:r w:rsidR="00C321B2" w:rsidRPr="009807EF">
        <w:rPr>
          <w:rFonts w:ascii="NouvelR" w:hAnsi="NouvelR"/>
          <w:sz w:val="22"/>
          <w:szCs w:val="22"/>
        </w:rPr>
        <w:t>.</w:t>
      </w:r>
      <w:r w:rsidR="00A26DD3" w:rsidRPr="009807EF">
        <w:rPr>
          <w:rFonts w:ascii="NouvelR" w:hAnsi="NouvelR"/>
          <w:sz w:val="22"/>
          <w:szCs w:val="22"/>
        </w:rPr>
        <w:t xml:space="preserve"> </w:t>
      </w:r>
      <w:r w:rsidR="00C321B2" w:rsidRPr="009807EF">
        <w:rPr>
          <w:rFonts w:ascii="NouvelR" w:hAnsi="NouvelR"/>
          <w:sz w:val="22"/>
          <w:szCs w:val="22"/>
        </w:rPr>
        <w:t xml:space="preserve">Cette </w:t>
      </w:r>
      <w:r w:rsidR="002D1222" w:rsidRPr="009807EF">
        <w:rPr>
          <w:rFonts w:ascii="NouvelR" w:hAnsi="NouvelR"/>
          <w:sz w:val="22"/>
          <w:szCs w:val="22"/>
        </w:rPr>
        <w:t>compositio</w:t>
      </w:r>
      <w:r w:rsidR="00892C02" w:rsidRPr="009807EF">
        <w:rPr>
          <w:rFonts w:ascii="NouvelR" w:hAnsi="NouvelR"/>
          <w:sz w:val="22"/>
          <w:szCs w:val="22"/>
        </w:rPr>
        <w:t xml:space="preserve">n permet le </w:t>
      </w:r>
      <w:r w:rsidR="00A26DD3" w:rsidRPr="009807EF">
        <w:rPr>
          <w:rFonts w:ascii="NouvelR" w:hAnsi="NouvelR"/>
          <w:sz w:val="22"/>
          <w:szCs w:val="22"/>
        </w:rPr>
        <w:t>f</w:t>
      </w:r>
      <w:r w:rsidR="00892C02" w:rsidRPr="009807EF">
        <w:rPr>
          <w:rFonts w:ascii="NouvelR" w:hAnsi="NouvelR"/>
          <w:sz w:val="22"/>
          <w:szCs w:val="22"/>
        </w:rPr>
        <w:t>iltrage</w:t>
      </w:r>
      <w:r w:rsidR="00A26DD3" w:rsidRPr="009807EF">
        <w:rPr>
          <w:rFonts w:ascii="NouvelR" w:hAnsi="NouvelR"/>
          <w:sz w:val="22"/>
          <w:szCs w:val="22"/>
        </w:rPr>
        <w:t xml:space="preserve"> </w:t>
      </w:r>
      <w:r w:rsidR="00892C02" w:rsidRPr="009807EF">
        <w:rPr>
          <w:rFonts w:ascii="NouvelR" w:hAnsi="NouvelR"/>
          <w:sz w:val="22"/>
          <w:szCs w:val="22"/>
        </w:rPr>
        <w:t>d</w:t>
      </w:r>
      <w:r w:rsidRPr="009807EF">
        <w:rPr>
          <w:rFonts w:ascii="NouvelR" w:hAnsi="NouvelR"/>
          <w:sz w:val="22"/>
          <w:szCs w:val="22"/>
        </w:rPr>
        <w:t>es UV</w:t>
      </w:r>
      <w:r w:rsidR="00583B06" w:rsidRPr="009807EF">
        <w:rPr>
          <w:rFonts w:ascii="NouvelR" w:hAnsi="NouvelR"/>
          <w:sz w:val="22"/>
          <w:szCs w:val="22"/>
        </w:rPr>
        <w:t xml:space="preserve">, </w:t>
      </w:r>
      <w:r w:rsidR="00892C02" w:rsidRPr="009807EF">
        <w:rPr>
          <w:rFonts w:ascii="NouvelR" w:hAnsi="NouvelR"/>
          <w:sz w:val="22"/>
          <w:szCs w:val="22"/>
        </w:rPr>
        <w:t>de l</w:t>
      </w:r>
      <w:r w:rsidRPr="009807EF">
        <w:rPr>
          <w:rFonts w:ascii="NouvelR" w:hAnsi="NouvelR"/>
          <w:sz w:val="22"/>
          <w:szCs w:val="22"/>
        </w:rPr>
        <w:t>a majorité des infrarouges</w:t>
      </w:r>
      <w:r w:rsidR="007B70F2" w:rsidRPr="009807EF">
        <w:rPr>
          <w:rFonts w:ascii="NouvelR" w:hAnsi="NouvelR"/>
          <w:sz w:val="22"/>
          <w:szCs w:val="22"/>
        </w:rPr>
        <w:t xml:space="preserve"> entrant</w:t>
      </w:r>
      <w:r w:rsidR="00064C49" w:rsidRPr="009807EF">
        <w:rPr>
          <w:rFonts w:ascii="NouvelR" w:hAnsi="NouvelR"/>
          <w:sz w:val="22"/>
          <w:szCs w:val="22"/>
        </w:rPr>
        <w:t xml:space="preserve">s et </w:t>
      </w:r>
      <w:r w:rsidR="00583B06" w:rsidRPr="009807EF">
        <w:rPr>
          <w:rFonts w:ascii="NouvelR" w:hAnsi="NouvelR"/>
          <w:sz w:val="22"/>
          <w:szCs w:val="22"/>
        </w:rPr>
        <w:t xml:space="preserve">de </w:t>
      </w:r>
      <w:r w:rsidR="007B70F2" w:rsidRPr="009807EF">
        <w:rPr>
          <w:rFonts w:ascii="NouvelR" w:hAnsi="NouvelR"/>
          <w:sz w:val="22"/>
          <w:szCs w:val="22"/>
        </w:rPr>
        <w:t>réfléchi</w:t>
      </w:r>
      <w:r w:rsidR="00583B06" w:rsidRPr="009807EF">
        <w:rPr>
          <w:rFonts w:ascii="NouvelR" w:hAnsi="NouvelR"/>
          <w:sz w:val="22"/>
          <w:szCs w:val="22"/>
        </w:rPr>
        <w:t>r</w:t>
      </w:r>
      <w:r w:rsidR="007B70F2" w:rsidRPr="009807EF">
        <w:rPr>
          <w:rFonts w:ascii="NouvelR" w:hAnsi="NouvelR"/>
          <w:sz w:val="22"/>
          <w:szCs w:val="22"/>
        </w:rPr>
        <w:t xml:space="preserve"> la chaleur</w:t>
      </w:r>
      <w:r w:rsidR="00064C49" w:rsidRPr="009807EF">
        <w:rPr>
          <w:rFonts w:ascii="NouvelR" w:hAnsi="NouvelR"/>
          <w:sz w:val="22"/>
          <w:szCs w:val="22"/>
        </w:rPr>
        <w:t xml:space="preserve"> de l’habitacle</w:t>
      </w:r>
      <w:r w:rsidRPr="009807EF">
        <w:rPr>
          <w:rFonts w:ascii="NouvelR" w:hAnsi="NouvelR"/>
          <w:sz w:val="22"/>
          <w:szCs w:val="22"/>
        </w:rPr>
        <w:t>. Le confort thermique et oculaire de tous les passagers est préservé en toutes conditions sans nécessit</w:t>
      </w:r>
      <w:r w:rsidR="0001607E" w:rsidRPr="009807EF">
        <w:rPr>
          <w:rFonts w:ascii="NouvelR" w:hAnsi="NouvelR"/>
          <w:sz w:val="22"/>
          <w:szCs w:val="22"/>
        </w:rPr>
        <w:t>er</w:t>
      </w:r>
      <w:r w:rsidRPr="009807EF">
        <w:rPr>
          <w:rFonts w:ascii="NouvelR" w:hAnsi="NouvelR"/>
          <w:sz w:val="22"/>
          <w:szCs w:val="22"/>
        </w:rPr>
        <w:t xml:space="preserve"> de</w:t>
      </w:r>
      <w:r w:rsidR="0001607E" w:rsidRPr="009807EF">
        <w:rPr>
          <w:rFonts w:ascii="NouvelR" w:hAnsi="NouvelR"/>
          <w:sz w:val="22"/>
          <w:szCs w:val="22"/>
        </w:rPr>
        <w:t xml:space="preserve"> rideau occultant</w:t>
      </w:r>
      <w:r w:rsidRPr="009807EF">
        <w:rPr>
          <w:rFonts w:ascii="NouvelR" w:hAnsi="NouvelR"/>
          <w:sz w:val="22"/>
          <w:szCs w:val="22"/>
        </w:rPr>
        <w:t>.</w:t>
      </w:r>
    </w:p>
    <w:p w14:paraId="1F9B6015" w14:textId="5DCE5403" w:rsidR="009C4C73" w:rsidRPr="009807EF" w:rsidRDefault="009C4C73" w:rsidP="009807EF">
      <w:pPr>
        <w:jc w:val="both"/>
        <w:rPr>
          <w:rFonts w:ascii="NouvelR" w:hAnsi="NouvelR"/>
          <w:sz w:val="22"/>
          <w:szCs w:val="22"/>
        </w:rPr>
      </w:pPr>
      <w:r w:rsidRPr="009807EF">
        <w:rPr>
          <w:rFonts w:ascii="NouvelR" w:hAnsi="NouvelR"/>
          <w:sz w:val="22"/>
          <w:szCs w:val="22"/>
        </w:rPr>
        <w:t>Le confort des sièges a toujours été au meilleur niveau sur Espace. Cette nouvelle génération va encore plus loin</w:t>
      </w:r>
      <w:r w:rsidR="00B51FD3" w:rsidRPr="009807EF">
        <w:rPr>
          <w:rFonts w:ascii="NouvelR" w:hAnsi="NouvelR"/>
          <w:sz w:val="22"/>
          <w:szCs w:val="22"/>
        </w:rPr>
        <w:t xml:space="preserve">. </w:t>
      </w:r>
      <w:r w:rsidR="008E314E" w:rsidRPr="009807EF">
        <w:rPr>
          <w:rFonts w:ascii="NouvelR" w:hAnsi="NouvelR"/>
          <w:sz w:val="22"/>
          <w:szCs w:val="22"/>
        </w:rPr>
        <w:t>Outre le repose-main</w:t>
      </w:r>
      <w:r w:rsidR="00732A6E" w:rsidRPr="009807EF">
        <w:rPr>
          <w:rFonts w:ascii="NouvelR" w:hAnsi="NouvelR"/>
          <w:sz w:val="22"/>
          <w:szCs w:val="22"/>
        </w:rPr>
        <w:t xml:space="preserve"> </w:t>
      </w:r>
      <w:r w:rsidR="00785699" w:rsidRPr="009807EF">
        <w:rPr>
          <w:rFonts w:ascii="NouvelR" w:hAnsi="NouvelR"/>
          <w:sz w:val="22"/>
          <w:szCs w:val="22"/>
        </w:rPr>
        <w:t xml:space="preserve">coulissant </w:t>
      </w:r>
      <w:r w:rsidR="00732A6E" w:rsidRPr="009807EF">
        <w:rPr>
          <w:rFonts w:ascii="NouvelR" w:hAnsi="NouvelR"/>
          <w:sz w:val="22"/>
          <w:szCs w:val="22"/>
        </w:rPr>
        <w:t>sur la console centrale</w:t>
      </w:r>
      <w:r w:rsidR="008E314E" w:rsidRPr="009807EF">
        <w:rPr>
          <w:rFonts w:ascii="NouvelR" w:hAnsi="NouvelR"/>
          <w:sz w:val="22"/>
          <w:szCs w:val="22"/>
        </w:rPr>
        <w:t xml:space="preserve">, elle </w:t>
      </w:r>
      <w:r w:rsidRPr="009807EF">
        <w:rPr>
          <w:rFonts w:ascii="NouvelR" w:hAnsi="NouvelR"/>
          <w:sz w:val="22"/>
          <w:szCs w:val="22"/>
        </w:rPr>
        <w:t xml:space="preserve">propose, de série en </w:t>
      </w:r>
      <w:r w:rsidRPr="009807EF">
        <w:rPr>
          <w:rFonts w:ascii="NouvelR" w:hAnsi="NouvelR"/>
          <w:sz w:val="22"/>
          <w:szCs w:val="22"/>
        </w:rPr>
        <w:lastRenderedPageBreak/>
        <w:t xml:space="preserve">finition </w:t>
      </w:r>
      <w:proofErr w:type="spellStart"/>
      <w:r w:rsidRPr="009807EF">
        <w:rPr>
          <w:rFonts w:ascii="NouvelR" w:hAnsi="NouvelR"/>
          <w:b/>
          <w:bCs/>
          <w:sz w:val="22"/>
          <w:szCs w:val="22"/>
        </w:rPr>
        <w:t>Iconic</w:t>
      </w:r>
      <w:proofErr w:type="spellEnd"/>
      <w:r w:rsidRPr="009807EF">
        <w:rPr>
          <w:rFonts w:ascii="NouvelR" w:hAnsi="NouvelR"/>
          <w:sz w:val="22"/>
          <w:szCs w:val="22"/>
        </w:rPr>
        <w:t xml:space="preserve">, des coussins ergonomiques constitués du même </w:t>
      </w:r>
      <w:r w:rsidR="00955728" w:rsidRPr="009807EF">
        <w:rPr>
          <w:rFonts w:ascii="NouvelR" w:hAnsi="NouvelR"/>
          <w:sz w:val="22"/>
          <w:szCs w:val="22"/>
        </w:rPr>
        <w:t>matériau</w:t>
      </w:r>
      <w:r w:rsidRPr="009807EF">
        <w:rPr>
          <w:rFonts w:ascii="NouvelR" w:hAnsi="NouvelR"/>
          <w:sz w:val="22"/>
          <w:szCs w:val="22"/>
        </w:rPr>
        <w:t xml:space="preserve"> que la sellerie, adaptables sur les appuie-têtes</w:t>
      </w:r>
      <w:r w:rsidR="009D64DA" w:rsidRPr="009807EF">
        <w:rPr>
          <w:rFonts w:ascii="NouvelR" w:hAnsi="NouvelR"/>
          <w:sz w:val="22"/>
          <w:szCs w:val="22"/>
        </w:rPr>
        <w:t xml:space="preserve"> arrière</w:t>
      </w:r>
      <w:r w:rsidR="00E23DF5" w:rsidRPr="009807EF">
        <w:rPr>
          <w:rFonts w:ascii="NouvelR" w:hAnsi="NouvelR"/>
          <w:sz w:val="22"/>
          <w:szCs w:val="22"/>
        </w:rPr>
        <w:t xml:space="preserve"> du </w:t>
      </w:r>
      <w:r w:rsidR="00C50C55" w:rsidRPr="009807EF">
        <w:rPr>
          <w:rFonts w:ascii="NouvelR" w:hAnsi="NouvelR"/>
          <w:sz w:val="22"/>
          <w:szCs w:val="22"/>
        </w:rPr>
        <w:t xml:space="preserve">deuxième </w:t>
      </w:r>
      <w:r w:rsidR="00E23DF5" w:rsidRPr="009807EF">
        <w:rPr>
          <w:rFonts w:ascii="NouvelR" w:hAnsi="NouvelR"/>
          <w:sz w:val="22"/>
          <w:szCs w:val="22"/>
        </w:rPr>
        <w:t>rang</w:t>
      </w:r>
      <w:r w:rsidRPr="009807EF">
        <w:rPr>
          <w:rFonts w:ascii="NouvelR" w:hAnsi="NouvelR"/>
          <w:sz w:val="22"/>
          <w:szCs w:val="22"/>
        </w:rPr>
        <w:t>. Leur moelleux et leur douceur invitent à la détente et à la relaxation.</w:t>
      </w:r>
    </w:p>
    <w:p w14:paraId="0CFE7A07" w14:textId="2FEB8B2D" w:rsidR="00B247D5" w:rsidRPr="009807EF" w:rsidRDefault="00B247D5" w:rsidP="009807EF">
      <w:pPr>
        <w:jc w:val="both"/>
        <w:rPr>
          <w:rFonts w:ascii="NouvelR" w:hAnsi="NouvelR"/>
        </w:rPr>
      </w:pPr>
    </w:p>
    <w:p w14:paraId="7A46F7DD" w14:textId="77777777" w:rsidR="009C4C73" w:rsidRPr="009807EF" w:rsidRDefault="009C4C73" w:rsidP="009807EF">
      <w:pPr>
        <w:jc w:val="both"/>
        <w:rPr>
          <w:rFonts w:ascii="NouvelR" w:hAnsi="NouvelR"/>
        </w:rPr>
      </w:pPr>
    </w:p>
    <w:p w14:paraId="12B85478" w14:textId="77777777" w:rsidR="009C4C73" w:rsidRPr="009807EF" w:rsidRDefault="009C4C73" w:rsidP="009807EF">
      <w:pPr>
        <w:jc w:val="both"/>
        <w:rPr>
          <w:rFonts w:ascii="NouvelR" w:hAnsi="NouvelR"/>
          <w:sz w:val="28"/>
          <w:szCs w:val="28"/>
        </w:rPr>
      </w:pPr>
      <w:r w:rsidRPr="009807EF">
        <w:rPr>
          <w:rFonts w:ascii="NouvelR" w:hAnsi="NouvelR"/>
          <w:b/>
          <w:bCs/>
          <w:sz w:val="28"/>
          <w:szCs w:val="28"/>
        </w:rPr>
        <w:t>Equipement généreux, présentation haut de gamme</w:t>
      </w:r>
    </w:p>
    <w:p w14:paraId="448D2AE7" w14:textId="77777777" w:rsidR="009C4C73" w:rsidRPr="009807EF" w:rsidRDefault="009C4C73" w:rsidP="009807EF">
      <w:pPr>
        <w:jc w:val="both"/>
        <w:rPr>
          <w:rFonts w:ascii="NouvelR" w:hAnsi="NouvelR"/>
          <w:sz w:val="22"/>
          <w:szCs w:val="22"/>
        </w:rPr>
      </w:pPr>
      <w:r w:rsidRPr="009807EF">
        <w:rPr>
          <w:rFonts w:ascii="NouvelR" w:hAnsi="NouvelR"/>
          <w:sz w:val="22"/>
          <w:szCs w:val="22"/>
        </w:rPr>
        <w:t>Nouvel Espace perpétue le positionnement haut de gamme et statutaire des précédentes générations. Il réunit pour cela une qualité de finition visible au premier regard, une présentation flatteuse de l’habitacle et un équipement très complet.</w:t>
      </w:r>
    </w:p>
    <w:p w14:paraId="76B3B94E" w14:textId="436F0DF5" w:rsidR="009C4C73" w:rsidRPr="009807EF" w:rsidRDefault="009C4C73" w:rsidP="009807EF">
      <w:pPr>
        <w:jc w:val="both"/>
        <w:rPr>
          <w:rFonts w:ascii="NouvelR" w:eastAsia="Times New Roman" w:hAnsi="NouvelR"/>
          <w:sz w:val="22"/>
          <w:szCs w:val="22"/>
        </w:rPr>
      </w:pPr>
      <w:r w:rsidRPr="009807EF">
        <w:rPr>
          <w:rFonts w:ascii="NouvelR" w:hAnsi="NouvelR"/>
          <w:sz w:val="22"/>
          <w:szCs w:val="22"/>
        </w:rPr>
        <w:t>Dès le premier niveau de finition</w:t>
      </w:r>
      <w:r w:rsidRPr="009807EF">
        <w:rPr>
          <w:rFonts w:ascii="NouvelR" w:hAnsi="NouvelR"/>
          <w:b/>
          <w:bCs/>
          <w:sz w:val="22"/>
          <w:szCs w:val="22"/>
        </w:rPr>
        <w:t xml:space="preserve"> Techno</w:t>
      </w:r>
      <w:r w:rsidRPr="009807EF">
        <w:rPr>
          <w:rFonts w:ascii="NouvelR" w:hAnsi="NouvelR"/>
          <w:sz w:val="22"/>
          <w:szCs w:val="22"/>
        </w:rPr>
        <w:t xml:space="preserve">, la dotation de série comprend notamment </w:t>
      </w:r>
      <w:r w:rsidRPr="009807EF">
        <w:rPr>
          <w:rFonts w:ascii="NouvelR" w:eastAsia="Times New Roman" w:hAnsi="NouvelR"/>
          <w:sz w:val="22"/>
          <w:szCs w:val="22"/>
        </w:rPr>
        <w:t xml:space="preserve">l’écran </w:t>
      </w:r>
      <w:r w:rsidR="008102A7" w:rsidRPr="009807EF">
        <w:rPr>
          <w:rFonts w:ascii="NouvelR" w:eastAsia="Times New Roman" w:hAnsi="NouvelR"/>
          <w:sz w:val="22"/>
          <w:szCs w:val="22"/>
        </w:rPr>
        <w:t xml:space="preserve">Open R </w:t>
      </w:r>
      <w:r w:rsidRPr="009807EF">
        <w:rPr>
          <w:rFonts w:ascii="NouvelR" w:eastAsia="Times New Roman" w:hAnsi="NouvelR"/>
          <w:sz w:val="22"/>
          <w:szCs w:val="22"/>
        </w:rPr>
        <w:t xml:space="preserve">de </w:t>
      </w:r>
      <w:r w:rsidR="008B6836" w:rsidRPr="009807EF">
        <w:rPr>
          <w:rFonts w:ascii="NouvelR" w:eastAsia="Times New Roman" w:hAnsi="NouvelR"/>
          <w:sz w:val="22"/>
          <w:szCs w:val="22"/>
        </w:rPr>
        <w:t>24</w:t>
      </w:r>
      <w:r w:rsidRPr="009807EF">
        <w:rPr>
          <w:rFonts w:ascii="NouvelR" w:eastAsia="Times New Roman" w:hAnsi="NouvelR"/>
          <w:sz w:val="22"/>
          <w:szCs w:val="22"/>
        </w:rPr>
        <w:t xml:space="preserve"> pouces</w:t>
      </w:r>
      <w:r w:rsidR="00DB29C5">
        <w:rPr>
          <w:rFonts w:ascii="NouvelR" w:eastAsia="Times New Roman" w:hAnsi="NouvelR"/>
          <w:sz w:val="22"/>
          <w:szCs w:val="22"/>
        </w:rPr>
        <w:t xml:space="preserve"> (tableau de bord et </w:t>
      </w:r>
      <w:r w:rsidR="001C272A">
        <w:rPr>
          <w:rFonts w:ascii="NouvelR" w:eastAsia="Times New Roman" w:hAnsi="NouvelR"/>
          <w:sz w:val="22"/>
          <w:szCs w:val="22"/>
        </w:rPr>
        <w:t xml:space="preserve">écran </w:t>
      </w:r>
      <w:proofErr w:type="spellStart"/>
      <w:r w:rsidR="001C272A">
        <w:rPr>
          <w:rFonts w:ascii="NouvelR" w:eastAsia="Times New Roman" w:hAnsi="NouvelR"/>
          <w:sz w:val="22"/>
          <w:szCs w:val="22"/>
        </w:rPr>
        <w:t>multi-média</w:t>
      </w:r>
      <w:proofErr w:type="spellEnd"/>
      <w:r w:rsidR="001C272A">
        <w:rPr>
          <w:rFonts w:ascii="NouvelR" w:eastAsia="Times New Roman" w:hAnsi="NouvelR"/>
          <w:sz w:val="22"/>
          <w:szCs w:val="22"/>
        </w:rPr>
        <w:t>)</w:t>
      </w:r>
      <w:r w:rsidRPr="009807EF">
        <w:rPr>
          <w:rFonts w:ascii="NouvelR" w:eastAsia="Times New Roman" w:hAnsi="NouvelR"/>
          <w:sz w:val="22"/>
          <w:szCs w:val="22"/>
        </w:rPr>
        <w:t xml:space="preserve">, le hayon de coffre motorisé, le chargeur de téléphone à induction, les roues de 19", des fixations </w:t>
      </w:r>
      <w:proofErr w:type="spellStart"/>
      <w:r w:rsidRPr="009807EF">
        <w:rPr>
          <w:rFonts w:ascii="NouvelR" w:eastAsia="Times New Roman" w:hAnsi="NouvelR"/>
          <w:sz w:val="22"/>
          <w:szCs w:val="22"/>
        </w:rPr>
        <w:t>Isofix</w:t>
      </w:r>
      <w:proofErr w:type="spellEnd"/>
      <w:r w:rsidRPr="009807EF">
        <w:rPr>
          <w:rFonts w:ascii="NouvelR" w:eastAsia="Times New Roman" w:hAnsi="NouvelR"/>
          <w:sz w:val="22"/>
          <w:szCs w:val="22"/>
        </w:rPr>
        <w:t xml:space="preserve"> sur les sièges latéraux de la deuxième rangée et le pack sécurité </w:t>
      </w:r>
      <w:r w:rsidR="00EB4577" w:rsidRPr="009807EF">
        <w:rPr>
          <w:rFonts w:ascii="NouvelR" w:eastAsia="Times New Roman" w:hAnsi="NouvelR"/>
          <w:sz w:val="22"/>
          <w:szCs w:val="22"/>
        </w:rPr>
        <w:t>incluan</w:t>
      </w:r>
      <w:r w:rsidRPr="009807EF">
        <w:rPr>
          <w:rFonts w:ascii="NouvelR" w:eastAsia="Times New Roman" w:hAnsi="NouvelR"/>
          <w:sz w:val="22"/>
          <w:szCs w:val="22"/>
        </w:rPr>
        <w:t>t les avertisseurs d’angle mort.</w:t>
      </w:r>
    </w:p>
    <w:p w14:paraId="14D16613" w14:textId="10AB70AF" w:rsidR="00785699" w:rsidRPr="009807EF" w:rsidRDefault="00785699" w:rsidP="009807EF">
      <w:pPr>
        <w:jc w:val="both"/>
        <w:rPr>
          <w:rFonts w:ascii="NouvelR" w:hAnsi="NouvelR"/>
          <w:sz w:val="22"/>
          <w:szCs w:val="22"/>
        </w:rPr>
      </w:pPr>
      <w:r w:rsidRPr="009807EF">
        <w:rPr>
          <w:rFonts w:ascii="NouvelR" w:hAnsi="NouvelR"/>
          <w:sz w:val="22"/>
          <w:szCs w:val="22"/>
        </w:rPr>
        <w:t xml:space="preserve">La finition </w:t>
      </w:r>
      <w:r w:rsidRPr="009807EF">
        <w:rPr>
          <w:rFonts w:ascii="NouvelR" w:hAnsi="NouvelR"/>
          <w:b/>
          <w:bCs/>
          <w:sz w:val="22"/>
          <w:szCs w:val="22"/>
        </w:rPr>
        <w:t>Esprit Alpine</w:t>
      </w:r>
      <w:r w:rsidR="00EB4577" w:rsidRPr="009807EF">
        <w:rPr>
          <w:rFonts w:ascii="NouvelR" w:hAnsi="NouvelR"/>
          <w:sz w:val="22"/>
          <w:szCs w:val="22"/>
        </w:rPr>
        <w:t> </w:t>
      </w:r>
      <w:r w:rsidRPr="009807EF">
        <w:rPr>
          <w:rFonts w:ascii="NouvelR" w:hAnsi="NouvelR"/>
          <w:sz w:val="22"/>
          <w:szCs w:val="22"/>
        </w:rPr>
        <w:t xml:space="preserve">donne une tonalité empreinte de sportivité à l’intérieur. Une proposition inédite sur Espace. </w:t>
      </w:r>
      <w:r w:rsidR="0025316C" w:rsidRPr="009807EF">
        <w:rPr>
          <w:rFonts w:ascii="NouvelR" w:hAnsi="NouvelR"/>
          <w:sz w:val="22"/>
          <w:szCs w:val="22"/>
        </w:rPr>
        <w:t>Le A fléché s’invite sur les appuie-têtes</w:t>
      </w:r>
      <w:r w:rsidR="00B347E6" w:rsidRPr="009807EF">
        <w:rPr>
          <w:rFonts w:ascii="NouvelR" w:hAnsi="NouvelR"/>
          <w:sz w:val="22"/>
          <w:szCs w:val="22"/>
        </w:rPr>
        <w:t xml:space="preserve">. </w:t>
      </w:r>
      <w:r w:rsidRPr="009807EF">
        <w:rPr>
          <w:rFonts w:ascii="NouvelR" w:hAnsi="NouvelR"/>
          <w:sz w:val="22"/>
          <w:szCs w:val="22"/>
        </w:rPr>
        <w:t xml:space="preserve">L’Alcantara surpiqué en bleu sur la planche de bord </w:t>
      </w:r>
      <w:r w:rsidR="00061A3D" w:rsidRPr="009807EF">
        <w:rPr>
          <w:rFonts w:ascii="NouvelR" w:hAnsi="NouvelR"/>
          <w:sz w:val="22"/>
          <w:szCs w:val="22"/>
        </w:rPr>
        <w:t>s’accompagne</w:t>
      </w:r>
      <w:r w:rsidRPr="009807EF">
        <w:rPr>
          <w:rFonts w:ascii="NouvelR" w:hAnsi="NouvelR"/>
          <w:sz w:val="22"/>
          <w:szCs w:val="22"/>
        </w:rPr>
        <w:t xml:space="preserve"> pour la sellerie des sièges du cuir synthétique et du tissu </w:t>
      </w:r>
      <w:proofErr w:type="spellStart"/>
      <w:r w:rsidRPr="009807EF">
        <w:rPr>
          <w:rFonts w:ascii="NouvelR" w:hAnsi="NouvelR"/>
          <w:sz w:val="22"/>
          <w:szCs w:val="22"/>
        </w:rPr>
        <w:t>Latis</w:t>
      </w:r>
      <w:proofErr w:type="spellEnd"/>
      <w:r w:rsidRPr="009807EF">
        <w:rPr>
          <w:rFonts w:ascii="NouvelR" w:hAnsi="NouvelR"/>
          <w:sz w:val="22"/>
          <w:szCs w:val="22"/>
        </w:rPr>
        <w:t xml:space="preserve"> Brigh</w:t>
      </w:r>
      <w:r w:rsidR="00B347E6" w:rsidRPr="009807EF">
        <w:rPr>
          <w:rFonts w:ascii="NouvelR" w:hAnsi="NouvelR"/>
          <w:sz w:val="22"/>
          <w:szCs w:val="22"/>
        </w:rPr>
        <w:t xml:space="preserve">t en </w:t>
      </w:r>
      <w:r w:rsidRPr="009807EF">
        <w:rPr>
          <w:rFonts w:ascii="NouvelR" w:hAnsi="NouvelR"/>
          <w:sz w:val="22"/>
          <w:szCs w:val="22"/>
        </w:rPr>
        <w:t>un mélange harmonieux de caractère et d’élégance.</w:t>
      </w:r>
    </w:p>
    <w:p w14:paraId="67D8D9EC" w14:textId="09C710EB" w:rsidR="009C4C73" w:rsidRPr="009807EF" w:rsidRDefault="00785699" w:rsidP="009807EF">
      <w:pPr>
        <w:jc w:val="both"/>
        <w:rPr>
          <w:rFonts w:ascii="NouvelR" w:hAnsi="NouvelR"/>
          <w:sz w:val="22"/>
          <w:szCs w:val="22"/>
        </w:rPr>
      </w:pPr>
      <w:r w:rsidRPr="009807EF">
        <w:rPr>
          <w:rFonts w:ascii="NouvelR" w:hAnsi="NouvelR"/>
          <w:sz w:val="22"/>
          <w:szCs w:val="22"/>
        </w:rPr>
        <w:t xml:space="preserve">Enfin, </w:t>
      </w:r>
      <w:r w:rsidRPr="009807EF">
        <w:rPr>
          <w:rFonts w:ascii="NouvelR" w:eastAsia="Times New Roman" w:hAnsi="NouvelR"/>
          <w:sz w:val="22"/>
          <w:szCs w:val="22"/>
        </w:rPr>
        <w:t>l</w:t>
      </w:r>
      <w:r w:rsidR="009C4C73" w:rsidRPr="009807EF">
        <w:rPr>
          <w:rFonts w:ascii="NouvelR" w:eastAsia="Times New Roman" w:hAnsi="NouvelR"/>
          <w:sz w:val="22"/>
          <w:szCs w:val="22"/>
        </w:rPr>
        <w:t xml:space="preserve">a </w:t>
      </w:r>
      <w:r w:rsidR="009C4C73" w:rsidRPr="009807EF">
        <w:rPr>
          <w:rFonts w:ascii="NouvelR" w:hAnsi="NouvelR"/>
          <w:sz w:val="22"/>
          <w:szCs w:val="22"/>
        </w:rPr>
        <w:t xml:space="preserve">finition supérieure </w:t>
      </w:r>
      <w:proofErr w:type="spellStart"/>
      <w:r w:rsidR="009C4C73" w:rsidRPr="009807EF">
        <w:rPr>
          <w:rFonts w:ascii="NouvelR" w:hAnsi="NouvelR"/>
          <w:b/>
          <w:bCs/>
          <w:sz w:val="22"/>
          <w:szCs w:val="22"/>
        </w:rPr>
        <w:t>Iconic</w:t>
      </w:r>
      <w:proofErr w:type="spellEnd"/>
      <w:r w:rsidR="009C4C73" w:rsidRPr="009807EF">
        <w:rPr>
          <w:rFonts w:ascii="NouvelR" w:hAnsi="NouvelR"/>
          <w:sz w:val="22"/>
          <w:szCs w:val="22"/>
        </w:rPr>
        <w:t xml:space="preserve"> sublime l’habitacle par un insert en </w:t>
      </w:r>
      <w:r w:rsidR="007B4F92" w:rsidRPr="009807EF">
        <w:rPr>
          <w:rFonts w:ascii="NouvelR" w:hAnsi="NouvelR"/>
          <w:sz w:val="22"/>
          <w:szCs w:val="22"/>
        </w:rPr>
        <w:t>frêne</w:t>
      </w:r>
      <w:r w:rsidR="00AB3628" w:rsidRPr="009807EF">
        <w:rPr>
          <w:rFonts w:ascii="NouvelR" w:hAnsi="NouvelR"/>
          <w:sz w:val="22"/>
          <w:szCs w:val="22"/>
        </w:rPr>
        <w:t xml:space="preserve"> </w:t>
      </w:r>
      <w:r w:rsidR="002B7198" w:rsidRPr="009807EF">
        <w:rPr>
          <w:rFonts w:ascii="NouvelR" w:hAnsi="NouvelR"/>
          <w:sz w:val="22"/>
          <w:szCs w:val="22"/>
        </w:rPr>
        <w:t xml:space="preserve">véritable </w:t>
      </w:r>
      <w:r w:rsidR="009C4C73" w:rsidRPr="009807EF">
        <w:rPr>
          <w:rFonts w:ascii="NouvelR" w:hAnsi="NouvelR"/>
          <w:sz w:val="22"/>
          <w:szCs w:val="22"/>
        </w:rPr>
        <w:t xml:space="preserve">sur la planche de bord et par une sellerie en cuir matelassé Gris Sable clair associée à des joncs Brun Moka. Les réglages des sièges avant deviennent électriques (longitudinal, en hauteur et d’inclinaison du dossier) et chauffants (y compris le volant). Celui du conducteur est en plus massant sur la partie lombaire. </w:t>
      </w:r>
    </w:p>
    <w:p w14:paraId="36987B20" w14:textId="77777777" w:rsidR="009C4C73" w:rsidRPr="009807EF" w:rsidRDefault="009C4C73" w:rsidP="009807EF">
      <w:pPr>
        <w:jc w:val="both"/>
        <w:rPr>
          <w:rFonts w:ascii="NouvelR" w:hAnsi="NouvelR"/>
        </w:rPr>
      </w:pPr>
    </w:p>
    <w:p w14:paraId="736DD561" w14:textId="77777777" w:rsidR="009C4C73" w:rsidRPr="009807EF" w:rsidRDefault="009C4C73" w:rsidP="009807EF">
      <w:pPr>
        <w:jc w:val="both"/>
        <w:rPr>
          <w:rFonts w:ascii="NouvelR" w:hAnsi="NouvelR"/>
        </w:rPr>
      </w:pPr>
    </w:p>
    <w:p w14:paraId="17D7981A" w14:textId="77777777" w:rsidR="009C4C73" w:rsidRPr="009807EF" w:rsidRDefault="009C4C73" w:rsidP="009807EF">
      <w:pPr>
        <w:jc w:val="both"/>
        <w:rPr>
          <w:rFonts w:ascii="NouvelR" w:hAnsi="NouvelR"/>
          <w:b/>
          <w:bCs/>
          <w:sz w:val="28"/>
          <w:szCs w:val="28"/>
        </w:rPr>
      </w:pPr>
      <w:r w:rsidRPr="009807EF">
        <w:rPr>
          <w:rFonts w:ascii="NouvelR" w:hAnsi="NouvelR"/>
          <w:b/>
          <w:bCs/>
          <w:sz w:val="28"/>
          <w:szCs w:val="28"/>
        </w:rPr>
        <w:t>Un volume intérieur modulable</w:t>
      </w:r>
    </w:p>
    <w:p w14:paraId="44F2D15F" w14:textId="179061AB" w:rsidR="009C4C73" w:rsidRPr="009807EF" w:rsidRDefault="009C4C73" w:rsidP="009807EF">
      <w:pPr>
        <w:jc w:val="both"/>
        <w:rPr>
          <w:rFonts w:ascii="NouvelR" w:hAnsi="NouvelR"/>
          <w:sz w:val="22"/>
          <w:szCs w:val="22"/>
        </w:rPr>
      </w:pPr>
      <w:r w:rsidRPr="009807EF">
        <w:rPr>
          <w:rFonts w:ascii="NouvelR" w:hAnsi="NouvelR"/>
          <w:sz w:val="22"/>
          <w:szCs w:val="22"/>
        </w:rPr>
        <w:t xml:space="preserve">Pour tirer profit de son volume intérieur et permettre à chacun de voyager selon son gabarit, Nouvel Espace se dote pour la première fois d’une banquette de rang 2 coulissante </w:t>
      </w:r>
      <w:r w:rsidR="00276609" w:rsidRPr="009807EF">
        <w:rPr>
          <w:rFonts w:ascii="NouvelR" w:hAnsi="NouvelR"/>
          <w:sz w:val="22"/>
          <w:szCs w:val="22"/>
        </w:rPr>
        <w:t xml:space="preserve">à loisir </w:t>
      </w:r>
      <w:r w:rsidRPr="009807EF">
        <w:rPr>
          <w:rFonts w:ascii="NouvelR" w:hAnsi="NouvelR"/>
          <w:sz w:val="22"/>
          <w:szCs w:val="22"/>
        </w:rPr>
        <w:t>sur 220 mm</w:t>
      </w:r>
      <w:r w:rsidR="002A5260" w:rsidRPr="009807EF">
        <w:rPr>
          <w:rFonts w:ascii="NouvelR" w:hAnsi="NouvelR"/>
          <w:sz w:val="22"/>
          <w:szCs w:val="22"/>
        </w:rPr>
        <w:t xml:space="preserve"> en deux parties indépendantes selon une proportion de 60/40</w:t>
      </w:r>
      <w:r w:rsidRPr="009807EF">
        <w:rPr>
          <w:rFonts w:ascii="NouvelR" w:hAnsi="NouvelR"/>
          <w:sz w:val="22"/>
          <w:szCs w:val="22"/>
        </w:rPr>
        <w:t xml:space="preserve">. En butée, soit </w:t>
      </w:r>
      <w:r w:rsidR="009507C3" w:rsidRPr="009807EF">
        <w:rPr>
          <w:rFonts w:ascii="NouvelR" w:hAnsi="NouvelR"/>
          <w:sz w:val="22"/>
          <w:szCs w:val="22"/>
        </w:rPr>
        <w:t>l</w:t>
      </w:r>
      <w:r w:rsidRPr="009807EF">
        <w:rPr>
          <w:rFonts w:ascii="NouvelR" w:hAnsi="NouvelR"/>
          <w:sz w:val="22"/>
          <w:szCs w:val="22"/>
        </w:rPr>
        <w:t>es passagers bénéficient d’une profondeur au meilleur niveau du marché (</w:t>
      </w:r>
      <w:r w:rsidR="00EF6335" w:rsidRPr="009807EF">
        <w:rPr>
          <w:rFonts w:ascii="NouvelR" w:hAnsi="NouvelR"/>
          <w:sz w:val="22"/>
          <w:szCs w:val="22"/>
        </w:rPr>
        <w:t xml:space="preserve">jusqu’à </w:t>
      </w:r>
      <w:r w:rsidRPr="009807EF">
        <w:rPr>
          <w:rFonts w:ascii="NouvelR" w:hAnsi="NouvelR"/>
          <w:sz w:val="22"/>
          <w:szCs w:val="22"/>
        </w:rPr>
        <w:t xml:space="preserve">321 mm) </w:t>
      </w:r>
      <w:r w:rsidR="009507C3" w:rsidRPr="009807EF">
        <w:rPr>
          <w:rFonts w:ascii="NouvelR" w:hAnsi="NouvelR"/>
          <w:sz w:val="22"/>
          <w:szCs w:val="22"/>
        </w:rPr>
        <w:t xml:space="preserve">pour </w:t>
      </w:r>
      <w:proofErr w:type="gramStart"/>
      <w:r w:rsidR="009507C3" w:rsidRPr="009807EF">
        <w:rPr>
          <w:rFonts w:ascii="NouvelR" w:hAnsi="NouvelR"/>
          <w:sz w:val="22"/>
          <w:szCs w:val="22"/>
        </w:rPr>
        <w:t>leur genoux</w:t>
      </w:r>
      <w:proofErr w:type="gramEnd"/>
      <w:r w:rsidR="009507C3" w:rsidRPr="009807EF">
        <w:rPr>
          <w:rFonts w:ascii="NouvelR" w:hAnsi="NouvelR"/>
          <w:sz w:val="22"/>
          <w:szCs w:val="22"/>
        </w:rPr>
        <w:t xml:space="preserve"> </w:t>
      </w:r>
      <w:r w:rsidRPr="009807EF">
        <w:rPr>
          <w:rFonts w:ascii="NouvelR" w:hAnsi="NouvelR"/>
          <w:sz w:val="22"/>
          <w:szCs w:val="22"/>
        </w:rPr>
        <w:t>soit le coffre atteint une capacité de 77</w:t>
      </w:r>
      <w:r w:rsidR="00EF6335" w:rsidRPr="009807EF">
        <w:rPr>
          <w:rFonts w:ascii="NouvelR" w:hAnsi="NouvelR"/>
          <w:sz w:val="22"/>
          <w:szCs w:val="22"/>
        </w:rPr>
        <w:t>7</w:t>
      </w:r>
      <w:r w:rsidRPr="009807EF">
        <w:rPr>
          <w:rFonts w:ascii="NouvelR" w:hAnsi="NouvelR"/>
          <w:sz w:val="22"/>
          <w:szCs w:val="22"/>
        </w:rPr>
        <w:t xml:space="preserve"> litres (norme VDA) en version 5 places.</w:t>
      </w:r>
    </w:p>
    <w:p w14:paraId="3256FEA2" w14:textId="2A7D122E" w:rsidR="009C4C73" w:rsidRPr="009807EF" w:rsidRDefault="009C4C73" w:rsidP="009807EF">
      <w:pPr>
        <w:jc w:val="both"/>
        <w:rPr>
          <w:rFonts w:ascii="NouvelR" w:hAnsi="NouvelR"/>
          <w:sz w:val="22"/>
          <w:szCs w:val="22"/>
        </w:rPr>
      </w:pPr>
      <w:r w:rsidRPr="009807EF">
        <w:rPr>
          <w:rFonts w:ascii="NouvelR" w:hAnsi="NouvelR"/>
          <w:sz w:val="22"/>
          <w:szCs w:val="22"/>
        </w:rPr>
        <w:t>Autre exemple de modularité intelligente : la troisième rangée de sièges s’escamote d</w:t>
      </w:r>
      <w:r w:rsidR="00C82A91" w:rsidRPr="009807EF">
        <w:rPr>
          <w:rFonts w:ascii="NouvelR" w:hAnsi="NouvelR"/>
          <w:sz w:val="22"/>
          <w:szCs w:val="22"/>
        </w:rPr>
        <w:t>ans le</w:t>
      </w:r>
      <w:r w:rsidRPr="009807EF">
        <w:rPr>
          <w:rFonts w:ascii="NouvelR" w:hAnsi="NouvelR"/>
          <w:sz w:val="22"/>
          <w:szCs w:val="22"/>
        </w:rPr>
        <w:t xml:space="preserve"> plancher. La simplicité d’usage de cet aménagement permet à tout moment et facilement de porter la capacité d’accueil de Nouvel Espace à 7 occupants ou de maximiser la contenance du coffre.</w:t>
      </w:r>
    </w:p>
    <w:p w14:paraId="4E734D84" w14:textId="01B3ED30" w:rsidR="009C4C73" w:rsidRPr="009807EF" w:rsidRDefault="009C4C73" w:rsidP="009807EF">
      <w:pPr>
        <w:jc w:val="both"/>
        <w:rPr>
          <w:rFonts w:ascii="NouvelR" w:hAnsi="NouvelR"/>
          <w:sz w:val="22"/>
          <w:szCs w:val="22"/>
        </w:rPr>
      </w:pPr>
      <w:r w:rsidRPr="009807EF">
        <w:rPr>
          <w:rFonts w:ascii="NouvelR" w:hAnsi="NouvelR"/>
          <w:sz w:val="22"/>
          <w:szCs w:val="22"/>
        </w:rPr>
        <w:t xml:space="preserve">Grâce à ses multiples configurations intérieures et sa capacité </w:t>
      </w:r>
      <w:r w:rsidR="00260100" w:rsidRPr="009807EF">
        <w:rPr>
          <w:rFonts w:ascii="NouvelR" w:hAnsi="NouvelR"/>
          <w:sz w:val="22"/>
          <w:szCs w:val="22"/>
        </w:rPr>
        <w:t xml:space="preserve">de </w:t>
      </w:r>
      <w:r w:rsidRPr="009807EF">
        <w:rPr>
          <w:rFonts w:ascii="NouvelR" w:hAnsi="NouvelR"/>
          <w:sz w:val="22"/>
          <w:szCs w:val="22"/>
        </w:rPr>
        <w:t>chargement évolutive, Nouvel Espace offre une large polyvalence d’utilisation.</w:t>
      </w:r>
    </w:p>
    <w:p w14:paraId="77E4DF95" w14:textId="4CFA9458" w:rsidR="009C4C73" w:rsidRPr="009807EF" w:rsidRDefault="009C4C73" w:rsidP="009807EF">
      <w:pPr>
        <w:jc w:val="both"/>
        <w:rPr>
          <w:rFonts w:ascii="NouvelR" w:hAnsi="NouvelR"/>
          <w:sz w:val="22"/>
          <w:szCs w:val="22"/>
        </w:rPr>
      </w:pPr>
    </w:p>
    <w:p w14:paraId="4419DB38" w14:textId="77777777" w:rsidR="00743E06" w:rsidRPr="009807EF" w:rsidRDefault="00743E06" w:rsidP="009807EF">
      <w:pPr>
        <w:jc w:val="both"/>
        <w:rPr>
          <w:rFonts w:ascii="NouvelR" w:hAnsi="NouvelR"/>
        </w:rPr>
      </w:pPr>
    </w:p>
    <w:p w14:paraId="238FB310" w14:textId="4398BE8F" w:rsidR="00136D68" w:rsidRDefault="00136D68" w:rsidP="009807EF">
      <w:pPr>
        <w:jc w:val="both"/>
        <w:rPr>
          <w:rFonts w:ascii="NouvelR" w:hAnsi="NouvelR"/>
          <w:b/>
          <w:bCs/>
          <w:sz w:val="28"/>
          <w:szCs w:val="28"/>
        </w:rPr>
      </w:pPr>
    </w:p>
    <w:p w14:paraId="55D35D5F" w14:textId="28B1F528" w:rsidR="009807EF" w:rsidRDefault="009807EF" w:rsidP="009807EF">
      <w:pPr>
        <w:jc w:val="both"/>
        <w:rPr>
          <w:rFonts w:ascii="NouvelR" w:hAnsi="NouvelR"/>
          <w:b/>
          <w:bCs/>
          <w:sz w:val="28"/>
          <w:szCs w:val="28"/>
        </w:rPr>
      </w:pPr>
    </w:p>
    <w:p w14:paraId="4E16CBBC" w14:textId="5B92BAB8" w:rsidR="009807EF" w:rsidRDefault="009807EF" w:rsidP="009807EF">
      <w:pPr>
        <w:jc w:val="both"/>
        <w:rPr>
          <w:rFonts w:ascii="NouvelR" w:hAnsi="NouvelR"/>
          <w:b/>
          <w:bCs/>
          <w:sz w:val="28"/>
          <w:szCs w:val="28"/>
        </w:rPr>
      </w:pPr>
    </w:p>
    <w:p w14:paraId="2712135D" w14:textId="7B7DAD8C" w:rsidR="009807EF" w:rsidRDefault="009807EF" w:rsidP="009807EF">
      <w:pPr>
        <w:jc w:val="both"/>
        <w:rPr>
          <w:rFonts w:ascii="NouvelR" w:hAnsi="NouvelR"/>
          <w:b/>
          <w:bCs/>
          <w:sz w:val="28"/>
          <w:szCs w:val="28"/>
        </w:rPr>
      </w:pPr>
    </w:p>
    <w:p w14:paraId="1F77E11A" w14:textId="77777777" w:rsidR="009807EF" w:rsidRPr="009807EF" w:rsidRDefault="009807EF" w:rsidP="009807EF">
      <w:pPr>
        <w:jc w:val="both"/>
        <w:rPr>
          <w:rFonts w:ascii="NouvelR" w:hAnsi="NouvelR"/>
          <w:b/>
          <w:bCs/>
          <w:sz w:val="28"/>
          <w:szCs w:val="28"/>
        </w:rPr>
      </w:pPr>
    </w:p>
    <w:p w14:paraId="5898506E" w14:textId="2135AF38" w:rsidR="00376185" w:rsidRPr="009807EF" w:rsidRDefault="002B7198" w:rsidP="009807EF">
      <w:pPr>
        <w:jc w:val="both"/>
        <w:rPr>
          <w:rFonts w:ascii="NouvelR" w:hAnsi="NouvelR"/>
          <w:sz w:val="28"/>
          <w:szCs w:val="28"/>
        </w:rPr>
      </w:pPr>
      <w:r w:rsidRPr="009807EF">
        <w:rPr>
          <w:rFonts w:ascii="NouvelR" w:hAnsi="NouvelR"/>
          <w:b/>
          <w:bCs/>
          <w:sz w:val="28"/>
          <w:szCs w:val="28"/>
        </w:rPr>
        <w:lastRenderedPageBreak/>
        <w:t>Toujours u</w:t>
      </w:r>
      <w:r w:rsidR="00376185" w:rsidRPr="009807EF">
        <w:rPr>
          <w:rFonts w:ascii="NouvelR" w:hAnsi="NouvelR"/>
          <w:b/>
          <w:bCs/>
          <w:sz w:val="28"/>
          <w:szCs w:val="28"/>
        </w:rPr>
        <w:t xml:space="preserve">ne </w:t>
      </w:r>
      <w:r w:rsidR="0085297E" w:rsidRPr="009807EF">
        <w:rPr>
          <w:rFonts w:ascii="NouvelR" w:hAnsi="NouvelR"/>
          <w:b/>
          <w:bCs/>
          <w:sz w:val="28"/>
          <w:szCs w:val="28"/>
        </w:rPr>
        <w:t xml:space="preserve">grande </w:t>
      </w:r>
      <w:r w:rsidR="00376185" w:rsidRPr="009807EF">
        <w:rPr>
          <w:rFonts w:ascii="NouvelR" w:hAnsi="NouvelR"/>
          <w:b/>
          <w:bCs/>
          <w:sz w:val="28"/>
          <w:szCs w:val="28"/>
        </w:rPr>
        <w:t>capacité de chargement</w:t>
      </w:r>
    </w:p>
    <w:p w14:paraId="665261E7" w14:textId="685C5DD7" w:rsidR="00376185" w:rsidRPr="009807EF" w:rsidRDefault="00376185" w:rsidP="009807EF">
      <w:pPr>
        <w:jc w:val="both"/>
        <w:rPr>
          <w:rFonts w:ascii="NouvelR" w:hAnsi="NouvelR"/>
          <w:sz w:val="22"/>
          <w:szCs w:val="22"/>
        </w:rPr>
      </w:pPr>
      <w:r w:rsidRPr="009807EF">
        <w:rPr>
          <w:rFonts w:ascii="NouvelR" w:hAnsi="NouvelR"/>
          <w:sz w:val="22"/>
          <w:szCs w:val="22"/>
        </w:rPr>
        <w:t>Idéal pour un usage notamment familial, le coffre de Nouvel Espace offre</w:t>
      </w:r>
      <w:r w:rsidR="00DC2FB8" w:rsidRPr="009807EF">
        <w:rPr>
          <w:rFonts w:ascii="NouvelR" w:hAnsi="NouvelR"/>
          <w:sz w:val="22"/>
          <w:szCs w:val="22"/>
        </w:rPr>
        <w:t>,</w:t>
      </w:r>
      <w:r w:rsidRPr="009807EF">
        <w:rPr>
          <w:rFonts w:ascii="NouvelR" w:hAnsi="NouvelR"/>
          <w:sz w:val="22"/>
          <w:szCs w:val="22"/>
        </w:rPr>
        <w:t xml:space="preserve"> quelle que soit la configuration, des capacités de chargement au meilleur niveau du marché, soit :</w:t>
      </w:r>
    </w:p>
    <w:p w14:paraId="0182C1E0" w14:textId="77777777" w:rsidR="00376185" w:rsidRPr="009807EF" w:rsidRDefault="00376185" w:rsidP="009807EF">
      <w:pPr>
        <w:pStyle w:val="Paragraphedeliste"/>
        <w:numPr>
          <w:ilvl w:val="0"/>
          <w:numId w:val="4"/>
        </w:numPr>
        <w:jc w:val="both"/>
        <w:rPr>
          <w:rFonts w:ascii="NouvelR" w:hAnsi="NouvelR"/>
        </w:rPr>
      </w:pPr>
      <w:r w:rsidRPr="009807EF">
        <w:rPr>
          <w:rFonts w:ascii="NouvelR" w:hAnsi="NouvelR"/>
        </w:rPr>
        <w:t>1 818 litres en version 5 places avec la banquette de rang 2 rabattue</w:t>
      </w:r>
    </w:p>
    <w:p w14:paraId="10545185" w14:textId="7F1149A9" w:rsidR="00376185" w:rsidRPr="009807EF" w:rsidRDefault="00376185" w:rsidP="009807EF">
      <w:pPr>
        <w:pStyle w:val="Paragraphedeliste"/>
        <w:numPr>
          <w:ilvl w:val="0"/>
          <w:numId w:val="4"/>
        </w:numPr>
        <w:jc w:val="both"/>
        <w:rPr>
          <w:rFonts w:ascii="NouvelR" w:hAnsi="NouvelR"/>
        </w:rPr>
      </w:pPr>
      <w:r w:rsidRPr="009807EF">
        <w:rPr>
          <w:rFonts w:ascii="NouvelR" w:hAnsi="NouvelR"/>
        </w:rPr>
        <w:t>77</w:t>
      </w:r>
      <w:r w:rsidR="00F105DE" w:rsidRPr="009807EF">
        <w:rPr>
          <w:rFonts w:ascii="NouvelR" w:hAnsi="NouvelR"/>
        </w:rPr>
        <w:t>7</w:t>
      </w:r>
      <w:r w:rsidRPr="009807EF">
        <w:rPr>
          <w:rFonts w:ascii="NouvelR" w:hAnsi="NouvelR"/>
        </w:rPr>
        <w:t xml:space="preserve"> litres en version 5 places avec la banquette coulissée au maximum vers l’avant</w:t>
      </w:r>
    </w:p>
    <w:p w14:paraId="0DC81611" w14:textId="34113A97" w:rsidR="00376185" w:rsidRPr="009807EF" w:rsidRDefault="00376185" w:rsidP="009807EF">
      <w:pPr>
        <w:pStyle w:val="Paragraphedeliste"/>
        <w:numPr>
          <w:ilvl w:val="0"/>
          <w:numId w:val="4"/>
        </w:numPr>
        <w:jc w:val="both"/>
        <w:rPr>
          <w:rFonts w:ascii="NouvelR" w:hAnsi="NouvelR"/>
        </w:rPr>
      </w:pPr>
      <w:r w:rsidRPr="009807EF">
        <w:rPr>
          <w:rFonts w:ascii="NouvelR" w:hAnsi="NouvelR"/>
        </w:rPr>
        <w:t>159 litres en configuration 7 places, 3</w:t>
      </w:r>
      <w:r w:rsidRPr="009807EF">
        <w:rPr>
          <w:rFonts w:ascii="NouvelR" w:hAnsi="NouvelR"/>
          <w:vertAlign w:val="superscript"/>
        </w:rPr>
        <w:t>e</w:t>
      </w:r>
      <w:r w:rsidRPr="009807EF">
        <w:rPr>
          <w:rFonts w:ascii="NouvelR" w:hAnsi="NouvelR"/>
        </w:rPr>
        <w:t xml:space="preserve"> rangée</w:t>
      </w:r>
      <w:r w:rsidR="00FF3E9C" w:rsidRPr="009807EF">
        <w:rPr>
          <w:rFonts w:ascii="NouvelR" w:hAnsi="NouvelR"/>
        </w:rPr>
        <w:t xml:space="preserve"> en place</w:t>
      </w:r>
    </w:p>
    <w:p w14:paraId="50033260" w14:textId="77777777" w:rsidR="00376185" w:rsidRPr="009807EF" w:rsidRDefault="00376185" w:rsidP="009807EF">
      <w:pPr>
        <w:jc w:val="both"/>
        <w:rPr>
          <w:rFonts w:ascii="NouvelR" w:hAnsi="NouvelR"/>
          <w:sz w:val="22"/>
          <w:szCs w:val="22"/>
        </w:rPr>
      </w:pPr>
      <w:r w:rsidRPr="009807EF">
        <w:rPr>
          <w:rFonts w:ascii="NouvelR" w:hAnsi="NouvelR"/>
          <w:sz w:val="22"/>
          <w:szCs w:val="22"/>
        </w:rPr>
        <w:t xml:space="preserve">Pour optimiser à loisir le volume arrière disponible tout en obtenant un fond plat facilitant le chargement, la deuxième rangée est aisément rabattable en 2/3-1/3 depuis le coffre grâce aux manettes de déverrouillage </w:t>
      </w:r>
      <w:proofErr w:type="spellStart"/>
      <w:r w:rsidRPr="009807EF">
        <w:rPr>
          <w:rFonts w:ascii="NouvelR" w:hAnsi="NouvelR"/>
          <w:sz w:val="22"/>
          <w:szCs w:val="22"/>
        </w:rPr>
        <w:t>Easy</w:t>
      </w:r>
      <w:proofErr w:type="spellEnd"/>
      <w:r w:rsidRPr="009807EF">
        <w:rPr>
          <w:rFonts w:ascii="NouvelR" w:hAnsi="NouvelR"/>
          <w:sz w:val="22"/>
          <w:szCs w:val="22"/>
        </w:rPr>
        <w:t xml:space="preserve"> </w:t>
      </w:r>
      <w:proofErr w:type="spellStart"/>
      <w:r w:rsidRPr="009807EF">
        <w:rPr>
          <w:rFonts w:ascii="NouvelR" w:hAnsi="NouvelR"/>
          <w:sz w:val="22"/>
          <w:szCs w:val="22"/>
        </w:rPr>
        <w:t>Folding</w:t>
      </w:r>
      <w:proofErr w:type="spellEnd"/>
      <w:r w:rsidRPr="009807EF">
        <w:rPr>
          <w:rFonts w:ascii="NouvelR" w:hAnsi="NouvelR"/>
          <w:sz w:val="22"/>
          <w:szCs w:val="22"/>
        </w:rPr>
        <w:t>.</w:t>
      </w:r>
    </w:p>
    <w:p w14:paraId="25B064CE" w14:textId="053200F4" w:rsidR="00376185" w:rsidRPr="009807EF" w:rsidRDefault="00376185" w:rsidP="009807EF">
      <w:pPr>
        <w:jc w:val="both"/>
        <w:rPr>
          <w:rFonts w:ascii="NouvelR" w:hAnsi="NouvelR"/>
          <w:sz w:val="22"/>
          <w:szCs w:val="22"/>
        </w:rPr>
      </w:pPr>
      <w:r w:rsidRPr="009807EF">
        <w:rPr>
          <w:rFonts w:ascii="NouvelR" w:hAnsi="NouvelR"/>
          <w:sz w:val="22"/>
          <w:szCs w:val="22"/>
        </w:rPr>
        <w:t>Par ailleurs, Nouvel Espace est équipé de série d’un hayon motorisé. L’ouverture et la fermeture peuvent être commandées depuis l’habitacle</w:t>
      </w:r>
      <w:r w:rsidR="00FE14E0" w:rsidRPr="009807EF">
        <w:rPr>
          <w:rFonts w:ascii="NouvelR" w:hAnsi="NouvelR"/>
          <w:sz w:val="22"/>
          <w:szCs w:val="22"/>
        </w:rPr>
        <w:t>,</w:t>
      </w:r>
      <w:r w:rsidRPr="009807EF">
        <w:rPr>
          <w:rFonts w:ascii="NouvelR" w:hAnsi="NouvelR"/>
          <w:sz w:val="22"/>
          <w:szCs w:val="22"/>
        </w:rPr>
        <w:t xml:space="preserve"> par le bouton électrique situé sur le hayon du coffre, via la carte mains-libres ou par un passage du pied au niveau d’un capteur situé sous le bouclier arrière.</w:t>
      </w:r>
    </w:p>
    <w:p w14:paraId="1EEC96BF" w14:textId="6F6447F9" w:rsidR="00505CEE" w:rsidRPr="009807EF" w:rsidRDefault="00505CEE" w:rsidP="009807EF">
      <w:pPr>
        <w:jc w:val="both"/>
        <w:rPr>
          <w:rFonts w:ascii="NouvelR" w:hAnsi="NouvelR"/>
          <w:sz w:val="22"/>
          <w:szCs w:val="22"/>
        </w:rPr>
      </w:pPr>
    </w:p>
    <w:p w14:paraId="7529FC56" w14:textId="77777777" w:rsidR="00371E49" w:rsidRPr="009807EF" w:rsidRDefault="00371E49" w:rsidP="009807EF">
      <w:pPr>
        <w:jc w:val="both"/>
        <w:rPr>
          <w:rFonts w:ascii="NouvelR" w:hAnsi="NouvelR"/>
        </w:rPr>
      </w:pPr>
    </w:p>
    <w:p w14:paraId="62AE5169" w14:textId="79C1E7F5" w:rsidR="00376185" w:rsidRPr="009807EF" w:rsidRDefault="00376185" w:rsidP="009807EF">
      <w:pPr>
        <w:jc w:val="both"/>
        <w:rPr>
          <w:rFonts w:ascii="NouvelR" w:hAnsi="NouvelR"/>
          <w:b/>
          <w:bCs/>
          <w:sz w:val="28"/>
          <w:szCs w:val="28"/>
        </w:rPr>
      </w:pPr>
      <w:r w:rsidRPr="009807EF">
        <w:rPr>
          <w:rFonts w:ascii="NouvelR" w:hAnsi="NouvelR"/>
          <w:b/>
          <w:bCs/>
          <w:sz w:val="28"/>
          <w:szCs w:val="28"/>
        </w:rPr>
        <w:t>De l’espace de rangement</w:t>
      </w:r>
    </w:p>
    <w:p w14:paraId="54760322" w14:textId="1404EF47" w:rsidR="00376185" w:rsidRPr="009807EF" w:rsidRDefault="00376185" w:rsidP="009807EF">
      <w:pPr>
        <w:jc w:val="both"/>
        <w:rPr>
          <w:rFonts w:ascii="NouvelR" w:hAnsi="NouvelR"/>
          <w:sz w:val="22"/>
          <w:szCs w:val="22"/>
        </w:rPr>
      </w:pPr>
      <w:r w:rsidRPr="009807EF">
        <w:rPr>
          <w:rFonts w:ascii="NouvelR" w:hAnsi="NouvelR"/>
          <w:sz w:val="22"/>
          <w:szCs w:val="22"/>
        </w:rPr>
        <w:t>Comme sur les générations précédentes, l’habitabilité généreuse de Nouvel Espace offre une grande capacité de rangement participant à la qualité de vie à bord : 3</w:t>
      </w:r>
      <w:r w:rsidR="00AC6CD6" w:rsidRPr="009807EF">
        <w:rPr>
          <w:rFonts w:ascii="NouvelR" w:hAnsi="NouvelR"/>
          <w:sz w:val="22"/>
          <w:szCs w:val="22"/>
        </w:rPr>
        <w:t>9</w:t>
      </w:r>
      <w:r w:rsidRPr="009807EF">
        <w:rPr>
          <w:rFonts w:ascii="NouvelR" w:hAnsi="NouvelR"/>
          <w:sz w:val="22"/>
          <w:szCs w:val="22"/>
        </w:rPr>
        <w:t xml:space="preserve"> litres au total dont 20 litres à l’avant avec notamment une boîte à gants de </w:t>
      </w:r>
      <w:r w:rsidR="006A336C" w:rsidRPr="009807EF">
        <w:rPr>
          <w:rFonts w:ascii="NouvelR" w:hAnsi="NouvelR"/>
          <w:sz w:val="22"/>
          <w:szCs w:val="22"/>
        </w:rPr>
        <w:t>plu</w:t>
      </w:r>
      <w:r w:rsidR="008C650C" w:rsidRPr="009807EF">
        <w:rPr>
          <w:rFonts w:ascii="NouvelR" w:hAnsi="NouvelR"/>
          <w:sz w:val="22"/>
          <w:szCs w:val="22"/>
        </w:rPr>
        <w:t>s</w:t>
      </w:r>
      <w:r w:rsidR="006A336C" w:rsidRPr="009807EF">
        <w:rPr>
          <w:rFonts w:ascii="NouvelR" w:hAnsi="NouvelR"/>
          <w:sz w:val="22"/>
          <w:szCs w:val="22"/>
        </w:rPr>
        <w:t xml:space="preserve"> de </w:t>
      </w:r>
      <w:r w:rsidRPr="009807EF">
        <w:rPr>
          <w:rFonts w:ascii="NouvelR" w:hAnsi="NouvelR"/>
          <w:sz w:val="22"/>
          <w:szCs w:val="22"/>
        </w:rPr>
        <w:t xml:space="preserve">6 litres et deux bacs de portière de </w:t>
      </w:r>
      <w:r w:rsidR="004E70D7" w:rsidRPr="009807EF">
        <w:rPr>
          <w:rFonts w:ascii="NouvelR" w:hAnsi="NouvelR"/>
          <w:sz w:val="22"/>
          <w:szCs w:val="22"/>
        </w:rPr>
        <w:t xml:space="preserve">plus de </w:t>
      </w:r>
      <w:r w:rsidRPr="009807EF">
        <w:rPr>
          <w:rFonts w:ascii="NouvelR" w:hAnsi="NouvelR"/>
          <w:sz w:val="22"/>
          <w:szCs w:val="22"/>
        </w:rPr>
        <w:t>4 litres chacun. Dépourvue de commande liée à la conduite, la console centrale offre deux espaces : l’un de 2 litres sous le repose-main coulissant et l’autre de 3,6 litres sous l’accoudoir à ouverture papillon.</w:t>
      </w:r>
    </w:p>
    <w:p w14:paraId="4E630EF6" w14:textId="638E18FF" w:rsidR="00376185" w:rsidRPr="009807EF" w:rsidRDefault="00376185" w:rsidP="009807EF">
      <w:pPr>
        <w:jc w:val="both"/>
        <w:rPr>
          <w:rFonts w:ascii="NouvelR" w:hAnsi="NouvelR"/>
          <w:sz w:val="22"/>
          <w:szCs w:val="22"/>
        </w:rPr>
      </w:pPr>
      <w:r w:rsidRPr="009807EF">
        <w:rPr>
          <w:rFonts w:ascii="NouvelR" w:hAnsi="NouvelR"/>
          <w:sz w:val="22"/>
          <w:szCs w:val="22"/>
        </w:rPr>
        <w:t xml:space="preserve">Au deuxième rang, l’accoudoir central amovible comporte deux porte-gobelets, chaque contrefort de porte peut accueillir une bouteille d’un litre et </w:t>
      </w:r>
      <w:r w:rsidR="008C650C" w:rsidRPr="009807EF">
        <w:rPr>
          <w:rFonts w:ascii="NouvelR" w:hAnsi="NouvelR"/>
          <w:sz w:val="22"/>
          <w:szCs w:val="22"/>
        </w:rPr>
        <w:t>deux poches aumônière</w:t>
      </w:r>
      <w:r w:rsidR="00916E0B" w:rsidRPr="009807EF">
        <w:rPr>
          <w:rFonts w:ascii="NouvelR" w:hAnsi="NouvelR"/>
          <w:sz w:val="22"/>
          <w:szCs w:val="22"/>
        </w:rPr>
        <w:t>s</w:t>
      </w:r>
      <w:r w:rsidR="008C650C" w:rsidRPr="009807EF">
        <w:rPr>
          <w:rFonts w:ascii="NouvelR" w:hAnsi="NouvelR"/>
          <w:sz w:val="22"/>
          <w:szCs w:val="22"/>
        </w:rPr>
        <w:t xml:space="preserve"> sont disposées derrière </w:t>
      </w:r>
      <w:r w:rsidRPr="009807EF">
        <w:rPr>
          <w:rFonts w:ascii="NouvelR" w:hAnsi="NouvelR"/>
          <w:sz w:val="22"/>
          <w:szCs w:val="22"/>
        </w:rPr>
        <w:t>les sièges.</w:t>
      </w:r>
    </w:p>
    <w:p w14:paraId="39A36CDA" w14:textId="4D93AD8D" w:rsidR="00743E06" w:rsidRPr="009807EF" w:rsidRDefault="00743E06" w:rsidP="009807EF">
      <w:pPr>
        <w:jc w:val="both"/>
        <w:rPr>
          <w:rFonts w:ascii="NouvelR" w:hAnsi="NouvelR"/>
          <w:sz w:val="22"/>
          <w:szCs w:val="22"/>
        </w:rPr>
      </w:pPr>
    </w:p>
    <w:p w14:paraId="603E3BF8" w14:textId="77777777" w:rsidR="00792F28" w:rsidRPr="009807EF" w:rsidRDefault="00792F28" w:rsidP="009807EF">
      <w:pPr>
        <w:jc w:val="both"/>
        <w:rPr>
          <w:rFonts w:ascii="NouvelR" w:hAnsi="NouvelR"/>
        </w:rPr>
      </w:pPr>
    </w:p>
    <w:p w14:paraId="300279BE" w14:textId="77777777" w:rsidR="00371E49" w:rsidRPr="009807EF" w:rsidRDefault="00371E49" w:rsidP="009807EF">
      <w:pPr>
        <w:shd w:val="clear" w:color="auto" w:fill="D9D9D9" w:themeFill="background1" w:themeFillShade="D9"/>
        <w:jc w:val="both"/>
        <w:rPr>
          <w:rFonts w:ascii="NouvelR" w:hAnsi="NouvelR"/>
          <w:b/>
          <w:bCs/>
          <w:sz w:val="28"/>
          <w:szCs w:val="28"/>
        </w:rPr>
      </w:pPr>
      <w:r w:rsidRPr="009807EF">
        <w:rPr>
          <w:rFonts w:ascii="NouvelR" w:hAnsi="NouvelR"/>
          <w:b/>
          <w:bCs/>
          <w:sz w:val="28"/>
          <w:szCs w:val="28"/>
        </w:rPr>
        <w:t>Nouvel Espace, produit en Espagne à Palencia</w:t>
      </w:r>
    </w:p>
    <w:p w14:paraId="6A05338E" w14:textId="77777777" w:rsidR="00371E49" w:rsidRPr="009807EF" w:rsidRDefault="00371E49" w:rsidP="009807EF">
      <w:pPr>
        <w:shd w:val="clear" w:color="auto" w:fill="D9D9D9" w:themeFill="background1" w:themeFillShade="D9"/>
        <w:jc w:val="both"/>
        <w:rPr>
          <w:rFonts w:ascii="NouvelR" w:eastAsia="NouvelR" w:hAnsi="NouvelR" w:cs="Calibri"/>
          <w:sz w:val="22"/>
          <w:szCs w:val="22"/>
        </w:rPr>
      </w:pPr>
      <w:r w:rsidRPr="009807EF">
        <w:rPr>
          <w:rFonts w:ascii="NouvelR" w:hAnsi="NouvelR" w:cs="Calibri"/>
          <w:sz w:val="22"/>
          <w:szCs w:val="22"/>
        </w:rPr>
        <w:t xml:space="preserve">Nouveau Renault Espace est assemblé dans l’usine de Palencia (Espagne). </w:t>
      </w:r>
      <w:r w:rsidRPr="009807EF">
        <w:rPr>
          <w:rFonts w:ascii="NouvelR" w:eastAsia="NouvelR" w:hAnsi="NouvelR" w:cs="Calibri"/>
          <w:sz w:val="22"/>
          <w:szCs w:val="22"/>
        </w:rPr>
        <w:t>Pendant près d'un an et demi, l’usine a subi de profondes transformations pour disposer des installations les plus innovantes, des contrôles de qualité les plus exigeants dans le cadre de paramètres environnementaux toujours plus sévères. 400 nouveaux robots dernier cri ont rejoint les 900 existants.</w:t>
      </w:r>
    </w:p>
    <w:p w14:paraId="6497BE01" w14:textId="099534FC" w:rsidR="00371E49" w:rsidRPr="009807EF" w:rsidRDefault="00371E49" w:rsidP="009807EF">
      <w:pPr>
        <w:shd w:val="clear" w:color="auto" w:fill="D9D9D9" w:themeFill="background1" w:themeFillShade="D9"/>
        <w:jc w:val="both"/>
        <w:rPr>
          <w:rFonts w:ascii="NouvelR" w:hAnsi="NouvelR" w:cs="Calibri"/>
          <w:sz w:val="22"/>
          <w:szCs w:val="22"/>
        </w:rPr>
      </w:pPr>
      <w:r w:rsidRPr="009807EF">
        <w:rPr>
          <w:rFonts w:ascii="NouvelR" w:hAnsi="NouvelR" w:cs="Calibri"/>
          <w:sz w:val="22"/>
          <w:szCs w:val="22"/>
        </w:rPr>
        <w:t>Le site</w:t>
      </w:r>
      <w:r w:rsidRPr="009807EF">
        <w:rPr>
          <w:rFonts w:ascii="NouvelR" w:hAnsi="NouvelR" w:cs="Calibri"/>
          <w:color w:val="FF0000"/>
          <w:sz w:val="22"/>
          <w:szCs w:val="22"/>
        </w:rPr>
        <w:t xml:space="preserve"> </w:t>
      </w:r>
      <w:r w:rsidRPr="009807EF">
        <w:rPr>
          <w:rFonts w:ascii="NouvelR" w:hAnsi="NouvelR" w:cs="Calibri"/>
          <w:sz w:val="22"/>
          <w:szCs w:val="22"/>
        </w:rPr>
        <w:t xml:space="preserve">dispose de tous les équipements nécessaires à la production sur plateforme CMF-CD, à la réalisation de peinture satinée (la teinte Gris Schiste satinée est spécifique à la finition Esprit Alpine) et aux </w:t>
      </w:r>
      <w:r w:rsidRPr="009807EF">
        <w:rPr>
          <w:rFonts w:ascii="NouvelR" w:eastAsia="NouvelR" w:hAnsi="NouvelR" w:cs="Calibri"/>
          <w:sz w:val="22"/>
          <w:szCs w:val="22"/>
        </w:rPr>
        <w:t>contrôles qualité dédiés aux véhicules hyperconnectés.</w:t>
      </w:r>
    </w:p>
    <w:p w14:paraId="2C610A06" w14:textId="77777777" w:rsidR="00371E49" w:rsidRPr="009807EF" w:rsidRDefault="00371E49" w:rsidP="009807EF">
      <w:pPr>
        <w:shd w:val="clear" w:color="auto" w:fill="D9D9D9" w:themeFill="background1" w:themeFillShade="D9"/>
        <w:jc w:val="both"/>
        <w:rPr>
          <w:rFonts w:ascii="NouvelR" w:eastAsia="NouvelR" w:hAnsi="NouvelR" w:cs="Calibri"/>
          <w:sz w:val="22"/>
          <w:szCs w:val="22"/>
        </w:rPr>
      </w:pPr>
      <w:r w:rsidRPr="009807EF">
        <w:rPr>
          <w:rFonts w:ascii="NouvelR" w:hAnsi="NouvelR" w:cs="Calibri"/>
          <w:sz w:val="22"/>
          <w:szCs w:val="22"/>
        </w:rPr>
        <w:t>L'usine de Renault à Palencia est une référence en Industrie 4.0</w:t>
      </w:r>
      <w:r w:rsidRPr="009807EF">
        <w:rPr>
          <w:rStyle w:val="Titre1Car"/>
          <w:rFonts w:ascii="NouvelR" w:eastAsia="NouvelR" w:hAnsi="NouvelR" w:cs="Calibri"/>
          <w:caps/>
          <w:sz w:val="22"/>
          <w:szCs w:val="22"/>
        </w:rPr>
        <w:t xml:space="preserve">. </w:t>
      </w:r>
      <w:r w:rsidRPr="009807EF">
        <w:rPr>
          <w:rFonts w:ascii="NouvelR" w:hAnsi="NouvelR" w:cs="Calibri"/>
          <w:sz w:val="22"/>
          <w:szCs w:val="22"/>
        </w:rPr>
        <w:t xml:space="preserve">Elle combine des techniques de production et d'exploitation avancées avec des technologies intelligentes telles que la robotique, l'analytique, l'intelligence artificielle et l'Internet des objets. </w:t>
      </w:r>
    </w:p>
    <w:p w14:paraId="1FADC05A" w14:textId="1F895EFB" w:rsidR="00394E74" w:rsidRPr="009807EF" w:rsidRDefault="00394E74" w:rsidP="009807EF">
      <w:pPr>
        <w:jc w:val="both"/>
        <w:rPr>
          <w:rFonts w:ascii="NouvelR" w:hAnsi="NouvelR"/>
        </w:rPr>
      </w:pPr>
      <w:r w:rsidRPr="009807EF">
        <w:rPr>
          <w:rFonts w:ascii="NouvelR" w:hAnsi="NouvelR"/>
        </w:rPr>
        <w:br w:type="page"/>
      </w:r>
    </w:p>
    <w:p w14:paraId="79130747" w14:textId="2E06E53B" w:rsidR="00DA7474" w:rsidRPr="009807EF" w:rsidRDefault="00DA7474" w:rsidP="0092068D">
      <w:pPr>
        <w:pBdr>
          <w:top w:val="single" w:sz="4" w:space="1" w:color="auto"/>
          <w:left w:val="single" w:sz="4" w:space="4" w:color="auto"/>
          <w:bottom w:val="single" w:sz="4" w:space="1" w:color="auto"/>
          <w:right w:val="single" w:sz="4" w:space="4" w:color="auto"/>
        </w:pBdr>
        <w:jc w:val="center"/>
        <w:rPr>
          <w:rFonts w:ascii="NouvelR" w:hAnsi="NouvelR"/>
          <w:b/>
          <w:bCs/>
          <w:i/>
          <w:iCs/>
          <w:sz w:val="40"/>
          <w:szCs w:val="40"/>
        </w:rPr>
      </w:pPr>
      <w:r w:rsidRPr="009807EF">
        <w:rPr>
          <w:rFonts w:ascii="NouvelR" w:hAnsi="NouvelR"/>
          <w:b/>
          <w:bCs/>
          <w:i/>
          <w:iCs/>
          <w:sz w:val="40"/>
          <w:szCs w:val="40"/>
        </w:rPr>
        <w:lastRenderedPageBreak/>
        <w:t>Un Espace qui s’adapte à son époque</w:t>
      </w:r>
    </w:p>
    <w:p w14:paraId="3D867249" w14:textId="77777777" w:rsidR="0092068D" w:rsidRPr="009807EF" w:rsidRDefault="0092068D" w:rsidP="00DA7474">
      <w:pPr>
        <w:rPr>
          <w:rFonts w:ascii="NouvelR" w:hAnsi="NouvelR"/>
          <w:caps/>
        </w:rPr>
      </w:pPr>
    </w:p>
    <w:p w14:paraId="6A0B2C38" w14:textId="69DB2F30" w:rsidR="00DA7474" w:rsidRPr="009807EF" w:rsidRDefault="00DA7474" w:rsidP="009807EF">
      <w:pPr>
        <w:jc w:val="both"/>
        <w:rPr>
          <w:rFonts w:ascii="NouvelR" w:hAnsi="NouvelR"/>
          <w:b/>
          <w:bCs/>
          <w:caps/>
          <w:sz w:val="36"/>
          <w:szCs w:val="36"/>
        </w:rPr>
      </w:pPr>
      <w:r w:rsidRPr="009807EF">
        <w:rPr>
          <w:rFonts w:ascii="NouvelR" w:hAnsi="NouvelR"/>
          <w:b/>
          <w:bCs/>
          <w:caps/>
          <w:sz w:val="36"/>
          <w:szCs w:val="36"/>
        </w:rPr>
        <w:t>La Renaulution de l’Espace</w:t>
      </w:r>
    </w:p>
    <w:p w14:paraId="5EB60B4F" w14:textId="07E94155" w:rsidR="00923D91" w:rsidRPr="009807EF" w:rsidRDefault="00B121AE" w:rsidP="009807EF">
      <w:pPr>
        <w:jc w:val="both"/>
        <w:rPr>
          <w:rFonts w:ascii="NouvelR" w:hAnsi="NouvelR"/>
          <w:i/>
          <w:iCs/>
          <w:sz w:val="22"/>
          <w:szCs w:val="22"/>
        </w:rPr>
      </w:pPr>
      <w:r w:rsidRPr="009807EF">
        <w:rPr>
          <w:rFonts w:ascii="NouvelR" w:hAnsi="NouvelR"/>
          <w:i/>
          <w:iCs/>
          <w:sz w:val="22"/>
          <w:szCs w:val="22"/>
        </w:rPr>
        <w:t xml:space="preserve">Renault </w:t>
      </w:r>
      <w:r w:rsidR="00923D91" w:rsidRPr="009807EF">
        <w:rPr>
          <w:rFonts w:ascii="NouvelR" w:hAnsi="NouvelR"/>
          <w:i/>
          <w:iCs/>
          <w:sz w:val="22"/>
          <w:szCs w:val="22"/>
        </w:rPr>
        <w:t>Espace est un modèle qui a toujours su évoluer avec son temps, s’adapter à son époque. Cette nouvelle génération place sa transformation sous le signe de la « </w:t>
      </w:r>
      <w:proofErr w:type="spellStart"/>
      <w:r w:rsidR="00923D91" w:rsidRPr="009807EF">
        <w:rPr>
          <w:rFonts w:ascii="NouvelR" w:hAnsi="NouvelR"/>
          <w:i/>
          <w:iCs/>
          <w:sz w:val="22"/>
          <w:szCs w:val="22"/>
        </w:rPr>
        <w:t>Renaulution</w:t>
      </w:r>
      <w:proofErr w:type="spellEnd"/>
      <w:r w:rsidR="00923D91" w:rsidRPr="009807EF">
        <w:rPr>
          <w:rFonts w:ascii="NouvelR" w:hAnsi="NouvelR"/>
          <w:i/>
          <w:iCs/>
          <w:sz w:val="22"/>
          <w:szCs w:val="22"/>
        </w:rPr>
        <w:t xml:space="preserve"> ». Nouvel Espace est un SUV statutaire au design athlétique, avec un intérieur high-tech et connecté. Sa motorisation E-Tech full </w:t>
      </w:r>
      <w:proofErr w:type="spellStart"/>
      <w:r w:rsidR="00923D91" w:rsidRPr="009807EF">
        <w:rPr>
          <w:rFonts w:ascii="NouvelR" w:hAnsi="NouvelR"/>
          <w:i/>
          <w:iCs/>
          <w:sz w:val="22"/>
          <w:szCs w:val="22"/>
        </w:rPr>
        <w:t>hybrid</w:t>
      </w:r>
      <w:proofErr w:type="spellEnd"/>
      <w:r w:rsidR="00923D91" w:rsidRPr="009807EF">
        <w:rPr>
          <w:rFonts w:ascii="NouvelR" w:hAnsi="NouvelR"/>
          <w:i/>
          <w:iCs/>
          <w:sz w:val="22"/>
          <w:szCs w:val="22"/>
        </w:rPr>
        <w:t xml:space="preserve"> le rend plus efficient que jamais tandis que ses aides à la conduite et ses technologies facilitent la vie, en ville comme lors des grands voyages. </w:t>
      </w:r>
    </w:p>
    <w:p w14:paraId="4FCDD3CC" w14:textId="77777777" w:rsidR="00F26DFB" w:rsidRPr="009807EF" w:rsidRDefault="00F26DFB" w:rsidP="009807EF">
      <w:pPr>
        <w:jc w:val="both"/>
        <w:rPr>
          <w:rFonts w:ascii="NouvelR" w:hAnsi="NouvelR" w:cs="Calibri"/>
          <w:sz w:val="22"/>
          <w:szCs w:val="22"/>
        </w:rPr>
      </w:pPr>
    </w:p>
    <w:p w14:paraId="2568A6C9" w14:textId="77777777" w:rsidR="00425361" w:rsidRPr="009807EF" w:rsidRDefault="00425361" w:rsidP="009807EF">
      <w:pPr>
        <w:jc w:val="both"/>
        <w:rPr>
          <w:rFonts w:ascii="NouvelR" w:hAnsi="NouvelR" w:cs="Calibri"/>
        </w:rPr>
      </w:pPr>
    </w:p>
    <w:p w14:paraId="4349E697" w14:textId="77777777" w:rsidR="00CE5FB4" w:rsidRPr="009807EF" w:rsidRDefault="00CE5FB4" w:rsidP="009807EF">
      <w:pPr>
        <w:jc w:val="both"/>
        <w:rPr>
          <w:rFonts w:ascii="NouvelR" w:hAnsi="NouvelR"/>
          <w:b/>
          <w:bCs/>
          <w:sz w:val="28"/>
          <w:szCs w:val="28"/>
        </w:rPr>
      </w:pPr>
      <w:r w:rsidRPr="009807EF">
        <w:rPr>
          <w:rFonts w:ascii="NouvelR" w:hAnsi="NouvelR"/>
          <w:b/>
          <w:bCs/>
          <w:sz w:val="28"/>
          <w:szCs w:val="28"/>
        </w:rPr>
        <w:t>Régime minceur au profit de l’efficience</w:t>
      </w:r>
    </w:p>
    <w:p w14:paraId="051FFD76" w14:textId="112E90E4" w:rsidR="00CE5FB4" w:rsidRPr="009807EF" w:rsidRDefault="00CE5FB4" w:rsidP="009807EF">
      <w:pPr>
        <w:jc w:val="both"/>
        <w:rPr>
          <w:rFonts w:ascii="NouvelR" w:hAnsi="NouvelR"/>
          <w:sz w:val="22"/>
          <w:szCs w:val="22"/>
        </w:rPr>
      </w:pPr>
      <w:r w:rsidRPr="009807EF">
        <w:rPr>
          <w:rFonts w:ascii="NouvelR" w:hAnsi="NouvelR"/>
          <w:sz w:val="22"/>
          <w:szCs w:val="22"/>
        </w:rPr>
        <w:t>Grâce à la plateforme CMF-CD partagée avec Nouveau Renault Austral, Nouvel Espace est plus bas de 32 mm et plus léger de 21</w:t>
      </w:r>
      <w:r w:rsidR="00CE01BB" w:rsidRPr="009807EF">
        <w:rPr>
          <w:rFonts w:ascii="NouvelR" w:hAnsi="NouvelR"/>
          <w:sz w:val="22"/>
          <w:szCs w:val="22"/>
        </w:rPr>
        <w:t>5</w:t>
      </w:r>
      <w:r w:rsidRPr="009807EF">
        <w:rPr>
          <w:rFonts w:ascii="NouvelR" w:hAnsi="NouvelR"/>
          <w:sz w:val="22"/>
          <w:szCs w:val="22"/>
        </w:rPr>
        <w:t xml:space="preserve"> kilos que son prédécesseur.</w:t>
      </w:r>
      <w:r w:rsidR="001A257D" w:rsidRPr="009807EF">
        <w:rPr>
          <w:rFonts w:ascii="NouvelR" w:hAnsi="NouvelR"/>
          <w:sz w:val="22"/>
          <w:szCs w:val="22"/>
        </w:rPr>
        <w:t xml:space="preserve"> </w:t>
      </w:r>
      <w:r w:rsidR="009F62CE" w:rsidRPr="009807EF">
        <w:rPr>
          <w:rFonts w:ascii="NouvelR" w:hAnsi="NouvelR"/>
          <w:sz w:val="22"/>
          <w:szCs w:val="22"/>
        </w:rPr>
        <w:t>P</w:t>
      </w:r>
      <w:r w:rsidR="008C650C" w:rsidRPr="009807EF">
        <w:rPr>
          <w:rFonts w:ascii="NouvelR" w:hAnsi="NouvelR"/>
          <w:sz w:val="22"/>
          <w:szCs w:val="22"/>
        </w:rPr>
        <w:t>rès</w:t>
      </w:r>
      <w:r w:rsidR="009F62CE" w:rsidRPr="009807EF">
        <w:rPr>
          <w:rFonts w:ascii="NouvelR" w:hAnsi="NouvelR"/>
          <w:sz w:val="22"/>
          <w:szCs w:val="22"/>
        </w:rPr>
        <w:t xml:space="preserve"> de la moitié de cette</w:t>
      </w:r>
      <w:r w:rsidR="00C47440">
        <w:rPr>
          <w:rFonts w:ascii="NouvelR" w:hAnsi="NouvelR"/>
          <w:sz w:val="22"/>
          <w:szCs w:val="22"/>
        </w:rPr>
        <w:t xml:space="preserve"> </w:t>
      </w:r>
      <w:r w:rsidR="00D1525A" w:rsidRPr="009807EF">
        <w:rPr>
          <w:rFonts w:ascii="NouvelR" w:hAnsi="NouvelR"/>
          <w:sz w:val="22"/>
          <w:szCs w:val="22"/>
        </w:rPr>
        <w:t>réduction</w:t>
      </w:r>
      <w:r w:rsidR="009F62CE" w:rsidRPr="009807EF">
        <w:rPr>
          <w:rFonts w:ascii="NouvelR" w:hAnsi="NouvelR"/>
          <w:sz w:val="22"/>
          <w:szCs w:val="22"/>
        </w:rPr>
        <w:t xml:space="preserve"> de poids est obtenue </w:t>
      </w:r>
      <w:r w:rsidR="00202F71" w:rsidRPr="009807EF">
        <w:rPr>
          <w:rFonts w:ascii="NouvelR" w:hAnsi="NouvelR"/>
          <w:sz w:val="22"/>
          <w:szCs w:val="22"/>
        </w:rPr>
        <w:t>par les di</w:t>
      </w:r>
      <w:r w:rsidR="001A257D" w:rsidRPr="009807EF">
        <w:rPr>
          <w:rFonts w:ascii="NouvelR" w:hAnsi="NouvelR"/>
          <w:sz w:val="22"/>
          <w:szCs w:val="22"/>
        </w:rPr>
        <w:t>mensions contenues, malgré une habitabilité préservée</w:t>
      </w:r>
      <w:r w:rsidR="00FD6FC3" w:rsidRPr="009807EF">
        <w:rPr>
          <w:rFonts w:ascii="NouvelR" w:hAnsi="NouvelR"/>
          <w:sz w:val="22"/>
          <w:szCs w:val="22"/>
        </w:rPr>
        <w:t>. L</w:t>
      </w:r>
      <w:r w:rsidR="001A257D" w:rsidRPr="009807EF">
        <w:rPr>
          <w:rFonts w:ascii="NouvelR" w:hAnsi="NouvelR"/>
          <w:sz w:val="22"/>
          <w:szCs w:val="22"/>
        </w:rPr>
        <w:t xml:space="preserve">e reste </w:t>
      </w:r>
      <w:r w:rsidR="00663557" w:rsidRPr="009807EF">
        <w:rPr>
          <w:rFonts w:ascii="NouvelR" w:hAnsi="NouvelR"/>
          <w:sz w:val="22"/>
          <w:szCs w:val="22"/>
        </w:rPr>
        <w:t xml:space="preserve">l’est </w:t>
      </w:r>
      <w:r w:rsidR="00A56115" w:rsidRPr="009807EF">
        <w:rPr>
          <w:rFonts w:ascii="NouvelR" w:hAnsi="NouvelR"/>
          <w:sz w:val="22"/>
          <w:szCs w:val="22"/>
        </w:rPr>
        <w:t xml:space="preserve">pour l’essentiel </w:t>
      </w:r>
      <w:r w:rsidR="00663557" w:rsidRPr="009807EF">
        <w:rPr>
          <w:rFonts w:ascii="NouvelR" w:hAnsi="NouvelR"/>
          <w:sz w:val="22"/>
          <w:szCs w:val="22"/>
        </w:rPr>
        <w:t>grâce à une</w:t>
      </w:r>
      <w:r w:rsidR="001A257D" w:rsidRPr="009807EF">
        <w:rPr>
          <w:rFonts w:ascii="NouvelR" w:hAnsi="NouvelR"/>
          <w:sz w:val="22"/>
          <w:szCs w:val="22"/>
        </w:rPr>
        <w:t xml:space="preserve"> motorisation E-Tech full </w:t>
      </w:r>
      <w:proofErr w:type="spellStart"/>
      <w:r w:rsidR="001A257D" w:rsidRPr="009807EF">
        <w:rPr>
          <w:rFonts w:ascii="NouvelR" w:hAnsi="NouvelR"/>
          <w:sz w:val="22"/>
          <w:szCs w:val="22"/>
        </w:rPr>
        <w:t>hybrid</w:t>
      </w:r>
      <w:proofErr w:type="spellEnd"/>
      <w:r w:rsidR="001A257D" w:rsidRPr="009807EF">
        <w:rPr>
          <w:rFonts w:ascii="NouvelR" w:hAnsi="NouvelR"/>
          <w:sz w:val="22"/>
          <w:szCs w:val="22"/>
        </w:rPr>
        <w:t xml:space="preserve"> plus légère que les Diesel de la précédente génération</w:t>
      </w:r>
      <w:r w:rsidR="00A56115" w:rsidRPr="009807EF">
        <w:rPr>
          <w:rFonts w:ascii="NouvelR" w:hAnsi="NouvelR"/>
          <w:sz w:val="22"/>
          <w:szCs w:val="22"/>
        </w:rPr>
        <w:t xml:space="preserve">, </w:t>
      </w:r>
      <w:r w:rsidR="008E7193" w:rsidRPr="009807EF">
        <w:rPr>
          <w:rFonts w:ascii="NouvelR" w:hAnsi="NouvelR"/>
          <w:sz w:val="22"/>
          <w:szCs w:val="22"/>
        </w:rPr>
        <w:t>des trains roulants et des sièges plus légers.</w:t>
      </w:r>
    </w:p>
    <w:p w14:paraId="374B39BC" w14:textId="4DFCDF6A" w:rsidR="00CE5FB4" w:rsidRPr="009807EF" w:rsidRDefault="00174E78" w:rsidP="009807EF">
      <w:pPr>
        <w:jc w:val="both"/>
        <w:rPr>
          <w:rFonts w:ascii="NouvelR" w:hAnsi="NouvelR"/>
          <w:sz w:val="22"/>
          <w:szCs w:val="22"/>
        </w:rPr>
      </w:pPr>
      <w:r w:rsidRPr="009807EF">
        <w:rPr>
          <w:rFonts w:ascii="NouvelR" w:hAnsi="NouvelR"/>
          <w:sz w:val="22"/>
          <w:szCs w:val="22"/>
        </w:rPr>
        <w:t xml:space="preserve">Cette </w:t>
      </w:r>
      <w:r w:rsidR="00CE5FB4" w:rsidRPr="009807EF">
        <w:rPr>
          <w:rFonts w:ascii="NouvelR" w:hAnsi="NouvelR"/>
          <w:sz w:val="22"/>
          <w:szCs w:val="22"/>
        </w:rPr>
        <w:t xml:space="preserve">prouesse technique </w:t>
      </w:r>
      <w:r w:rsidRPr="009807EF">
        <w:rPr>
          <w:rFonts w:ascii="NouvelR" w:hAnsi="NouvelR"/>
          <w:sz w:val="22"/>
          <w:szCs w:val="22"/>
        </w:rPr>
        <w:t xml:space="preserve">est </w:t>
      </w:r>
      <w:r w:rsidR="00CE5FB4" w:rsidRPr="009807EF">
        <w:rPr>
          <w:rFonts w:ascii="NouvelR" w:hAnsi="NouvelR"/>
          <w:sz w:val="22"/>
          <w:szCs w:val="22"/>
        </w:rPr>
        <w:t xml:space="preserve">assortie </w:t>
      </w:r>
      <w:r w:rsidRPr="009807EF">
        <w:rPr>
          <w:rFonts w:ascii="NouvelR" w:hAnsi="NouvelR"/>
          <w:sz w:val="22"/>
          <w:szCs w:val="22"/>
        </w:rPr>
        <w:t xml:space="preserve">à </w:t>
      </w:r>
      <w:r w:rsidR="00CE5FB4" w:rsidRPr="009807EF">
        <w:rPr>
          <w:rFonts w:ascii="NouvelR" w:hAnsi="NouvelR"/>
          <w:sz w:val="22"/>
          <w:szCs w:val="22"/>
        </w:rPr>
        <w:t>un aérodynamisme optimisé grâce au dessin de nouveaux rétroviseurs, à une ligne de toit fuyante s’achevant par un becquet et à la présence d’</w:t>
      </w:r>
      <w:r w:rsidR="00746AC8" w:rsidRPr="009807EF">
        <w:rPr>
          <w:rFonts w:ascii="NouvelR" w:hAnsi="NouvelR"/>
          <w:sz w:val="22"/>
          <w:szCs w:val="22"/>
        </w:rPr>
        <w:t>ouïes</w:t>
      </w:r>
      <w:r w:rsidR="00CE5FB4" w:rsidRPr="009807EF">
        <w:rPr>
          <w:rFonts w:ascii="NouvelR" w:hAnsi="NouvelR"/>
          <w:sz w:val="22"/>
          <w:szCs w:val="22"/>
        </w:rPr>
        <w:t xml:space="preserve"> sur le bouclier arrière améliorant la trainée.</w:t>
      </w:r>
    </w:p>
    <w:p w14:paraId="5BF2BF08" w14:textId="2854DBB5" w:rsidR="00CE5FB4" w:rsidRPr="009807EF" w:rsidRDefault="00CE5FB4" w:rsidP="009807EF">
      <w:pPr>
        <w:jc w:val="both"/>
        <w:rPr>
          <w:rFonts w:ascii="NouvelR" w:hAnsi="NouvelR"/>
          <w:sz w:val="22"/>
          <w:szCs w:val="22"/>
        </w:rPr>
      </w:pPr>
      <w:r w:rsidRPr="009807EF">
        <w:rPr>
          <w:rFonts w:ascii="NouvelR" w:hAnsi="NouvelR"/>
          <w:sz w:val="22"/>
          <w:szCs w:val="22"/>
        </w:rPr>
        <w:t xml:space="preserve">Fort de </w:t>
      </w:r>
      <w:r w:rsidR="00553824" w:rsidRPr="009807EF">
        <w:rPr>
          <w:rFonts w:ascii="NouvelR" w:hAnsi="NouvelR"/>
          <w:sz w:val="22"/>
          <w:szCs w:val="22"/>
        </w:rPr>
        <w:t>c</w:t>
      </w:r>
      <w:r w:rsidRPr="009807EF">
        <w:rPr>
          <w:rFonts w:ascii="NouvelR" w:hAnsi="NouvelR"/>
          <w:sz w:val="22"/>
          <w:szCs w:val="22"/>
        </w:rPr>
        <w:t xml:space="preserve">es atouts, Nouvel Espace, avec sa motorisation E-Tech full </w:t>
      </w:r>
      <w:proofErr w:type="spellStart"/>
      <w:r w:rsidRPr="009807EF">
        <w:rPr>
          <w:rFonts w:ascii="NouvelR" w:hAnsi="NouvelR"/>
          <w:sz w:val="22"/>
          <w:szCs w:val="22"/>
        </w:rPr>
        <w:t>hybrid</w:t>
      </w:r>
      <w:proofErr w:type="spellEnd"/>
      <w:r w:rsidRPr="009807EF">
        <w:rPr>
          <w:rFonts w:ascii="NouvelR" w:hAnsi="NouvelR"/>
          <w:sz w:val="22"/>
          <w:szCs w:val="22"/>
        </w:rPr>
        <w:t xml:space="preserve"> 200, consomme 4,</w:t>
      </w:r>
      <w:r w:rsidR="001250F1" w:rsidRPr="009807EF">
        <w:rPr>
          <w:rFonts w:ascii="NouvelR" w:hAnsi="NouvelR"/>
          <w:sz w:val="22"/>
          <w:szCs w:val="22"/>
        </w:rPr>
        <w:t>6</w:t>
      </w:r>
      <w:r w:rsidRPr="009807EF">
        <w:rPr>
          <w:rFonts w:ascii="NouvelR" w:hAnsi="NouvelR"/>
          <w:sz w:val="22"/>
          <w:szCs w:val="22"/>
        </w:rPr>
        <w:t>L au 100 kilomètres en cycle mixte selon la norme WLTP</w:t>
      </w:r>
      <w:r w:rsidR="003F5656" w:rsidRPr="003F5656">
        <w:rPr>
          <w:rFonts w:ascii="NouvelR" w:hAnsi="NouvelR"/>
          <w:sz w:val="22"/>
          <w:szCs w:val="22"/>
          <w:vertAlign w:val="superscript"/>
        </w:rPr>
        <w:t>*</w:t>
      </w:r>
      <w:r w:rsidRPr="009807EF">
        <w:rPr>
          <w:rFonts w:ascii="NouvelR" w:hAnsi="NouvelR"/>
          <w:sz w:val="22"/>
          <w:szCs w:val="22"/>
        </w:rPr>
        <w:t xml:space="preserve">. Une frugalité autorisant jusqu’à 1 100 km d’autonomie. De quoi aborder les grands voyages sereinement ! </w:t>
      </w:r>
    </w:p>
    <w:p w14:paraId="0A9778AA" w14:textId="12752C6F" w:rsidR="00CE5FB4" w:rsidRPr="009807EF" w:rsidRDefault="00CE5FB4" w:rsidP="009807EF">
      <w:pPr>
        <w:jc w:val="both"/>
        <w:rPr>
          <w:rFonts w:ascii="NouvelR" w:hAnsi="NouvelR"/>
          <w:sz w:val="22"/>
          <w:szCs w:val="22"/>
        </w:rPr>
      </w:pPr>
      <w:r w:rsidRPr="009807EF">
        <w:rPr>
          <w:rFonts w:ascii="NouvelR" w:hAnsi="NouvelR"/>
          <w:sz w:val="22"/>
          <w:szCs w:val="22"/>
        </w:rPr>
        <w:t>Econome en carburant, Nouvel Espace émet ainsi</w:t>
      </w:r>
      <w:r w:rsidR="007B57CD" w:rsidRPr="009807EF">
        <w:rPr>
          <w:rFonts w:ascii="NouvelR" w:hAnsi="NouvelR"/>
          <w:sz w:val="22"/>
          <w:szCs w:val="22"/>
        </w:rPr>
        <w:t xml:space="preserve"> dans sa version la plus</w:t>
      </w:r>
      <w:r w:rsidR="009141B6" w:rsidRPr="009807EF">
        <w:rPr>
          <w:rFonts w:ascii="NouvelR" w:hAnsi="NouvelR"/>
          <w:sz w:val="22"/>
          <w:szCs w:val="22"/>
        </w:rPr>
        <w:t xml:space="preserve"> légère en poids</w:t>
      </w:r>
      <w:r w:rsidR="007B57CD" w:rsidRPr="009807EF">
        <w:rPr>
          <w:rFonts w:ascii="NouvelR" w:hAnsi="NouvelR"/>
          <w:sz w:val="22"/>
          <w:szCs w:val="22"/>
        </w:rPr>
        <w:t xml:space="preserve"> seulement 104 grammes </w:t>
      </w:r>
      <w:r w:rsidRPr="009807EF">
        <w:rPr>
          <w:rFonts w:ascii="NouvelR" w:hAnsi="NouvelR"/>
          <w:sz w:val="22"/>
          <w:szCs w:val="22"/>
        </w:rPr>
        <w:t>de CO</w:t>
      </w:r>
      <w:r w:rsidRPr="009807EF">
        <w:rPr>
          <w:rFonts w:ascii="NouvelR" w:hAnsi="NouvelR"/>
          <w:sz w:val="22"/>
          <w:szCs w:val="22"/>
          <w:vertAlign w:val="subscript"/>
        </w:rPr>
        <w:t>2</w:t>
      </w:r>
      <w:r w:rsidRPr="009807EF">
        <w:rPr>
          <w:rFonts w:ascii="NouvelR" w:hAnsi="NouvelR"/>
          <w:sz w:val="22"/>
          <w:szCs w:val="22"/>
        </w:rPr>
        <w:t xml:space="preserve"> au kilomètre</w:t>
      </w:r>
      <w:r w:rsidR="0051045F">
        <w:rPr>
          <w:rFonts w:ascii="NouvelR" w:hAnsi="NouvelR"/>
          <w:sz w:val="22"/>
          <w:szCs w:val="22"/>
        </w:rPr>
        <w:t xml:space="preserve"> </w:t>
      </w:r>
      <w:r w:rsidR="0051045F" w:rsidRPr="0051045F">
        <w:rPr>
          <w:rFonts w:ascii="NouvelR" w:hAnsi="NouvelR"/>
          <w:sz w:val="22"/>
          <w:szCs w:val="22"/>
          <w:vertAlign w:val="superscript"/>
        </w:rPr>
        <w:t>*</w:t>
      </w:r>
      <w:r w:rsidR="00956CF7" w:rsidRPr="009807EF">
        <w:rPr>
          <w:rFonts w:ascii="NouvelR" w:hAnsi="NouvelR"/>
          <w:sz w:val="22"/>
          <w:szCs w:val="22"/>
        </w:rPr>
        <w:t>,</w:t>
      </w:r>
      <w:r w:rsidRPr="009807EF">
        <w:rPr>
          <w:rFonts w:ascii="NouvelR" w:hAnsi="NouvelR"/>
          <w:sz w:val="22"/>
          <w:szCs w:val="22"/>
        </w:rPr>
        <w:t xml:space="preserve"> soit</w:t>
      </w:r>
      <w:r w:rsidR="00C80C3E" w:rsidRPr="009807EF">
        <w:rPr>
          <w:rFonts w:ascii="NouvelR" w:hAnsi="NouvelR"/>
          <w:sz w:val="22"/>
          <w:szCs w:val="22"/>
        </w:rPr>
        <w:t xml:space="preserve"> 35%</w:t>
      </w:r>
      <w:r w:rsidRPr="009807EF">
        <w:rPr>
          <w:rFonts w:ascii="NouvelR" w:hAnsi="NouvelR"/>
          <w:sz w:val="22"/>
          <w:szCs w:val="22"/>
        </w:rPr>
        <w:t xml:space="preserve"> de moins que son prédécesseur. Un progrès énorme au service d’une mobilité plus durable</w:t>
      </w:r>
      <w:r w:rsidR="00F55977" w:rsidRPr="009807EF">
        <w:rPr>
          <w:rFonts w:ascii="NouvelR" w:hAnsi="NouvelR"/>
          <w:sz w:val="22"/>
          <w:szCs w:val="22"/>
        </w:rPr>
        <w:t>.</w:t>
      </w:r>
    </w:p>
    <w:p w14:paraId="6FFCD4AB" w14:textId="50DDEA48" w:rsidR="00CE5FB4" w:rsidRPr="009807EF" w:rsidRDefault="00CE5FB4" w:rsidP="009807EF">
      <w:pPr>
        <w:jc w:val="both"/>
        <w:rPr>
          <w:rFonts w:ascii="NouvelR" w:hAnsi="NouvelR"/>
          <w:sz w:val="22"/>
          <w:szCs w:val="22"/>
        </w:rPr>
      </w:pPr>
      <w:r w:rsidRPr="009807EF">
        <w:rPr>
          <w:rFonts w:ascii="NouvelR" w:hAnsi="NouvelR"/>
          <w:sz w:val="22"/>
          <w:szCs w:val="22"/>
        </w:rPr>
        <w:t xml:space="preserve">Nouvel Espace atteint </w:t>
      </w:r>
      <w:r w:rsidR="00956CF7" w:rsidRPr="009807EF">
        <w:rPr>
          <w:rFonts w:ascii="NouvelR" w:hAnsi="NouvelR"/>
          <w:sz w:val="22"/>
          <w:szCs w:val="22"/>
        </w:rPr>
        <w:t xml:space="preserve">ainsi </w:t>
      </w:r>
      <w:r w:rsidRPr="009807EF">
        <w:rPr>
          <w:rFonts w:ascii="NouvelR" w:hAnsi="NouvelR"/>
          <w:sz w:val="22"/>
          <w:szCs w:val="22"/>
        </w:rPr>
        <w:t>le meilleur niveau du</w:t>
      </w:r>
      <w:r w:rsidR="00F55977" w:rsidRPr="009807EF">
        <w:rPr>
          <w:rFonts w:ascii="NouvelR" w:hAnsi="NouvelR"/>
          <w:sz w:val="22"/>
          <w:szCs w:val="22"/>
        </w:rPr>
        <w:t xml:space="preserve"> segment</w:t>
      </w:r>
      <w:r w:rsidRPr="009807EF">
        <w:rPr>
          <w:rFonts w:ascii="NouvelR" w:hAnsi="NouvelR"/>
          <w:sz w:val="22"/>
          <w:szCs w:val="22"/>
        </w:rPr>
        <w:t xml:space="preserve"> en termes d’autonomie et de d’émissions de CO</w:t>
      </w:r>
      <w:r w:rsidRPr="009807EF">
        <w:rPr>
          <w:rFonts w:ascii="NouvelR" w:hAnsi="NouvelR"/>
          <w:sz w:val="22"/>
          <w:szCs w:val="22"/>
          <w:vertAlign w:val="subscript"/>
        </w:rPr>
        <w:t>2</w:t>
      </w:r>
      <w:r w:rsidRPr="009807EF">
        <w:rPr>
          <w:rFonts w:ascii="NouvelR" w:hAnsi="NouvelR"/>
          <w:sz w:val="22"/>
          <w:szCs w:val="22"/>
        </w:rPr>
        <w:t xml:space="preserve">. Cette excellente performance est gratifiée en </w:t>
      </w:r>
      <w:r w:rsidR="00634A59">
        <w:rPr>
          <w:rFonts w:ascii="NouvelR" w:hAnsi="NouvelR"/>
          <w:sz w:val="22"/>
          <w:szCs w:val="22"/>
        </w:rPr>
        <w:t>Belgique</w:t>
      </w:r>
      <w:r w:rsidRPr="009807EF">
        <w:rPr>
          <w:rFonts w:ascii="NouvelR" w:hAnsi="NouvelR"/>
          <w:sz w:val="22"/>
          <w:szCs w:val="22"/>
        </w:rPr>
        <w:t xml:space="preserve"> </w:t>
      </w:r>
      <w:r w:rsidR="00634A59">
        <w:rPr>
          <w:rFonts w:ascii="NouvelR" w:hAnsi="NouvelR"/>
          <w:sz w:val="22"/>
          <w:szCs w:val="22"/>
        </w:rPr>
        <w:t>par la meilleure déductibilité fiscale sur le</w:t>
      </w:r>
      <w:r w:rsidR="003C55BB">
        <w:rPr>
          <w:rFonts w:ascii="NouvelR" w:hAnsi="NouvelR"/>
          <w:sz w:val="22"/>
          <w:szCs w:val="22"/>
        </w:rPr>
        <w:t xml:space="preserve">s marchés essence, diesel et hybride </w:t>
      </w:r>
      <w:r w:rsidR="00280DF0">
        <w:rPr>
          <w:rFonts w:ascii="NouvelR" w:hAnsi="NouvelR"/>
          <w:sz w:val="22"/>
          <w:szCs w:val="22"/>
        </w:rPr>
        <w:t xml:space="preserve">(hors plug-in) </w:t>
      </w:r>
      <w:r w:rsidR="003C55BB">
        <w:rPr>
          <w:rFonts w:ascii="NouvelR" w:hAnsi="NouvelR"/>
          <w:sz w:val="22"/>
          <w:szCs w:val="22"/>
        </w:rPr>
        <w:t>du Segment D-SUV.</w:t>
      </w:r>
    </w:p>
    <w:p w14:paraId="517785D4" w14:textId="18F759EF" w:rsidR="00CE5FB4" w:rsidRDefault="00CE5FB4" w:rsidP="009807EF">
      <w:pPr>
        <w:jc w:val="both"/>
        <w:rPr>
          <w:rFonts w:ascii="NouvelR" w:hAnsi="NouvelR"/>
        </w:rPr>
      </w:pPr>
    </w:p>
    <w:p w14:paraId="0DA82BFC" w14:textId="77777777" w:rsidR="003F5656" w:rsidRDefault="003F5656" w:rsidP="009807EF">
      <w:pPr>
        <w:jc w:val="both"/>
        <w:rPr>
          <w:rFonts w:ascii="NouvelR" w:hAnsi="NouvelR"/>
        </w:rPr>
      </w:pPr>
    </w:p>
    <w:p w14:paraId="6F659AE5" w14:textId="77777777" w:rsidR="003F5656" w:rsidRDefault="003F5656" w:rsidP="009807EF">
      <w:pPr>
        <w:jc w:val="both"/>
        <w:rPr>
          <w:rFonts w:ascii="NouvelR" w:hAnsi="NouvelR"/>
        </w:rPr>
      </w:pPr>
    </w:p>
    <w:p w14:paraId="5C1021F5" w14:textId="77777777" w:rsidR="003F5656" w:rsidRDefault="003F5656" w:rsidP="009807EF">
      <w:pPr>
        <w:jc w:val="both"/>
        <w:rPr>
          <w:rFonts w:ascii="NouvelR" w:hAnsi="NouvelR"/>
        </w:rPr>
      </w:pPr>
    </w:p>
    <w:p w14:paraId="2AE562FE" w14:textId="77777777" w:rsidR="003F5656" w:rsidRDefault="003F5656" w:rsidP="009807EF">
      <w:pPr>
        <w:jc w:val="both"/>
        <w:rPr>
          <w:rFonts w:ascii="NouvelR" w:hAnsi="NouvelR"/>
        </w:rPr>
      </w:pPr>
    </w:p>
    <w:p w14:paraId="2CBB0C82" w14:textId="77777777" w:rsidR="003F5656" w:rsidRDefault="003F5656" w:rsidP="009807EF">
      <w:pPr>
        <w:jc w:val="both"/>
        <w:rPr>
          <w:rFonts w:ascii="NouvelR" w:hAnsi="NouvelR"/>
        </w:rPr>
      </w:pPr>
    </w:p>
    <w:p w14:paraId="69F44F93" w14:textId="1072F948" w:rsidR="003F5656" w:rsidRPr="003F5656" w:rsidRDefault="003F5656" w:rsidP="009807EF">
      <w:pPr>
        <w:jc w:val="both"/>
        <w:rPr>
          <w:rFonts w:ascii="NouvelR" w:hAnsi="NouvelR"/>
          <w:sz w:val="16"/>
          <w:szCs w:val="16"/>
        </w:rPr>
      </w:pPr>
      <w:r w:rsidRPr="003F5656">
        <w:rPr>
          <w:rFonts w:ascii="NouvelR" w:hAnsi="NouvelR"/>
          <w:sz w:val="16"/>
          <w:szCs w:val="16"/>
        </w:rPr>
        <w:t>* Homologation non définitive</w:t>
      </w:r>
    </w:p>
    <w:p w14:paraId="6441E97C" w14:textId="78C43782" w:rsidR="0092068D" w:rsidRPr="009807EF" w:rsidRDefault="0092068D" w:rsidP="009807EF">
      <w:pPr>
        <w:jc w:val="both"/>
        <w:rPr>
          <w:rFonts w:ascii="NouvelR" w:hAnsi="NouvelR"/>
        </w:rPr>
      </w:pPr>
      <w:r w:rsidRPr="009807EF">
        <w:rPr>
          <w:rFonts w:ascii="NouvelR" w:hAnsi="NouvelR"/>
        </w:rPr>
        <w:br w:type="page"/>
      </w:r>
    </w:p>
    <w:p w14:paraId="7155EA75" w14:textId="657651EE" w:rsidR="00CE5FB4" w:rsidRPr="009807EF" w:rsidRDefault="00CE5FB4" w:rsidP="009807EF">
      <w:pPr>
        <w:jc w:val="both"/>
        <w:rPr>
          <w:rFonts w:ascii="NouvelR" w:hAnsi="NouvelR"/>
          <w:b/>
          <w:bCs/>
          <w:sz w:val="28"/>
          <w:szCs w:val="28"/>
        </w:rPr>
      </w:pPr>
      <w:r w:rsidRPr="009807EF">
        <w:rPr>
          <w:rFonts w:ascii="NouvelR" w:hAnsi="NouvelR"/>
          <w:b/>
          <w:bCs/>
          <w:sz w:val="28"/>
          <w:szCs w:val="28"/>
        </w:rPr>
        <w:lastRenderedPageBreak/>
        <w:t>Design extérieur : un nouveau SUV familial statutaire</w:t>
      </w:r>
    </w:p>
    <w:p w14:paraId="2799EA73" w14:textId="559A98C7" w:rsidR="00CE5FB4" w:rsidRPr="009807EF" w:rsidRDefault="00CE5FB4" w:rsidP="009807EF">
      <w:pPr>
        <w:jc w:val="both"/>
        <w:rPr>
          <w:rFonts w:ascii="NouvelR" w:hAnsi="NouvelR"/>
          <w:b/>
          <w:bCs/>
          <w:sz w:val="22"/>
          <w:szCs w:val="22"/>
        </w:rPr>
      </w:pPr>
      <w:r w:rsidRPr="009807EF">
        <w:rPr>
          <w:rFonts w:ascii="NouvelR" w:hAnsi="NouvelR"/>
          <w:sz w:val="22"/>
          <w:szCs w:val="22"/>
        </w:rPr>
        <w:t>Calandre verticale, capot sculpté, ligne de pavillon fuyant, spoiler arrière… Nouvel Espace arbore un design athlétique sublimé par trois styles différents selon la finition choisie.</w:t>
      </w:r>
    </w:p>
    <w:p w14:paraId="262A52BD" w14:textId="77777777" w:rsidR="00743E06" w:rsidRPr="009807EF" w:rsidRDefault="00743E06" w:rsidP="009807EF">
      <w:pPr>
        <w:jc w:val="both"/>
        <w:rPr>
          <w:rFonts w:ascii="NouvelR" w:hAnsi="NouvelR"/>
        </w:rPr>
      </w:pPr>
    </w:p>
    <w:p w14:paraId="384E3405" w14:textId="2AE4CA1C" w:rsidR="00CE5FB4" w:rsidRPr="009807EF" w:rsidRDefault="00CE5FB4" w:rsidP="009807EF">
      <w:pPr>
        <w:jc w:val="both"/>
        <w:rPr>
          <w:rFonts w:ascii="NouvelR" w:hAnsi="NouvelR"/>
          <w:b/>
          <w:bCs/>
        </w:rPr>
      </w:pPr>
      <w:r w:rsidRPr="009807EF">
        <w:rPr>
          <w:rFonts w:ascii="NouvelR" w:hAnsi="NouvelR"/>
          <w:b/>
          <w:bCs/>
        </w:rPr>
        <w:t>Rester désirable</w:t>
      </w:r>
    </w:p>
    <w:p w14:paraId="2B2E7EDB" w14:textId="77777777" w:rsidR="00CE5FB4" w:rsidRPr="009807EF" w:rsidRDefault="00CE5FB4" w:rsidP="009807EF">
      <w:pPr>
        <w:jc w:val="both"/>
        <w:rPr>
          <w:rFonts w:ascii="NouvelR" w:hAnsi="NouvelR"/>
          <w:sz w:val="22"/>
          <w:szCs w:val="22"/>
        </w:rPr>
      </w:pPr>
      <w:r w:rsidRPr="009807EF">
        <w:rPr>
          <w:rFonts w:ascii="NouvelR" w:hAnsi="NouvelR"/>
          <w:sz w:val="22"/>
          <w:szCs w:val="22"/>
        </w:rPr>
        <w:t>Espace s’est toujours adapté pour rester désirable. Le design de Nouvel Espace atteint brillamment cet objectif.</w:t>
      </w:r>
    </w:p>
    <w:p w14:paraId="31C565A3" w14:textId="1D8395CE" w:rsidR="00CE5FB4" w:rsidRPr="009807EF" w:rsidRDefault="00CE5FB4" w:rsidP="009807EF">
      <w:pPr>
        <w:jc w:val="both"/>
        <w:rPr>
          <w:rFonts w:ascii="NouvelR" w:hAnsi="NouvelR"/>
          <w:sz w:val="22"/>
          <w:szCs w:val="22"/>
        </w:rPr>
      </w:pPr>
      <w:r w:rsidRPr="009807EF">
        <w:rPr>
          <w:rFonts w:ascii="NouvelR" w:hAnsi="NouvelR"/>
          <w:sz w:val="22"/>
          <w:szCs w:val="22"/>
        </w:rPr>
        <w:t>Avec une garde au sol surélevée de 1</w:t>
      </w:r>
      <w:r w:rsidR="00B40562" w:rsidRPr="009807EF">
        <w:rPr>
          <w:rFonts w:ascii="NouvelR" w:hAnsi="NouvelR"/>
          <w:sz w:val="22"/>
          <w:szCs w:val="22"/>
        </w:rPr>
        <w:t>8</w:t>
      </w:r>
      <w:r w:rsidRPr="009807EF">
        <w:rPr>
          <w:rFonts w:ascii="NouvelR" w:hAnsi="NouvelR"/>
          <w:sz w:val="22"/>
          <w:szCs w:val="22"/>
        </w:rPr>
        <w:t xml:space="preserve"> cm et des roues de 19 ou 20 pouces selon les versions, Nouvel Espace </w:t>
      </w:r>
      <w:r w:rsidR="00377188" w:rsidRPr="009807EF">
        <w:rPr>
          <w:rFonts w:ascii="NouvelR" w:hAnsi="NouvelR"/>
          <w:sz w:val="22"/>
          <w:szCs w:val="22"/>
        </w:rPr>
        <w:t xml:space="preserve">prend l’allure d’un </w:t>
      </w:r>
      <w:r w:rsidRPr="009807EF">
        <w:rPr>
          <w:rFonts w:ascii="NouvelR" w:hAnsi="NouvelR"/>
          <w:sz w:val="22"/>
          <w:szCs w:val="22"/>
        </w:rPr>
        <w:t>SUV au design affirmé. Sous tous les angles, la ligne de Nouvel Espace est élégante, athlétique et dynamique.</w:t>
      </w:r>
    </w:p>
    <w:p w14:paraId="7CD8DC07" w14:textId="668A8FEE" w:rsidR="00CE5FB4" w:rsidRPr="009807EF" w:rsidRDefault="00CE5FB4" w:rsidP="009807EF">
      <w:pPr>
        <w:jc w:val="both"/>
        <w:rPr>
          <w:rFonts w:ascii="NouvelR" w:hAnsi="NouvelR"/>
          <w:sz w:val="22"/>
          <w:szCs w:val="22"/>
        </w:rPr>
      </w:pPr>
      <w:r w:rsidRPr="009807EF">
        <w:rPr>
          <w:rFonts w:ascii="NouvelR" w:hAnsi="NouvelR"/>
          <w:sz w:val="22"/>
          <w:szCs w:val="22"/>
        </w:rPr>
        <w:t xml:space="preserve">A l’avant, la calandre est constituée de barreaux verticaux sur les finitions </w:t>
      </w:r>
      <w:proofErr w:type="spellStart"/>
      <w:r w:rsidRPr="009807EF">
        <w:rPr>
          <w:rFonts w:ascii="NouvelR" w:hAnsi="NouvelR"/>
          <w:b/>
          <w:bCs/>
          <w:sz w:val="22"/>
          <w:szCs w:val="22"/>
        </w:rPr>
        <w:t>Iconic</w:t>
      </w:r>
      <w:proofErr w:type="spellEnd"/>
      <w:r w:rsidRPr="009807EF">
        <w:rPr>
          <w:rFonts w:ascii="NouvelR" w:hAnsi="NouvelR"/>
          <w:sz w:val="22"/>
          <w:szCs w:val="22"/>
        </w:rPr>
        <w:t xml:space="preserve"> et </w:t>
      </w:r>
      <w:r w:rsidRPr="009807EF">
        <w:rPr>
          <w:rFonts w:ascii="NouvelR" w:hAnsi="NouvelR"/>
          <w:b/>
          <w:bCs/>
          <w:sz w:val="22"/>
          <w:szCs w:val="22"/>
        </w:rPr>
        <w:t>Techno</w:t>
      </w:r>
      <w:r w:rsidRPr="009807EF">
        <w:rPr>
          <w:rFonts w:ascii="NouvelR" w:hAnsi="NouvelR"/>
          <w:sz w:val="22"/>
          <w:szCs w:val="22"/>
        </w:rPr>
        <w:t xml:space="preserve">. </w:t>
      </w:r>
      <w:r w:rsidR="001F0347" w:rsidRPr="009807EF">
        <w:rPr>
          <w:rFonts w:ascii="NouvelR" w:hAnsi="NouvelR"/>
          <w:sz w:val="22"/>
          <w:szCs w:val="22"/>
        </w:rPr>
        <w:t xml:space="preserve">Associé à </w:t>
      </w:r>
      <w:r w:rsidR="00BE75C6" w:rsidRPr="009807EF">
        <w:rPr>
          <w:rFonts w:ascii="NouvelR" w:hAnsi="NouvelR"/>
          <w:sz w:val="22"/>
          <w:szCs w:val="22"/>
        </w:rPr>
        <w:t>la</w:t>
      </w:r>
      <w:r w:rsidR="001F0347" w:rsidRPr="009807EF">
        <w:rPr>
          <w:rFonts w:ascii="NouvelR" w:hAnsi="NouvelR"/>
          <w:sz w:val="22"/>
          <w:szCs w:val="22"/>
        </w:rPr>
        <w:t xml:space="preserve"> lame </w:t>
      </w:r>
      <w:r w:rsidR="00BE75C6" w:rsidRPr="009807EF">
        <w:rPr>
          <w:rFonts w:ascii="NouvelR" w:hAnsi="NouvelR"/>
          <w:sz w:val="22"/>
          <w:szCs w:val="22"/>
        </w:rPr>
        <w:t>de bouclier, c</w:t>
      </w:r>
      <w:r w:rsidRPr="009807EF">
        <w:rPr>
          <w:rFonts w:ascii="NouvelR" w:hAnsi="NouvelR"/>
          <w:sz w:val="22"/>
          <w:szCs w:val="22"/>
        </w:rPr>
        <w:t xml:space="preserve">e </w:t>
      </w:r>
      <w:r w:rsidR="00467782" w:rsidRPr="009807EF">
        <w:rPr>
          <w:rFonts w:ascii="NouvelR" w:hAnsi="NouvelR"/>
          <w:sz w:val="22"/>
          <w:szCs w:val="22"/>
        </w:rPr>
        <w:t>dessin marque le caractère</w:t>
      </w:r>
      <w:r w:rsidRPr="009807EF">
        <w:rPr>
          <w:rFonts w:ascii="NouvelR" w:hAnsi="NouvelR"/>
          <w:sz w:val="22"/>
          <w:szCs w:val="22"/>
        </w:rPr>
        <w:t xml:space="preserve"> statutaire de Nouvel Espace. Sur la finition Esprit Alpine, </w:t>
      </w:r>
      <w:r w:rsidR="005E5B91" w:rsidRPr="009807EF">
        <w:rPr>
          <w:rFonts w:ascii="NouvelR" w:hAnsi="NouvelR"/>
          <w:sz w:val="22"/>
          <w:szCs w:val="22"/>
        </w:rPr>
        <w:t>la calandre</w:t>
      </w:r>
      <w:r w:rsidRPr="009807EF">
        <w:rPr>
          <w:rFonts w:ascii="NouvelR" w:hAnsi="NouvelR"/>
          <w:sz w:val="22"/>
          <w:szCs w:val="22"/>
        </w:rPr>
        <w:t xml:space="preserve"> prend la forme d’un damier, clin d’œil à la sportivité.</w:t>
      </w:r>
    </w:p>
    <w:p w14:paraId="48E4F2C2" w14:textId="67650B60" w:rsidR="00CE5FB4" w:rsidRPr="009807EF" w:rsidRDefault="00D61B8D" w:rsidP="009807EF">
      <w:pPr>
        <w:jc w:val="both"/>
        <w:rPr>
          <w:rFonts w:ascii="NouvelR" w:hAnsi="NouvelR"/>
          <w:sz w:val="22"/>
          <w:szCs w:val="22"/>
        </w:rPr>
      </w:pPr>
      <w:r w:rsidRPr="009807EF">
        <w:rPr>
          <w:rFonts w:ascii="NouvelR" w:hAnsi="NouvelR"/>
          <w:sz w:val="22"/>
          <w:szCs w:val="22"/>
        </w:rPr>
        <w:t>La partie basse porte tous les attributs d’un SUV avec des passages de roues élargis et une ceinture bas de caisse protecteur, peinte en noir grand brillant pour plus d’</w:t>
      </w:r>
      <w:proofErr w:type="spellStart"/>
      <w:r w:rsidRPr="009807EF">
        <w:rPr>
          <w:rFonts w:ascii="NouvelR" w:hAnsi="NouvelR"/>
          <w:sz w:val="22"/>
          <w:szCs w:val="22"/>
        </w:rPr>
        <w:t>élegance</w:t>
      </w:r>
      <w:proofErr w:type="spellEnd"/>
      <w:r w:rsidRPr="009807EF">
        <w:rPr>
          <w:rFonts w:ascii="NouvelR" w:hAnsi="NouvelR"/>
          <w:sz w:val="22"/>
          <w:szCs w:val="22"/>
        </w:rPr>
        <w:t>. </w:t>
      </w:r>
      <w:r w:rsidR="00CE5FB4" w:rsidRPr="009807EF">
        <w:rPr>
          <w:rFonts w:ascii="NouvelR" w:hAnsi="NouvelR"/>
          <w:sz w:val="22"/>
          <w:szCs w:val="22"/>
        </w:rPr>
        <w:t>L</w:t>
      </w:r>
      <w:r w:rsidR="00F26300" w:rsidRPr="009807EF">
        <w:rPr>
          <w:rFonts w:ascii="NouvelR" w:hAnsi="NouvelR"/>
          <w:sz w:val="22"/>
          <w:szCs w:val="22"/>
        </w:rPr>
        <w:t>’habitabilité intérieure est soulignée visuellement par le</w:t>
      </w:r>
      <w:r w:rsidR="00CE5FB4" w:rsidRPr="009807EF">
        <w:rPr>
          <w:rFonts w:ascii="NouvelR" w:hAnsi="NouvelR"/>
          <w:sz w:val="22"/>
          <w:szCs w:val="22"/>
        </w:rPr>
        <w:t xml:space="preserve"> porte-à-faux arrière allongé et la lunette</w:t>
      </w:r>
      <w:r w:rsidR="008D1D99" w:rsidRPr="009807EF">
        <w:rPr>
          <w:rFonts w:ascii="NouvelR" w:hAnsi="NouvelR"/>
          <w:sz w:val="22"/>
          <w:szCs w:val="22"/>
        </w:rPr>
        <w:t xml:space="preserve"> arrière</w:t>
      </w:r>
      <w:r w:rsidR="00CE5FB4" w:rsidRPr="009807EF">
        <w:rPr>
          <w:rFonts w:ascii="NouvelR" w:hAnsi="NouvelR"/>
          <w:sz w:val="22"/>
          <w:szCs w:val="22"/>
        </w:rPr>
        <w:t xml:space="preserve"> verticale</w:t>
      </w:r>
      <w:r w:rsidR="00F26300" w:rsidRPr="009807EF">
        <w:rPr>
          <w:rFonts w:ascii="NouvelR" w:hAnsi="NouvelR"/>
          <w:sz w:val="22"/>
          <w:szCs w:val="22"/>
        </w:rPr>
        <w:t>.</w:t>
      </w:r>
    </w:p>
    <w:p w14:paraId="1241D80B" w14:textId="0E5585F4" w:rsidR="00CE5FB4" w:rsidRPr="009807EF" w:rsidRDefault="00CE5FB4" w:rsidP="009807EF">
      <w:pPr>
        <w:jc w:val="both"/>
        <w:rPr>
          <w:rFonts w:ascii="NouvelR" w:hAnsi="NouvelR"/>
          <w:sz w:val="22"/>
          <w:szCs w:val="22"/>
        </w:rPr>
      </w:pPr>
      <w:r w:rsidRPr="009807EF">
        <w:rPr>
          <w:rFonts w:ascii="NouvelR" w:hAnsi="NouvelR"/>
          <w:sz w:val="22"/>
          <w:szCs w:val="22"/>
        </w:rPr>
        <w:t>La face arrière est sobrement dynamisée par un spoiler coiffant la fin du pavillon, des ouïes latérales et deux fines barrettes de chrome sur le bouclier.</w:t>
      </w:r>
    </w:p>
    <w:p w14:paraId="6CEC5FFB" w14:textId="7841329E" w:rsidR="00980F2A" w:rsidRPr="009807EF" w:rsidRDefault="00980F2A" w:rsidP="009807EF">
      <w:pPr>
        <w:spacing w:after="120"/>
        <w:jc w:val="both"/>
        <w:rPr>
          <w:rFonts w:ascii="NouvelR" w:hAnsi="NouvelR"/>
          <w:sz w:val="22"/>
          <w:szCs w:val="22"/>
        </w:rPr>
      </w:pPr>
      <w:bookmarkStart w:id="2" w:name="_Hlk127547962"/>
      <w:r w:rsidRPr="009807EF">
        <w:rPr>
          <w:rFonts w:ascii="NouvelR" w:hAnsi="NouvelR"/>
          <w:sz w:val="22"/>
          <w:szCs w:val="22"/>
        </w:rPr>
        <w:t xml:space="preserve">Enfin, les optiques confèrent à Nouvel Espace un look High Tech, très riche visuellement. </w:t>
      </w:r>
      <w:r w:rsidR="007C73B9" w:rsidRPr="009807EF">
        <w:rPr>
          <w:rFonts w:ascii="NouvelR" w:hAnsi="NouvelR"/>
          <w:sz w:val="22"/>
          <w:szCs w:val="22"/>
        </w:rPr>
        <w:t xml:space="preserve">Notamment à </w:t>
      </w:r>
      <w:r w:rsidRPr="009807EF">
        <w:rPr>
          <w:rFonts w:ascii="NouvelR" w:hAnsi="NouvelR"/>
          <w:sz w:val="22"/>
          <w:szCs w:val="22"/>
        </w:rPr>
        <w:t xml:space="preserve">l’arrière, </w:t>
      </w:r>
      <w:r w:rsidR="00AF2352" w:rsidRPr="009807EF">
        <w:rPr>
          <w:rFonts w:ascii="NouvelR" w:hAnsi="NouvelR"/>
          <w:sz w:val="22"/>
          <w:szCs w:val="22"/>
        </w:rPr>
        <w:t xml:space="preserve">où </w:t>
      </w:r>
      <w:r w:rsidRPr="009807EF">
        <w:rPr>
          <w:rFonts w:ascii="NouvelR" w:hAnsi="NouvelR"/>
          <w:sz w:val="22"/>
          <w:szCs w:val="22"/>
        </w:rPr>
        <w:t>les feux se prolongent jusqu’au logo</w:t>
      </w:r>
      <w:r w:rsidR="00416D6B" w:rsidRPr="009807EF">
        <w:rPr>
          <w:rFonts w:ascii="NouvelR" w:hAnsi="NouvelR"/>
          <w:sz w:val="22"/>
          <w:szCs w:val="22"/>
        </w:rPr>
        <w:t>. Cette</w:t>
      </w:r>
      <w:r w:rsidRPr="009807EF">
        <w:rPr>
          <w:rFonts w:ascii="NouvelR" w:hAnsi="NouvelR"/>
          <w:sz w:val="22"/>
          <w:szCs w:val="22"/>
        </w:rPr>
        <w:t xml:space="preserve"> signature lumineuse traversante renforce la stature du véhicule. Faisant appel à la technologie micro-optique, </w:t>
      </w:r>
      <w:r w:rsidR="00C86CE2" w:rsidRPr="009807EF">
        <w:rPr>
          <w:rFonts w:ascii="NouvelR" w:hAnsi="NouvelR"/>
          <w:sz w:val="22"/>
          <w:szCs w:val="22"/>
        </w:rPr>
        <w:t>l’</w:t>
      </w:r>
      <w:r w:rsidRPr="009807EF">
        <w:rPr>
          <w:rFonts w:ascii="NouvelR" w:hAnsi="NouvelR"/>
          <w:sz w:val="22"/>
          <w:szCs w:val="22"/>
        </w:rPr>
        <w:t>effet 3D holographique d’une grande précision</w:t>
      </w:r>
      <w:r w:rsidR="006B7721" w:rsidRPr="009807EF">
        <w:rPr>
          <w:rFonts w:ascii="NouvelR" w:hAnsi="NouvelR"/>
          <w:sz w:val="22"/>
          <w:szCs w:val="22"/>
        </w:rPr>
        <w:t xml:space="preserve"> </w:t>
      </w:r>
      <w:r w:rsidRPr="009807EF">
        <w:rPr>
          <w:rFonts w:ascii="NouvelR" w:hAnsi="NouvelR"/>
          <w:sz w:val="22"/>
          <w:szCs w:val="22"/>
        </w:rPr>
        <w:t xml:space="preserve">vibrant, presque vivant donne une personnalité remarquable </w:t>
      </w:r>
      <w:r w:rsidR="00331C27" w:rsidRPr="009807EF">
        <w:rPr>
          <w:rFonts w:ascii="NouvelR" w:hAnsi="NouvelR"/>
          <w:sz w:val="22"/>
          <w:szCs w:val="22"/>
        </w:rPr>
        <w:t>à Nouvel Espace.</w:t>
      </w:r>
    </w:p>
    <w:bookmarkEnd w:id="2"/>
    <w:p w14:paraId="756EBB57" w14:textId="77777777" w:rsidR="00743E06" w:rsidRPr="009807EF" w:rsidRDefault="00743E06" w:rsidP="009807EF">
      <w:pPr>
        <w:jc w:val="both"/>
        <w:rPr>
          <w:rFonts w:ascii="NouvelR" w:hAnsi="NouvelR"/>
        </w:rPr>
      </w:pPr>
    </w:p>
    <w:p w14:paraId="2A8222F5" w14:textId="56C4014A" w:rsidR="00CE5FB4" w:rsidRPr="009807EF" w:rsidRDefault="00CE5FB4" w:rsidP="009807EF">
      <w:pPr>
        <w:jc w:val="both"/>
        <w:rPr>
          <w:rFonts w:ascii="NouvelR" w:hAnsi="NouvelR"/>
          <w:b/>
          <w:bCs/>
        </w:rPr>
      </w:pPr>
      <w:r w:rsidRPr="009807EF">
        <w:rPr>
          <w:rFonts w:ascii="NouvelR" w:hAnsi="NouvelR"/>
          <w:b/>
          <w:bCs/>
        </w:rPr>
        <w:t>Trois styles aux choix</w:t>
      </w:r>
    </w:p>
    <w:p w14:paraId="5D83E7D9" w14:textId="77777777" w:rsidR="00CE5FB4" w:rsidRDefault="00CE5FB4" w:rsidP="009807EF">
      <w:pPr>
        <w:jc w:val="both"/>
        <w:rPr>
          <w:rFonts w:ascii="NouvelR" w:hAnsi="NouvelR"/>
          <w:sz w:val="22"/>
          <w:szCs w:val="22"/>
        </w:rPr>
      </w:pPr>
      <w:r w:rsidRPr="009807EF">
        <w:rPr>
          <w:rFonts w:ascii="NouvelR" w:hAnsi="NouvelR"/>
          <w:sz w:val="22"/>
          <w:szCs w:val="22"/>
        </w:rPr>
        <w:t>Selon la finition choisie parmi les trois disponibles, l’équipement et la dotation mais aussi la présentation esthétique extérieure et intérieure sont très distincts. Trois versions stylistiquement très différentes, trois raisons de se laisser séduire.</w:t>
      </w:r>
    </w:p>
    <w:p w14:paraId="57D663ED" w14:textId="77777777" w:rsidR="006A5C60" w:rsidRPr="009807EF" w:rsidRDefault="006A5C60" w:rsidP="009807EF">
      <w:pPr>
        <w:jc w:val="both"/>
        <w:rPr>
          <w:rFonts w:ascii="NouvelR" w:hAnsi="NouvelR"/>
          <w:sz w:val="22"/>
          <w:szCs w:val="22"/>
        </w:rPr>
      </w:pPr>
    </w:p>
    <w:p w14:paraId="28624E52" w14:textId="4A1506BD" w:rsidR="00CE5FB4" w:rsidRDefault="00CE5FB4" w:rsidP="009807EF">
      <w:pPr>
        <w:jc w:val="both"/>
        <w:rPr>
          <w:rFonts w:ascii="NouvelR" w:hAnsi="NouvelR"/>
          <w:sz w:val="22"/>
          <w:szCs w:val="22"/>
        </w:rPr>
      </w:pPr>
      <w:r w:rsidRPr="009807EF">
        <w:rPr>
          <w:rFonts w:ascii="NouvelR" w:hAnsi="NouvelR"/>
          <w:sz w:val="22"/>
          <w:szCs w:val="22"/>
        </w:rPr>
        <w:t xml:space="preserve">En finition </w:t>
      </w:r>
      <w:r w:rsidRPr="009807EF">
        <w:rPr>
          <w:rFonts w:ascii="NouvelR" w:hAnsi="NouvelR"/>
          <w:b/>
          <w:bCs/>
          <w:sz w:val="22"/>
          <w:szCs w:val="22"/>
        </w:rPr>
        <w:t xml:space="preserve">Techno, </w:t>
      </w:r>
      <w:r w:rsidRPr="009807EF">
        <w:rPr>
          <w:rFonts w:ascii="NouvelR" w:hAnsi="NouvelR"/>
          <w:sz w:val="22"/>
          <w:szCs w:val="22"/>
        </w:rPr>
        <w:t>la lame avant est peinte dans la teinte de la carrosserie. L</w:t>
      </w:r>
      <w:r w:rsidR="00533CAC" w:rsidRPr="009807EF">
        <w:rPr>
          <w:rFonts w:ascii="NouvelR" w:hAnsi="NouvelR"/>
          <w:sz w:val="22"/>
          <w:szCs w:val="22"/>
        </w:rPr>
        <w:t xml:space="preserve">’aspect </w:t>
      </w:r>
      <w:r w:rsidRPr="009807EF">
        <w:rPr>
          <w:rFonts w:ascii="NouvelR" w:hAnsi="NouvelR"/>
          <w:sz w:val="22"/>
          <w:szCs w:val="22"/>
        </w:rPr>
        <w:t>du contour des vitres est chrome brillant, ce</w:t>
      </w:r>
      <w:r w:rsidR="00F0347F" w:rsidRPr="009807EF">
        <w:rPr>
          <w:rFonts w:ascii="NouvelR" w:hAnsi="NouvelR"/>
          <w:sz w:val="22"/>
          <w:szCs w:val="22"/>
        </w:rPr>
        <w:t>lui</w:t>
      </w:r>
      <w:r w:rsidRPr="009807EF">
        <w:rPr>
          <w:rFonts w:ascii="NouvelR" w:hAnsi="NouvelR"/>
          <w:sz w:val="22"/>
          <w:szCs w:val="22"/>
        </w:rPr>
        <w:t xml:space="preserve"> des barres de toit est aluminium satiné. Les jantes affichent un diamètre de 19 pouces tandis qu</w:t>
      </w:r>
      <w:r w:rsidR="005F3EF8" w:rsidRPr="009807EF">
        <w:rPr>
          <w:rFonts w:ascii="NouvelR" w:hAnsi="NouvelR"/>
          <w:sz w:val="22"/>
          <w:szCs w:val="22"/>
        </w:rPr>
        <w:t>e</w:t>
      </w:r>
      <w:r w:rsidRPr="009807EF">
        <w:rPr>
          <w:rFonts w:ascii="NouvelR" w:hAnsi="NouvelR"/>
          <w:sz w:val="22"/>
          <w:szCs w:val="22"/>
        </w:rPr>
        <w:t xml:space="preserve"> la sellerie est en tissu 100% recyclé.</w:t>
      </w:r>
    </w:p>
    <w:p w14:paraId="45ECC1FF" w14:textId="77777777" w:rsidR="006A5C60" w:rsidRPr="009807EF" w:rsidRDefault="006A5C60" w:rsidP="009807EF">
      <w:pPr>
        <w:jc w:val="both"/>
        <w:rPr>
          <w:rFonts w:ascii="NouvelR" w:hAnsi="NouvelR"/>
          <w:sz w:val="22"/>
          <w:szCs w:val="22"/>
        </w:rPr>
      </w:pPr>
    </w:p>
    <w:p w14:paraId="5E635523" w14:textId="30B9D483" w:rsidR="00CE5FB4" w:rsidRDefault="00CE5FB4" w:rsidP="009807EF">
      <w:pPr>
        <w:jc w:val="both"/>
        <w:rPr>
          <w:rFonts w:ascii="NouvelR" w:hAnsi="NouvelR"/>
          <w:sz w:val="22"/>
          <w:szCs w:val="22"/>
        </w:rPr>
      </w:pPr>
      <w:r w:rsidRPr="009807EF">
        <w:rPr>
          <w:rFonts w:ascii="NouvelR" w:hAnsi="NouvelR"/>
          <w:sz w:val="22"/>
          <w:szCs w:val="22"/>
        </w:rPr>
        <w:t xml:space="preserve">Sur la finition </w:t>
      </w:r>
      <w:proofErr w:type="spellStart"/>
      <w:r w:rsidRPr="009807EF">
        <w:rPr>
          <w:rFonts w:ascii="NouvelR" w:hAnsi="NouvelR"/>
          <w:b/>
          <w:bCs/>
          <w:sz w:val="22"/>
          <w:szCs w:val="22"/>
        </w:rPr>
        <w:t>Iconic</w:t>
      </w:r>
      <w:proofErr w:type="spellEnd"/>
      <w:r w:rsidRPr="009807EF">
        <w:rPr>
          <w:rFonts w:ascii="NouvelR" w:hAnsi="NouvelR"/>
          <w:sz w:val="22"/>
          <w:szCs w:val="22"/>
        </w:rPr>
        <w:t>, la calandre, le contour des vitres, la lame avant et les barres de toit sont d</w:t>
      </w:r>
      <w:r w:rsidR="00D463E4" w:rsidRPr="009807EF">
        <w:rPr>
          <w:rFonts w:ascii="NouvelR" w:hAnsi="NouvelR"/>
          <w:sz w:val="22"/>
          <w:szCs w:val="22"/>
        </w:rPr>
        <w:t xml:space="preserve">’aspect </w:t>
      </w:r>
      <w:r w:rsidRPr="009807EF">
        <w:rPr>
          <w:rFonts w:ascii="NouvelR" w:hAnsi="NouvelR"/>
          <w:sz w:val="22"/>
          <w:szCs w:val="22"/>
        </w:rPr>
        <w:t xml:space="preserve">noir. La taille des jantes est majorée à 20 pouces. L’habitacle s’habille d’une sellerie en cuir Gris Sable clair et d’un insert en bois </w:t>
      </w:r>
      <w:r w:rsidR="0088761A" w:rsidRPr="009807EF">
        <w:rPr>
          <w:rFonts w:ascii="NouvelR" w:hAnsi="NouvelR"/>
          <w:sz w:val="22"/>
          <w:szCs w:val="22"/>
        </w:rPr>
        <w:t xml:space="preserve">de frêne </w:t>
      </w:r>
      <w:r w:rsidRPr="009807EF">
        <w:rPr>
          <w:rFonts w:ascii="NouvelR" w:hAnsi="NouvelR"/>
          <w:sz w:val="22"/>
          <w:szCs w:val="22"/>
        </w:rPr>
        <w:t>véritable sur la planche de bord.</w:t>
      </w:r>
    </w:p>
    <w:p w14:paraId="4138B552" w14:textId="77777777" w:rsidR="006A5C60" w:rsidRPr="009807EF" w:rsidRDefault="006A5C60" w:rsidP="009807EF">
      <w:pPr>
        <w:jc w:val="both"/>
        <w:rPr>
          <w:rFonts w:ascii="NouvelR" w:hAnsi="NouvelR"/>
          <w:sz w:val="22"/>
          <w:szCs w:val="22"/>
        </w:rPr>
      </w:pPr>
    </w:p>
    <w:p w14:paraId="23C60625" w14:textId="4CD12AAC" w:rsidR="00CE5FB4" w:rsidRPr="009807EF" w:rsidRDefault="00CE5FB4" w:rsidP="009807EF">
      <w:pPr>
        <w:jc w:val="both"/>
        <w:rPr>
          <w:rFonts w:ascii="NouvelR" w:hAnsi="NouvelR"/>
          <w:sz w:val="22"/>
          <w:szCs w:val="22"/>
        </w:rPr>
      </w:pPr>
      <w:r w:rsidRPr="009807EF">
        <w:rPr>
          <w:rFonts w:ascii="NouvelR" w:hAnsi="NouvelR"/>
          <w:sz w:val="22"/>
          <w:szCs w:val="22"/>
        </w:rPr>
        <w:t xml:space="preserve">Nouvel Espace </w:t>
      </w:r>
      <w:r w:rsidRPr="009807EF">
        <w:rPr>
          <w:rFonts w:ascii="NouvelR" w:hAnsi="NouvelR"/>
          <w:b/>
          <w:bCs/>
          <w:sz w:val="22"/>
          <w:szCs w:val="22"/>
        </w:rPr>
        <w:t>Esprit Alpine</w:t>
      </w:r>
      <w:r w:rsidRPr="009807EF">
        <w:rPr>
          <w:rFonts w:ascii="NouvelR" w:hAnsi="NouvelR"/>
          <w:sz w:val="22"/>
          <w:szCs w:val="22"/>
        </w:rPr>
        <w:t xml:space="preserve"> arbore un look sportif avec une calandre à damiers et des jantes aluminium « </w:t>
      </w:r>
      <w:proofErr w:type="spellStart"/>
      <w:r w:rsidRPr="009807EF">
        <w:rPr>
          <w:rFonts w:ascii="NouvelR" w:hAnsi="NouvelR"/>
          <w:sz w:val="22"/>
          <w:szCs w:val="22"/>
        </w:rPr>
        <w:t>Daytona</w:t>
      </w:r>
      <w:proofErr w:type="spellEnd"/>
      <w:r w:rsidRPr="009807EF">
        <w:rPr>
          <w:rFonts w:ascii="NouvelR" w:hAnsi="NouvelR"/>
          <w:sz w:val="22"/>
          <w:szCs w:val="22"/>
        </w:rPr>
        <w:t xml:space="preserve"> » diamantées noires de 20 pouces. Le contour des vitres, les barres de toit et les logos avant et arrière sont </w:t>
      </w:r>
      <w:r w:rsidR="004E5199" w:rsidRPr="009807EF">
        <w:rPr>
          <w:rFonts w:ascii="NouvelR" w:hAnsi="NouvelR"/>
          <w:sz w:val="22"/>
          <w:szCs w:val="22"/>
        </w:rPr>
        <w:t>d’aspect foncé</w:t>
      </w:r>
      <w:r w:rsidR="00286453" w:rsidRPr="009807EF">
        <w:rPr>
          <w:rFonts w:ascii="NouvelR" w:hAnsi="NouvelR"/>
          <w:sz w:val="22"/>
          <w:szCs w:val="22"/>
        </w:rPr>
        <w:t xml:space="preserve"> (les logos sont en finition </w:t>
      </w:r>
      <w:proofErr w:type="spellStart"/>
      <w:r w:rsidR="00286453" w:rsidRPr="009807EF">
        <w:rPr>
          <w:rFonts w:ascii="NouvelR" w:hAnsi="NouvelR"/>
          <w:sz w:val="22"/>
          <w:szCs w:val="22"/>
        </w:rPr>
        <w:t>Ice</w:t>
      </w:r>
      <w:proofErr w:type="spellEnd"/>
      <w:r w:rsidR="00286453" w:rsidRPr="009807EF">
        <w:rPr>
          <w:rFonts w:ascii="NouvelR" w:hAnsi="NouvelR"/>
          <w:sz w:val="22"/>
          <w:szCs w:val="22"/>
        </w:rPr>
        <w:t xml:space="preserve"> black, le contour des vitres en Noir grand brillant et les barres de toit en Noir satiné)</w:t>
      </w:r>
      <w:r w:rsidRPr="009807EF">
        <w:rPr>
          <w:rFonts w:ascii="NouvelR" w:hAnsi="NouvelR"/>
          <w:sz w:val="22"/>
          <w:szCs w:val="22"/>
        </w:rPr>
        <w:t>. Au niveau du bouclier avant, le bandeau horizontal et la lame sont gris satin. La couleur de carrosserie Gris Schiste satin est uniquement disponible avec cette finition, en option.</w:t>
      </w:r>
    </w:p>
    <w:p w14:paraId="7EE67887" w14:textId="0408E3C7" w:rsidR="00CE5FB4" w:rsidRPr="009807EF" w:rsidRDefault="00CE5FB4" w:rsidP="009807EF">
      <w:pPr>
        <w:jc w:val="both"/>
        <w:rPr>
          <w:rFonts w:ascii="NouvelR" w:hAnsi="NouvelR"/>
          <w:sz w:val="22"/>
          <w:szCs w:val="22"/>
        </w:rPr>
      </w:pPr>
      <w:r w:rsidRPr="009807EF">
        <w:rPr>
          <w:rFonts w:ascii="NouvelR" w:hAnsi="NouvelR"/>
          <w:sz w:val="22"/>
          <w:szCs w:val="22"/>
        </w:rPr>
        <w:lastRenderedPageBreak/>
        <w:t>A l’intérieur, la finition Esprit Alpine se distingue</w:t>
      </w:r>
      <w:r w:rsidR="00B74EE9" w:rsidRPr="009807EF">
        <w:rPr>
          <w:rFonts w:ascii="NouvelR" w:hAnsi="NouvelR"/>
          <w:sz w:val="22"/>
          <w:szCs w:val="22"/>
        </w:rPr>
        <w:t xml:space="preserve"> d’emblée</w:t>
      </w:r>
      <w:r w:rsidRPr="009807EF">
        <w:rPr>
          <w:rFonts w:ascii="NouvelR" w:hAnsi="NouvelR"/>
          <w:sz w:val="22"/>
          <w:szCs w:val="22"/>
        </w:rPr>
        <w:t xml:space="preserve"> par des seuils de porte estampillés Alpine et l’emblème « A fléché » sur les appuie-têtes. Les sièges, la planche de bord, les panneaux de porte et la console centrale se parent d’Alcantara avec des surpiqures de couleur bleu Alpine. Le volant est lui recouvert de cuir Nappa et d’Alcantara avec des coutures bleu-blanc rouge. Les ceintures de sécurité noires sont rehaussées d’un liseré bleu. Enfin, les pédaliers sont recouverts d’aluminium.</w:t>
      </w:r>
    </w:p>
    <w:p w14:paraId="75B1BC59" w14:textId="3E939725" w:rsidR="00943AB5" w:rsidRPr="009807EF" w:rsidRDefault="00943AB5" w:rsidP="009807EF">
      <w:pPr>
        <w:jc w:val="both"/>
        <w:rPr>
          <w:rFonts w:ascii="NouvelR" w:hAnsi="NouvelR"/>
          <w:sz w:val="22"/>
          <w:szCs w:val="22"/>
        </w:rPr>
      </w:pPr>
    </w:p>
    <w:p w14:paraId="3F1A472D" w14:textId="4951843B" w:rsidR="0092068D" w:rsidRPr="009807EF" w:rsidRDefault="0092068D" w:rsidP="009807EF">
      <w:pPr>
        <w:jc w:val="both"/>
        <w:rPr>
          <w:rFonts w:ascii="NouvelR" w:hAnsi="NouvelR"/>
          <w:sz w:val="22"/>
          <w:szCs w:val="22"/>
        </w:rPr>
      </w:pPr>
      <w:r w:rsidRPr="009807EF">
        <w:rPr>
          <w:rFonts w:ascii="NouvelR" w:hAnsi="NouvelR"/>
          <w:sz w:val="22"/>
          <w:szCs w:val="22"/>
        </w:rPr>
        <w:br w:type="page"/>
      </w:r>
    </w:p>
    <w:p w14:paraId="33A52E33" w14:textId="7D803ECB" w:rsidR="00B6653B" w:rsidRPr="009807EF" w:rsidRDefault="00B6653B" w:rsidP="009807EF">
      <w:pPr>
        <w:jc w:val="both"/>
        <w:rPr>
          <w:rFonts w:ascii="NouvelR" w:hAnsi="NouvelR"/>
          <w:b/>
          <w:bCs/>
          <w:sz w:val="28"/>
          <w:szCs w:val="28"/>
        </w:rPr>
      </w:pPr>
      <w:r w:rsidRPr="009807EF">
        <w:rPr>
          <w:rFonts w:ascii="NouvelR" w:hAnsi="NouvelR"/>
          <w:b/>
          <w:bCs/>
          <w:sz w:val="28"/>
          <w:szCs w:val="28"/>
        </w:rPr>
        <w:lastRenderedPageBreak/>
        <w:t>Motorisation et conduite :</w:t>
      </w:r>
      <w:r w:rsidRPr="009807EF">
        <w:rPr>
          <w:rFonts w:ascii="NouvelR" w:hAnsi="NouvelR"/>
          <w:b/>
          <w:bCs/>
          <w:i/>
          <w:iCs/>
          <w:sz w:val="28"/>
          <w:szCs w:val="28"/>
        </w:rPr>
        <w:t xml:space="preserve"> </w:t>
      </w:r>
      <w:r w:rsidRPr="009807EF">
        <w:rPr>
          <w:rFonts w:ascii="NouvelR" w:hAnsi="NouvelR"/>
          <w:b/>
          <w:bCs/>
          <w:sz w:val="28"/>
          <w:szCs w:val="28"/>
        </w:rPr>
        <w:t>le plaisir de conduire sans modération</w:t>
      </w:r>
    </w:p>
    <w:p w14:paraId="62EA3B68" w14:textId="7E7B0C26" w:rsidR="00B6653B" w:rsidRPr="009807EF" w:rsidRDefault="00B6653B" w:rsidP="009807EF">
      <w:pPr>
        <w:jc w:val="both"/>
        <w:rPr>
          <w:rFonts w:ascii="NouvelR" w:hAnsi="NouvelR"/>
          <w:sz w:val="22"/>
          <w:szCs w:val="22"/>
        </w:rPr>
      </w:pPr>
      <w:r w:rsidRPr="009807EF">
        <w:rPr>
          <w:rFonts w:ascii="NouvelR" w:hAnsi="NouvelR"/>
          <w:sz w:val="22"/>
          <w:szCs w:val="22"/>
        </w:rPr>
        <w:t>Nouvel Espace se situe au meilleur niveau d</w:t>
      </w:r>
      <w:r w:rsidR="00DA11B1" w:rsidRPr="009807EF">
        <w:rPr>
          <w:rFonts w:ascii="NouvelR" w:hAnsi="NouvelR"/>
          <w:sz w:val="22"/>
          <w:szCs w:val="22"/>
        </w:rPr>
        <w:t xml:space="preserve">e son segment </w:t>
      </w:r>
      <w:r w:rsidRPr="009807EF">
        <w:rPr>
          <w:rFonts w:ascii="NouvelR" w:hAnsi="NouvelR"/>
          <w:sz w:val="22"/>
          <w:szCs w:val="22"/>
        </w:rPr>
        <w:t>en termes d’autonomie et</w:t>
      </w:r>
      <w:r w:rsidR="00DA11B1" w:rsidRPr="009807EF">
        <w:rPr>
          <w:rFonts w:ascii="NouvelR" w:hAnsi="NouvelR"/>
          <w:sz w:val="22"/>
          <w:szCs w:val="22"/>
        </w:rPr>
        <w:t xml:space="preserve"> </w:t>
      </w:r>
      <w:r w:rsidRPr="009807EF">
        <w:rPr>
          <w:rFonts w:ascii="NouvelR" w:hAnsi="NouvelR"/>
          <w:sz w:val="22"/>
          <w:szCs w:val="22"/>
        </w:rPr>
        <w:t>d’émissions de CO</w:t>
      </w:r>
      <w:r w:rsidRPr="009807EF">
        <w:rPr>
          <w:rFonts w:ascii="NouvelR" w:hAnsi="NouvelR"/>
          <w:sz w:val="22"/>
          <w:szCs w:val="22"/>
          <w:vertAlign w:val="subscript"/>
        </w:rPr>
        <w:t>2</w:t>
      </w:r>
      <w:r w:rsidRPr="009807EF">
        <w:rPr>
          <w:rFonts w:ascii="NouvelR" w:hAnsi="NouvelR"/>
          <w:sz w:val="22"/>
          <w:szCs w:val="22"/>
        </w:rPr>
        <w:t xml:space="preserve"> grâce à sa motorisation hybride essence E-Tech full </w:t>
      </w:r>
      <w:proofErr w:type="spellStart"/>
      <w:r w:rsidRPr="009807EF">
        <w:rPr>
          <w:rFonts w:ascii="NouvelR" w:hAnsi="NouvelR"/>
          <w:sz w:val="22"/>
          <w:szCs w:val="22"/>
        </w:rPr>
        <w:t>hybrid</w:t>
      </w:r>
      <w:proofErr w:type="spellEnd"/>
      <w:r w:rsidRPr="009807EF">
        <w:rPr>
          <w:rFonts w:ascii="NouvelR" w:hAnsi="NouvelR"/>
          <w:sz w:val="22"/>
          <w:szCs w:val="22"/>
        </w:rPr>
        <w:t xml:space="preserve"> de </w:t>
      </w:r>
      <w:proofErr w:type="gramStart"/>
      <w:r w:rsidRPr="009807EF">
        <w:rPr>
          <w:rFonts w:ascii="NouvelR" w:hAnsi="NouvelR"/>
          <w:sz w:val="22"/>
          <w:szCs w:val="22"/>
        </w:rPr>
        <w:t>200 chevaux associée</w:t>
      </w:r>
      <w:proofErr w:type="gramEnd"/>
      <w:r w:rsidRPr="009807EF">
        <w:rPr>
          <w:rFonts w:ascii="NouvelR" w:hAnsi="NouvelR"/>
          <w:sz w:val="22"/>
          <w:szCs w:val="22"/>
        </w:rPr>
        <w:t xml:space="preserve"> à une boîte automatique multimode. Ces performances techniques permettent de profiter sans contrainte de l’agrément de conduite, amplifié selon les versions, par les dernières générations des systèmes MULTI-SENSE et 4CONTROL Advanced</w:t>
      </w:r>
      <w:r w:rsidR="00690336" w:rsidRPr="009807EF">
        <w:rPr>
          <w:rFonts w:ascii="NouvelR" w:hAnsi="NouvelR"/>
          <w:sz w:val="22"/>
          <w:szCs w:val="22"/>
        </w:rPr>
        <w:t>.</w:t>
      </w:r>
    </w:p>
    <w:p w14:paraId="1319848C" w14:textId="54FE9D17" w:rsidR="00690336" w:rsidRPr="009807EF" w:rsidRDefault="00690336" w:rsidP="009807EF">
      <w:pPr>
        <w:jc w:val="both"/>
        <w:rPr>
          <w:rFonts w:ascii="NouvelR" w:hAnsi="NouvelR"/>
          <w:sz w:val="22"/>
          <w:szCs w:val="22"/>
        </w:rPr>
      </w:pPr>
    </w:p>
    <w:p w14:paraId="34848C0D" w14:textId="77777777" w:rsidR="00690336" w:rsidRPr="009807EF" w:rsidRDefault="00690336" w:rsidP="009807EF">
      <w:pPr>
        <w:jc w:val="both"/>
        <w:rPr>
          <w:rFonts w:ascii="NouvelR" w:hAnsi="NouvelR"/>
        </w:rPr>
      </w:pPr>
      <w:r w:rsidRPr="009807EF">
        <w:rPr>
          <w:rFonts w:ascii="NouvelR" w:hAnsi="NouvelR"/>
          <w:b/>
          <w:bCs/>
        </w:rPr>
        <w:t>L’agrément de la conduite électrique</w:t>
      </w:r>
      <w:r w:rsidRPr="009807EF">
        <w:rPr>
          <w:rFonts w:ascii="NouvelR" w:hAnsi="NouvelR"/>
        </w:rPr>
        <w:t xml:space="preserve"> </w:t>
      </w:r>
      <w:r w:rsidRPr="009807EF">
        <w:rPr>
          <w:rFonts w:ascii="NouvelR" w:hAnsi="NouvelR"/>
          <w:b/>
          <w:bCs/>
        </w:rPr>
        <w:t>sans recharge</w:t>
      </w:r>
    </w:p>
    <w:p w14:paraId="5BFDA916" w14:textId="77777777" w:rsidR="00690336" w:rsidRPr="009807EF" w:rsidRDefault="00690336" w:rsidP="009807EF">
      <w:pPr>
        <w:jc w:val="both"/>
        <w:rPr>
          <w:rFonts w:ascii="NouvelR" w:hAnsi="NouvelR"/>
          <w:sz w:val="22"/>
          <w:szCs w:val="22"/>
        </w:rPr>
      </w:pPr>
      <w:r w:rsidRPr="009807EF">
        <w:rPr>
          <w:rFonts w:ascii="NouvelR" w:hAnsi="NouvelR"/>
          <w:sz w:val="22"/>
          <w:szCs w:val="22"/>
        </w:rPr>
        <w:t xml:space="preserve">Nouvel Espace est motorisé par la nouvelle génération d’hybride Renault E-Tech full </w:t>
      </w:r>
      <w:proofErr w:type="spellStart"/>
      <w:r w:rsidRPr="009807EF">
        <w:rPr>
          <w:rFonts w:ascii="NouvelR" w:hAnsi="NouvelR"/>
          <w:sz w:val="22"/>
          <w:szCs w:val="22"/>
        </w:rPr>
        <w:t>hybrid</w:t>
      </w:r>
      <w:proofErr w:type="spellEnd"/>
      <w:r w:rsidRPr="009807EF">
        <w:rPr>
          <w:rFonts w:ascii="NouvelR" w:hAnsi="NouvelR"/>
          <w:sz w:val="22"/>
          <w:szCs w:val="22"/>
        </w:rPr>
        <w:t xml:space="preserve">. Forte de 200 chevaux, cette motorisation hybride essence offre le meilleur rapport performances / consommation du marché. Elle est composée d’un moteur thermique 3 cylindres essence 1,2 litre turbocompressé de 130 chevaux (96 kW) et 205 Nm de couple et de deux moteurs électriques : </w:t>
      </w:r>
    </w:p>
    <w:p w14:paraId="2D4C8D15" w14:textId="77777777" w:rsidR="00690336" w:rsidRPr="009807EF" w:rsidRDefault="00690336" w:rsidP="009807EF">
      <w:pPr>
        <w:jc w:val="both"/>
        <w:rPr>
          <w:rFonts w:ascii="NouvelR" w:hAnsi="NouvelR"/>
          <w:sz w:val="22"/>
          <w:szCs w:val="22"/>
        </w:rPr>
      </w:pPr>
      <w:r w:rsidRPr="009807EF">
        <w:rPr>
          <w:rFonts w:ascii="NouvelR" w:hAnsi="NouvelR"/>
          <w:sz w:val="22"/>
          <w:szCs w:val="22"/>
        </w:rPr>
        <w:t>- le bloc électrique principal de 50 kW soit 70 chevaux et 205 Nm alimenté par une batterie lithium-ion de 2 kWh/400V. Il assure les roulages en électrique.</w:t>
      </w:r>
    </w:p>
    <w:p w14:paraId="6CCD1B2B" w14:textId="2386BC6D" w:rsidR="00690336" w:rsidRPr="009807EF" w:rsidRDefault="00690336" w:rsidP="009807EF">
      <w:pPr>
        <w:jc w:val="both"/>
        <w:rPr>
          <w:rFonts w:ascii="NouvelR" w:hAnsi="NouvelR"/>
          <w:sz w:val="22"/>
          <w:szCs w:val="22"/>
        </w:rPr>
      </w:pPr>
      <w:r w:rsidRPr="009807EF">
        <w:rPr>
          <w:rFonts w:ascii="NouvelR" w:hAnsi="NouvelR"/>
          <w:sz w:val="22"/>
          <w:szCs w:val="22"/>
        </w:rPr>
        <w:t xml:space="preserve">- le moteur électrique secondaire ou démarreur haute tension (appelé HSG pour </w:t>
      </w:r>
      <w:r w:rsidRPr="009807EF">
        <w:rPr>
          <w:rFonts w:ascii="NouvelR" w:hAnsi="NouvelR"/>
          <w:i/>
          <w:iCs/>
          <w:sz w:val="22"/>
          <w:szCs w:val="22"/>
        </w:rPr>
        <w:t xml:space="preserve">High-voltage Starter </w:t>
      </w:r>
      <w:proofErr w:type="spellStart"/>
      <w:r w:rsidRPr="009807EF">
        <w:rPr>
          <w:rFonts w:ascii="NouvelR" w:hAnsi="NouvelR"/>
          <w:i/>
          <w:iCs/>
          <w:sz w:val="22"/>
          <w:szCs w:val="22"/>
        </w:rPr>
        <w:t>Generator</w:t>
      </w:r>
      <w:proofErr w:type="spellEnd"/>
      <w:r w:rsidRPr="009807EF">
        <w:rPr>
          <w:rFonts w:ascii="NouvelR" w:hAnsi="NouvelR"/>
          <w:sz w:val="22"/>
          <w:szCs w:val="22"/>
        </w:rPr>
        <w:t>) de 25 chevaux et 50 Nm de couple. Il assure les démarrages du moteur thermique</w:t>
      </w:r>
      <w:r w:rsidR="00142D95" w:rsidRPr="009807EF">
        <w:rPr>
          <w:rFonts w:ascii="NouvelR" w:hAnsi="NouvelR"/>
          <w:sz w:val="22"/>
          <w:szCs w:val="22"/>
        </w:rPr>
        <w:t xml:space="preserve"> et </w:t>
      </w:r>
      <w:r w:rsidRPr="009807EF">
        <w:rPr>
          <w:rFonts w:ascii="NouvelR" w:hAnsi="NouvelR"/>
          <w:sz w:val="22"/>
          <w:szCs w:val="22"/>
        </w:rPr>
        <w:t>les changements de rapports.</w:t>
      </w:r>
    </w:p>
    <w:p w14:paraId="66E75894" w14:textId="77777777" w:rsidR="00536700" w:rsidRPr="009807EF" w:rsidRDefault="00536700" w:rsidP="009807EF">
      <w:pPr>
        <w:jc w:val="both"/>
        <w:rPr>
          <w:rFonts w:ascii="NouvelR" w:hAnsi="NouvelR"/>
        </w:rPr>
      </w:pPr>
    </w:p>
    <w:p w14:paraId="139837D6" w14:textId="77777777" w:rsidR="00690336" w:rsidRPr="009807EF" w:rsidRDefault="00690336" w:rsidP="009807EF">
      <w:pPr>
        <w:jc w:val="both"/>
        <w:rPr>
          <w:rFonts w:ascii="NouvelR" w:hAnsi="NouvelR"/>
          <w:sz w:val="22"/>
          <w:szCs w:val="22"/>
        </w:rPr>
      </w:pPr>
      <w:r w:rsidRPr="009807EF">
        <w:rPr>
          <w:rFonts w:ascii="NouvelR" w:hAnsi="NouvelR"/>
          <w:sz w:val="22"/>
          <w:szCs w:val="22"/>
        </w:rPr>
        <w:t xml:space="preserve">Avec des démarrages 100% électriques, une récupération d’énergie activée automatiquement à la décélération et au freinage, cette motorisation E-Tech full </w:t>
      </w:r>
      <w:proofErr w:type="spellStart"/>
      <w:r w:rsidRPr="009807EF">
        <w:rPr>
          <w:rFonts w:ascii="NouvelR" w:hAnsi="NouvelR"/>
          <w:sz w:val="22"/>
          <w:szCs w:val="22"/>
        </w:rPr>
        <w:t>hybrid</w:t>
      </w:r>
      <w:proofErr w:type="spellEnd"/>
      <w:r w:rsidRPr="009807EF">
        <w:rPr>
          <w:rFonts w:ascii="NouvelR" w:hAnsi="NouvelR"/>
          <w:sz w:val="22"/>
          <w:szCs w:val="22"/>
        </w:rPr>
        <w:t xml:space="preserve"> permet jusqu’à 80% de temps de roulage électrique en ville et jusqu’à 40% d’économie de carburant. Elle procure des sensations de conduite typées « voiture électrique » sans aucune contrainte de charge.</w:t>
      </w:r>
    </w:p>
    <w:p w14:paraId="51A2BFEB" w14:textId="543E1555" w:rsidR="00690336" w:rsidRPr="009807EF" w:rsidRDefault="00690336" w:rsidP="009807EF">
      <w:pPr>
        <w:jc w:val="both"/>
        <w:rPr>
          <w:rFonts w:ascii="NouvelR" w:hAnsi="NouvelR"/>
          <w:sz w:val="22"/>
          <w:szCs w:val="22"/>
        </w:rPr>
      </w:pPr>
      <w:r w:rsidRPr="009807EF">
        <w:rPr>
          <w:rFonts w:ascii="NouvelR" w:hAnsi="NouvelR"/>
          <w:sz w:val="22"/>
          <w:szCs w:val="22"/>
        </w:rPr>
        <w:t>Grâce à la gestion automatique de la charge, la batterie est rechargée par les moteurs, chacun y contribuant en fonction du mode choisi par la boîte de vitesse intelligente. Le conducteur peut y contribuer selon ses envies grâce à quatre niveaux de freinage régénératif sélectionnables via les palettes au volant ou via les réglages MULTI-SENSE.</w:t>
      </w:r>
    </w:p>
    <w:p w14:paraId="6CC54979" w14:textId="77777777" w:rsidR="00536700" w:rsidRPr="009807EF" w:rsidRDefault="00536700" w:rsidP="009807EF">
      <w:pPr>
        <w:jc w:val="both"/>
        <w:rPr>
          <w:rFonts w:ascii="NouvelR" w:hAnsi="NouvelR"/>
        </w:rPr>
      </w:pPr>
    </w:p>
    <w:p w14:paraId="2A6EE517" w14:textId="138568A4" w:rsidR="00036EDC" w:rsidRPr="009807EF" w:rsidRDefault="00690336" w:rsidP="009807EF">
      <w:pPr>
        <w:jc w:val="both"/>
        <w:rPr>
          <w:rFonts w:ascii="NouvelR" w:hAnsi="NouvelR"/>
          <w:sz w:val="22"/>
          <w:szCs w:val="22"/>
        </w:rPr>
      </w:pPr>
      <w:r w:rsidRPr="009807EF">
        <w:rPr>
          <w:rFonts w:ascii="NouvelR" w:hAnsi="NouvelR"/>
          <w:sz w:val="22"/>
          <w:szCs w:val="22"/>
        </w:rPr>
        <w:t xml:space="preserve">Pour parfaitement informer le conducteur, le tableau de bord numérique bénéficie d’animations spécifiques dédiées à l’hybridation. En temps réel, la jauge de charge de la batterie indique la quantité d’énergie électrique disponible. De même, la récupération d’énergie s’affiche au tableau de bord dès que le conducteur lève le pied de l’accélérateur et lors des phases de freinage. Le système multimédia </w:t>
      </w:r>
      <w:proofErr w:type="spellStart"/>
      <w:r w:rsidRPr="009807EF">
        <w:rPr>
          <w:rFonts w:ascii="NouvelR" w:hAnsi="NouvelR"/>
          <w:sz w:val="22"/>
          <w:szCs w:val="22"/>
        </w:rPr>
        <w:t>OpenR</w:t>
      </w:r>
      <w:proofErr w:type="spellEnd"/>
      <w:r w:rsidRPr="009807EF">
        <w:rPr>
          <w:rFonts w:ascii="NouvelR" w:hAnsi="NouvelR"/>
          <w:sz w:val="22"/>
          <w:szCs w:val="22"/>
        </w:rPr>
        <w:t xml:space="preserve"> Link permet, lui, de visualiser le sens de circulation des flux et la nature de l’énergie</w:t>
      </w:r>
      <w:r w:rsidR="00B53AED" w:rsidRPr="009807EF">
        <w:rPr>
          <w:rFonts w:ascii="NouvelR" w:hAnsi="NouvelR"/>
          <w:sz w:val="22"/>
          <w:szCs w:val="22"/>
        </w:rPr>
        <w:t xml:space="preserve"> </w:t>
      </w:r>
      <w:r w:rsidRPr="009807EF">
        <w:rPr>
          <w:rFonts w:ascii="NouvelR" w:hAnsi="NouvelR"/>
          <w:sz w:val="22"/>
          <w:szCs w:val="22"/>
        </w:rPr>
        <w:t>réalis</w:t>
      </w:r>
      <w:r w:rsidR="00B53AED" w:rsidRPr="009807EF">
        <w:rPr>
          <w:rFonts w:ascii="NouvelR" w:hAnsi="NouvelR"/>
          <w:sz w:val="22"/>
          <w:szCs w:val="22"/>
        </w:rPr>
        <w:t>ant</w:t>
      </w:r>
      <w:r w:rsidRPr="009807EF">
        <w:rPr>
          <w:rFonts w:ascii="NouvelR" w:hAnsi="NouvelR"/>
          <w:sz w:val="22"/>
          <w:szCs w:val="22"/>
        </w:rPr>
        <w:t xml:space="preserve"> la traction du véhicule (électrique, mécanique ou </w:t>
      </w:r>
      <w:r w:rsidR="00B44D61" w:rsidRPr="009807EF">
        <w:rPr>
          <w:rFonts w:ascii="NouvelR" w:hAnsi="NouvelR"/>
          <w:sz w:val="22"/>
          <w:szCs w:val="22"/>
        </w:rPr>
        <w:t>hybride</w:t>
      </w:r>
      <w:r w:rsidRPr="009807EF">
        <w:rPr>
          <w:rFonts w:ascii="NouvelR" w:hAnsi="NouvelR"/>
          <w:sz w:val="22"/>
          <w:szCs w:val="22"/>
        </w:rPr>
        <w:t>).</w:t>
      </w:r>
    </w:p>
    <w:p w14:paraId="312120DA" w14:textId="77777777" w:rsidR="00036EDC" w:rsidRPr="009807EF" w:rsidRDefault="00036EDC" w:rsidP="009807EF">
      <w:pPr>
        <w:jc w:val="both"/>
        <w:rPr>
          <w:rFonts w:ascii="NouvelR" w:hAnsi="NouvelR"/>
          <w:sz w:val="22"/>
          <w:szCs w:val="22"/>
        </w:rPr>
      </w:pPr>
    </w:p>
    <w:p w14:paraId="0297FEAD" w14:textId="50537435" w:rsidR="00F366EB" w:rsidRPr="009807EF" w:rsidRDefault="00795ED6" w:rsidP="009807EF">
      <w:pPr>
        <w:jc w:val="both"/>
        <w:rPr>
          <w:rFonts w:ascii="NouvelR" w:hAnsi="NouvelR"/>
          <w:sz w:val="22"/>
          <w:szCs w:val="22"/>
        </w:rPr>
      </w:pPr>
      <w:r w:rsidRPr="009807EF">
        <w:rPr>
          <w:rFonts w:ascii="NouvelR" w:hAnsi="NouvelR"/>
          <w:sz w:val="22"/>
          <w:szCs w:val="22"/>
        </w:rPr>
        <w:t xml:space="preserve">La fonction </w:t>
      </w:r>
      <w:r w:rsidRPr="009807EF">
        <w:rPr>
          <w:rFonts w:ascii="NouvelR" w:hAnsi="NouvelR"/>
          <w:b/>
          <w:bCs/>
          <w:sz w:val="22"/>
          <w:szCs w:val="22"/>
        </w:rPr>
        <w:t>conduite hybride prédictive</w:t>
      </w:r>
      <w:r w:rsidR="006056FC" w:rsidRPr="009807EF">
        <w:rPr>
          <w:rFonts w:ascii="NouvelR" w:hAnsi="NouvelR"/>
          <w:sz w:val="22"/>
          <w:szCs w:val="22"/>
        </w:rPr>
        <w:t xml:space="preserve"> </w:t>
      </w:r>
      <w:r w:rsidR="00FD4D80" w:rsidRPr="009807EF">
        <w:rPr>
          <w:rFonts w:ascii="NouvelR" w:hAnsi="NouvelR"/>
          <w:sz w:val="22"/>
          <w:szCs w:val="22"/>
        </w:rPr>
        <w:t>maximise l’utilisation de l’énergie électrique</w:t>
      </w:r>
      <w:r w:rsidR="00814830" w:rsidRPr="009807EF">
        <w:rPr>
          <w:rFonts w:ascii="NouvelR" w:hAnsi="NouvelR"/>
          <w:sz w:val="22"/>
          <w:szCs w:val="22"/>
        </w:rPr>
        <w:t xml:space="preserve"> sur le parcours</w:t>
      </w:r>
      <w:r w:rsidR="006056FC" w:rsidRPr="009807EF">
        <w:rPr>
          <w:rFonts w:ascii="NouvelR" w:hAnsi="NouvelR"/>
          <w:sz w:val="22"/>
          <w:szCs w:val="22"/>
        </w:rPr>
        <w:t>.</w:t>
      </w:r>
      <w:r w:rsidR="004C39C0" w:rsidRPr="009807EF">
        <w:rPr>
          <w:rFonts w:ascii="NouvelR" w:hAnsi="NouvelR"/>
          <w:sz w:val="22"/>
          <w:szCs w:val="22"/>
        </w:rPr>
        <w:t xml:space="preserve"> Les </w:t>
      </w:r>
      <w:r w:rsidRPr="009807EF">
        <w:rPr>
          <w:rFonts w:ascii="NouvelR" w:hAnsi="NouvelR"/>
          <w:sz w:val="22"/>
          <w:szCs w:val="22"/>
        </w:rPr>
        <w:t>données de la cartographie connectée</w:t>
      </w:r>
      <w:r w:rsidR="005E52FC" w:rsidRPr="009807EF">
        <w:rPr>
          <w:rFonts w:ascii="NouvelR" w:hAnsi="NouvelR"/>
          <w:sz w:val="22"/>
          <w:szCs w:val="22"/>
        </w:rPr>
        <w:t>, telle</w:t>
      </w:r>
      <w:r w:rsidRPr="009807EF">
        <w:rPr>
          <w:rFonts w:ascii="NouvelR" w:hAnsi="NouvelR"/>
          <w:sz w:val="22"/>
          <w:szCs w:val="22"/>
        </w:rPr>
        <w:t xml:space="preserve"> la topographie</w:t>
      </w:r>
      <w:r w:rsidR="003160B2" w:rsidRPr="009807EF">
        <w:rPr>
          <w:rFonts w:ascii="NouvelR" w:hAnsi="NouvelR"/>
          <w:sz w:val="22"/>
          <w:szCs w:val="22"/>
        </w:rPr>
        <w:t xml:space="preserve"> de la route </w:t>
      </w:r>
      <w:r w:rsidR="00DF3B2C" w:rsidRPr="009807EF">
        <w:rPr>
          <w:rFonts w:ascii="NouvelR" w:hAnsi="NouvelR"/>
          <w:sz w:val="22"/>
          <w:szCs w:val="22"/>
        </w:rPr>
        <w:t>sur les sept prochains kilomètres</w:t>
      </w:r>
      <w:r w:rsidR="006E6906" w:rsidRPr="009807EF">
        <w:rPr>
          <w:rFonts w:ascii="NouvelR" w:hAnsi="NouvelR"/>
          <w:sz w:val="22"/>
          <w:szCs w:val="22"/>
        </w:rPr>
        <w:t xml:space="preserve"> (trajet le plus probable si aucune destination n’est enregistrée)</w:t>
      </w:r>
      <w:r w:rsidR="004C39C0" w:rsidRPr="009807EF">
        <w:rPr>
          <w:rFonts w:ascii="NouvelR" w:hAnsi="NouvelR"/>
          <w:sz w:val="22"/>
          <w:szCs w:val="22"/>
        </w:rPr>
        <w:t xml:space="preserve"> fourni</w:t>
      </w:r>
      <w:r w:rsidR="00FA2D0C" w:rsidRPr="009807EF">
        <w:rPr>
          <w:rFonts w:ascii="NouvelR" w:hAnsi="NouvelR"/>
          <w:sz w:val="22"/>
          <w:szCs w:val="22"/>
        </w:rPr>
        <w:t>ssent</w:t>
      </w:r>
      <w:r w:rsidR="004C39C0" w:rsidRPr="009807EF">
        <w:rPr>
          <w:rFonts w:ascii="NouvelR" w:hAnsi="NouvelR"/>
          <w:sz w:val="22"/>
          <w:szCs w:val="22"/>
        </w:rPr>
        <w:t xml:space="preserve"> des informations anticipées au système de gestion de la batterie</w:t>
      </w:r>
      <w:r w:rsidR="00BC1CA0" w:rsidRPr="009807EF">
        <w:rPr>
          <w:rFonts w:ascii="NouvelR" w:hAnsi="NouvelR"/>
          <w:sz w:val="22"/>
          <w:szCs w:val="22"/>
        </w:rPr>
        <w:t xml:space="preserve"> afin </w:t>
      </w:r>
      <w:r w:rsidR="00791FEA" w:rsidRPr="009807EF">
        <w:rPr>
          <w:rFonts w:ascii="NouvelR" w:hAnsi="NouvelR"/>
          <w:sz w:val="22"/>
          <w:szCs w:val="22"/>
        </w:rPr>
        <w:t>que l’énergie motri</w:t>
      </w:r>
      <w:r w:rsidR="007728A5" w:rsidRPr="009807EF">
        <w:rPr>
          <w:rFonts w:ascii="NouvelR" w:hAnsi="NouvelR"/>
          <w:sz w:val="22"/>
          <w:szCs w:val="22"/>
        </w:rPr>
        <w:t>c</w:t>
      </w:r>
      <w:r w:rsidR="00791FEA" w:rsidRPr="009807EF">
        <w:rPr>
          <w:rFonts w:ascii="NouvelR" w:hAnsi="NouvelR"/>
          <w:sz w:val="22"/>
          <w:szCs w:val="22"/>
        </w:rPr>
        <w:t>e électrique soit utilisée autant que possible.</w:t>
      </w:r>
    </w:p>
    <w:p w14:paraId="6BA97688" w14:textId="4F1C0FD3" w:rsidR="00690336" w:rsidRPr="009807EF" w:rsidRDefault="00690336" w:rsidP="009807EF">
      <w:pPr>
        <w:jc w:val="both"/>
        <w:rPr>
          <w:rFonts w:ascii="NouvelR" w:hAnsi="NouvelR"/>
          <w:sz w:val="22"/>
          <w:szCs w:val="22"/>
        </w:rPr>
      </w:pPr>
      <w:r w:rsidRPr="009807EF">
        <w:rPr>
          <w:rFonts w:ascii="NouvelR" w:hAnsi="NouvelR"/>
          <w:sz w:val="22"/>
          <w:szCs w:val="22"/>
        </w:rPr>
        <w:t>Un bilan de la conduite est accessible sous forme d’un histogramme détaillant la consommation et la distance parcourue en 100% électrique.</w:t>
      </w:r>
    </w:p>
    <w:p w14:paraId="58C47376" w14:textId="5D94C293" w:rsidR="003D0CCD" w:rsidRDefault="003D0CCD" w:rsidP="009807EF">
      <w:pPr>
        <w:jc w:val="both"/>
        <w:rPr>
          <w:rFonts w:ascii="NouvelR" w:hAnsi="NouvelR"/>
        </w:rPr>
      </w:pPr>
    </w:p>
    <w:p w14:paraId="2EF96941" w14:textId="3147B303" w:rsidR="009807EF" w:rsidRDefault="009807EF" w:rsidP="009807EF">
      <w:pPr>
        <w:jc w:val="both"/>
        <w:rPr>
          <w:rFonts w:ascii="NouvelR" w:hAnsi="NouvelR"/>
        </w:rPr>
      </w:pPr>
    </w:p>
    <w:p w14:paraId="26AB501C" w14:textId="152D09BB" w:rsidR="009807EF" w:rsidRDefault="009807EF" w:rsidP="009807EF">
      <w:pPr>
        <w:jc w:val="both"/>
        <w:rPr>
          <w:rFonts w:ascii="NouvelR" w:hAnsi="NouvelR"/>
        </w:rPr>
      </w:pPr>
    </w:p>
    <w:p w14:paraId="7BDB1050" w14:textId="77777777" w:rsidR="009807EF" w:rsidRPr="009807EF" w:rsidRDefault="009807EF" w:rsidP="009807EF">
      <w:pPr>
        <w:jc w:val="both"/>
        <w:rPr>
          <w:rFonts w:ascii="NouvelR" w:hAnsi="NouvelR"/>
        </w:rPr>
      </w:pPr>
    </w:p>
    <w:p w14:paraId="157D7BF6" w14:textId="7310DFD6" w:rsidR="00690336" w:rsidRPr="009807EF" w:rsidRDefault="00690336" w:rsidP="009807EF">
      <w:pPr>
        <w:jc w:val="both"/>
        <w:rPr>
          <w:rFonts w:ascii="NouvelR" w:hAnsi="NouvelR"/>
          <w:b/>
          <w:bCs/>
        </w:rPr>
      </w:pPr>
      <w:r w:rsidRPr="009807EF">
        <w:rPr>
          <w:rFonts w:ascii="NouvelR" w:hAnsi="NouvelR"/>
          <w:b/>
          <w:bCs/>
        </w:rPr>
        <w:lastRenderedPageBreak/>
        <w:t>Une hybridation multimode</w:t>
      </w:r>
    </w:p>
    <w:p w14:paraId="0A0946D1" w14:textId="16E62CED" w:rsidR="00690336" w:rsidRPr="009807EF" w:rsidRDefault="00690336" w:rsidP="009807EF">
      <w:pPr>
        <w:jc w:val="both"/>
        <w:rPr>
          <w:rFonts w:ascii="NouvelR" w:hAnsi="NouvelR"/>
          <w:sz w:val="22"/>
          <w:szCs w:val="22"/>
        </w:rPr>
      </w:pPr>
      <w:r w:rsidRPr="009807EF">
        <w:rPr>
          <w:rFonts w:ascii="NouvelR" w:hAnsi="NouvelR"/>
          <w:sz w:val="22"/>
          <w:szCs w:val="22"/>
        </w:rPr>
        <w:t xml:space="preserve">Les motorisations E-TECH Full </w:t>
      </w:r>
      <w:proofErr w:type="spellStart"/>
      <w:r w:rsidRPr="009807EF">
        <w:rPr>
          <w:rFonts w:ascii="NouvelR" w:hAnsi="NouvelR"/>
          <w:sz w:val="22"/>
          <w:szCs w:val="22"/>
        </w:rPr>
        <w:t>Hybrid</w:t>
      </w:r>
      <w:proofErr w:type="spellEnd"/>
      <w:r w:rsidRPr="009807EF">
        <w:rPr>
          <w:rFonts w:ascii="NouvelR" w:hAnsi="NouvelR"/>
          <w:sz w:val="22"/>
          <w:szCs w:val="22"/>
        </w:rPr>
        <w:t xml:space="preserve"> </w:t>
      </w:r>
      <w:r w:rsidR="00F366EB" w:rsidRPr="009807EF">
        <w:rPr>
          <w:rFonts w:ascii="NouvelR" w:hAnsi="NouvelR"/>
          <w:sz w:val="22"/>
          <w:szCs w:val="22"/>
        </w:rPr>
        <w:t>bénéficient d’</w:t>
      </w:r>
      <w:r w:rsidRPr="009807EF">
        <w:rPr>
          <w:rFonts w:ascii="NouvelR" w:hAnsi="NouvelR"/>
          <w:sz w:val="22"/>
          <w:szCs w:val="22"/>
        </w:rPr>
        <w:t>une architecture hybride dite « série-parallèle ».</w:t>
      </w:r>
    </w:p>
    <w:p w14:paraId="20EE671E" w14:textId="49ECFB23" w:rsidR="00690336" w:rsidRPr="009807EF" w:rsidRDefault="00690336" w:rsidP="009807EF">
      <w:pPr>
        <w:jc w:val="both"/>
        <w:rPr>
          <w:rFonts w:ascii="NouvelR" w:hAnsi="NouvelR"/>
          <w:sz w:val="22"/>
          <w:szCs w:val="22"/>
        </w:rPr>
      </w:pPr>
      <w:r w:rsidRPr="009807EF">
        <w:rPr>
          <w:rFonts w:ascii="NouvelR" w:hAnsi="NouvelR"/>
          <w:sz w:val="22"/>
          <w:szCs w:val="22"/>
        </w:rPr>
        <w:t xml:space="preserve">Sur Nouvel Espace, la boîte de vitesses automatique multimode à crabots </w:t>
      </w:r>
      <w:r w:rsidR="006C333A" w:rsidRPr="009807EF">
        <w:rPr>
          <w:rFonts w:ascii="NouvelR" w:hAnsi="NouvelR"/>
          <w:sz w:val="22"/>
          <w:szCs w:val="22"/>
        </w:rPr>
        <w:t>venue de la F</w:t>
      </w:r>
      <w:r w:rsidR="00273039" w:rsidRPr="009807EF">
        <w:rPr>
          <w:rFonts w:ascii="NouvelR" w:hAnsi="NouvelR"/>
          <w:sz w:val="22"/>
          <w:szCs w:val="22"/>
        </w:rPr>
        <w:t xml:space="preserve">ormule </w:t>
      </w:r>
      <w:r w:rsidR="006C333A" w:rsidRPr="009807EF">
        <w:rPr>
          <w:rFonts w:ascii="NouvelR" w:hAnsi="NouvelR"/>
          <w:sz w:val="22"/>
          <w:szCs w:val="22"/>
        </w:rPr>
        <w:t xml:space="preserve">1 </w:t>
      </w:r>
      <w:r w:rsidRPr="009807EF">
        <w:rPr>
          <w:rFonts w:ascii="NouvelR" w:hAnsi="NouvelR"/>
          <w:sz w:val="22"/>
          <w:szCs w:val="22"/>
        </w:rPr>
        <w:t>combine deux rapports pour le moteur électrique principal et quatre rapports pour le moteur thermique. Les 15 combinaisons possibles de fonctionnement entre les différents moteurs maximisent le gain de CO</w:t>
      </w:r>
      <w:r w:rsidRPr="009807EF">
        <w:rPr>
          <w:rFonts w:ascii="NouvelR" w:hAnsi="NouvelR"/>
          <w:sz w:val="22"/>
          <w:szCs w:val="22"/>
          <w:vertAlign w:val="subscript"/>
        </w:rPr>
        <w:t>2</w:t>
      </w:r>
      <w:r w:rsidRPr="009807EF">
        <w:rPr>
          <w:rFonts w:ascii="NouvelR" w:hAnsi="NouvelR"/>
          <w:sz w:val="22"/>
          <w:szCs w:val="22"/>
        </w:rPr>
        <w:t xml:space="preserve"> à l’usage, l’agrément de conduite et la consommation. Le résultat est un rapport coût/performances unique sur le marché.</w:t>
      </w:r>
    </w:p>
    <w:p w14:paraId="74F69D4C" w14:textId="0BBD7175" w:rsidR="00690336" w:rsidRPr="009807EF" w:rsidRDefault="00690336" w:rsidP="009807EF">
      <w:pPr>
        <w:jc w:val="both"/>
        <w:rPr>
          <w:rFonts w:ascii="NouvelR" w:hAnsi="NouvelR"/>
          <w:sz w:val="22"/>
          <w:szCs w:val="22"/>
        </w:rPr>
      </w:pPr>
      <w:r w:rsidRPr="009807EF">
        <w:rPr>
          <w:rFonts w:ascii="NouvelR" w:hAnsi="NouvelR"/>
          <w:sz w:val="22"/>
          <w:szCs w:val="22"/>
        </w:rPr>
        <w:t xml:space="preserve">La boîte de vitesses automatique intelligente multimode </w:t>
      </w:r>
      <w:r w:rsidR="009B4A71" w:rsidRPr="009807EF">
        <w:rPr>
          <w:rFonts w:ascii="NouvelR" w:hAnsi="NouvelR"/>
          <w:sz w:val="22"/>
          <w:szCs w:val="22"/>
        </w:rPr>
        <w:t>sélectionne</w:t>
      </w:r>
      <w:r w:rsidRPr="009807EF">
        <w:rPr>
          <w:rFonts w:ascii="NouvelR" w:hAnsi="NouvelR"/>
          <w:sz w:val="22"/>
          <w:szCs w:val="22"/>
        </w:rPr>
        <w:t xml:space="preserve"> automatiquement </w:t>
      </w:r>
      <w:r w:rsidR="00E705F0" w:rsidRPr="009807EF">
        <w:rPr>
          <w:rFonts w:ascii="NouvelR" w:hAnsi="NouvelR"/>
          <w:sz w:val="22"/>
          <w:szCs w:val="22"/>
        </w:rPr>
        <w:t xml:space="preserve">le </w:t>
      </w:r>
      <w:r w:rsidRPr="009807EF">
        <w:rPr>
          <w:rFonts w:ascii="NouvelR" w:hAnsi="NouvelR"/>
          <w:sz w:val="22"/>
          <w:szCs w:val="22"/>
        </w:rPr>
        <w:t>mode de fonctionnement de la motorisation E-T</w:t>
      </w:r>
      <w:r w:rsidR="00E705F0" w:rsidRPr="009807EF">
        <w:rPr>
          <w:rFonts w:ascii="NouvelR" w:hAnsi="NouvelR"/>
          <w:sz w:val="22"/>
          <w:szCs w:val="22"/>
        </w:rPr>
        <w:t xml:space="preserve">ech full </w:t>
      </w:r>
      <w:proofErr w:type="spellStart"/>
      <w:r w:rsidR="00E705F0" w:rsidRPr="009807EF">
        <w:rPr>
          <w:rFonts w:ascii="NouvelR" w:hAnsi="NouvelR"/>
          <w:sz w:val="22"/>
          <w:szCs w:val="22"/>
        </w:rPr>
        <w:t>hybrid</w:t>
      </w:r>
      <w:proofErr w:type="spellEnd"/>
      <w:r w:rsidR="00E705F0" w:rsidRPr="009807EF">
        <w:rPr>
          <w:rFonts w:ascii="NouvelR" w:hAnsi="NouvelR"/>
          <w:sz w:val="22"/>
          <w:szCs w:val="22"/>
        </w:rPr>
        <w:t xml:space="preserve"> parmi les </w:t>
      </w:r>
      <w:r w:rsidRPr="009807EF">
        <w:rPr>
          <w:rFonts w:ascii="NouvelR" w:hAnsi="NouvelR"/>
          <w:sz w:val="22"/>
          <w:szCs w:val="22"/>
        </w:rPr>
        <w:t>suivants</w:t>
      </w:r>
      <w:r w:rsidR="005B4424" w:rsidRPr="009807EF">
        <w:rPr>
          <w:rFonts w:ascii="NouvelR" w:hAnsi="NouvelR"/>
          <w:sz w:val="22"/>
          <w:szCs w:val="22"/>
        </w:rPr>
        <w:t> :</w:t>
      </w:r>
      <w:r w:rsidR="00E705F0" w:rsidRPr="009807EF">
        <w:rPr>
          <w:rFonts w:ascii="NouvelR" w:hAnsi="NouvelR"/>
          <w:sz w:val="22"/>
          <w:szCs w:val="22"/>
        </w:rPr>
        <w:t> </w:t>
      </w:r>
      <w:r w:rsidRPr="009807EF">
        <w:rPr>
          <w:rFonts w:ascii="NouvelR" w:hAnsi="NouvelR"/>
          <w:sz w:val="22"/>
          <w:szCs w:val="22"/>
        </w:rPr>
        <w:t xml:space="preserve"> </w:t>
      </w:r>
    </w:p>
    <w:p w14:paraId="33FD5DAD" w14:textId="77777777" w:rsidR="00690336" w:rsidRPr="009807EF" w:rsidRDefault="00690336" w:rsidP="009807EF">
      <w:pPr>
        <w:ind w:left="709"/>
        <w:jc w:val="both"/>
        <w:rPr>
          <w:rFonts w:ascii="NouvelR" w:hAnsi="NouvelR"/>
          <w:sz w:val="22"/>
          <w:szCs w:val="22"/>
        </w:rPr>
      </w:pPr>
      <w:r w:rsidRPr="009807EF">
        <w:rPr>
          <w:rFonts w:ascii="NouvelR" w:hAnsi="NouvelR"/>
          <w:sz w:val="22"/>
          <w:szCs w:val="22"/>
        </w:rPr>
        <w:t>• 100% électrique (seul le moteur électrique entraîne les roues) ;</w:t>
      </w:r>
    </w:p>
    <w:p w14:paraId="19FF9370" w14:textId="77777777" w:rsidR="00690336" w:rsidRPr="009807EF" w:rsidRDefault="00690336" w:rsidP="009807EF">
      <w:pPr>
        <w:ind w:left="709"/>
        <w:jc w:val="both"/>
        <w:rPr>
          <w:rFonts w:ascii="NouvelR" w:hAnsi="NouvelR"/>
          <w:sz w:val="22"/>
          <w:szCs w:val="22"/>
        </w:rPr>
      </w:pPr>
      <w:r w:rsidRPr="009807EF">
        <w:rPr>
          <w:rFonts w:ascii="NouvelR" w:hAnsi="NouvelR"/>
          <w:sz w:val="22"/>
          <w:szCs w:val="22"/>
        </w:rPr>
        <w:t>• hybride dynamique (le moteur thermique et le moteur électrique se combinent pour entrainer les roues) ;</w:t>
      </w:r>
    </w:p>
    <w:p w14:paraId="7CC7DE24" w14:textId="77777777" w:rsidR="00690336" w:rsidRPr="009807EF" w:rsidRDefault="00690336" w:rsidP="009807EF">
      <w:pPr>
        <w:ind w:left="709"/>
        <w:jc w:val="both"/>
        <w:rPr>
          <w:rFonts w:ascii="NouvelR" w:hAnsi="NouvelR"/>
          <w:sz w:val="22"/>
          <w:szCs w:val="22"/>
        </w:rPr>
      </w:pPr>
      <w:r w:rsidRPr="009807EF">
        <w:rPr>
          <w:rFonts w:ascii="NouvelR" w:hAnsi="NouvelR"/>
          <w:sz w:val="22"/>
          <w:szCs w:val="22"/>
        </w:rPr>
        <w:t>• e-drive (le moteur électrique entraîne les roues, le moteur thermique fonctionne pour recharger la batterie)</w:t>
      </w:r>
    </w:p>
    <w:p w14:paraId="1AA1FC99" w14:textId="77777777" w:rsidR="00690336" w:rsidRPr="009807EF" w:rsidRDefault="00690336" w:rsidP="009807EF">
      <w:pPr>
        <w:ind w:left="709"/>
        <w:jc w:val="both"/>
        <w:rPr>
          <w:rFonts w:ascii="NouvelR" w:hAnsi="NouvelR"/>
          <w:sz w:val="22"/>
          <w:szCs w:val="22"/>
        </w:rPr>
      </w:pPr>
      <w:r w:rsidRPr="009807EF">
        <w:rPr>
          <w:rFonts w:ascii="NouvelR" w:hAnsi="NouvelR"/>
          <w:sz w:val="22"/>
          <w:szCs w:val="22"/>
        </w:rPr>
        <w:t>• thermique (seul le moteur essence fonctionne pour entrainer les roues et/ou pour recharger la batterie)</w:t>
      </w:r>
    </w:p>
    <w:p w14:paraId="53643440" w14:textId="77777777" w:rsidR="00690336" w:rsidRPr="009807EF" w:rsidRDefault="00690336" w:rsidP="009807EF">
      <w:pPr>
        <w:ind w:left="709"/>
        <w:jc w:val="both"/>
        <w:rPr>
          <w:rFonts w:ascii="NouvelR" w:hAnsi="NouvelR"/>
          <w:sz w:val="22"/>
          <w:szCs w:val="22"/>
        </w:rPr>
      </w:pPr>
      <w:r w:rsidRPr="009807EF">
        <w:rPr>
          <w:rFonts w:ascii="NouvelR" w:hAnsi="NouvelR"/>
          <w:sz w:val="22"/>
          <w:szCs w:val="22"/>
        </w:rPr>
        <w:t>• récupération d'énergie (les roues entrainent le moteur électrique qui recharge la batterie)</w:t>
      </w:r>
    </w:p>
    <w:p w14:paraId="46355DB5" w14:textId="4E8F8B35" w:rsidR="00690336" w:rsidRPr="009807EF" w:rsidRDefault="00690336" w:rsidP="009807EF">
      <w:pPr>
        <w:jc w:val="both"/>
        <w:rPr>
          <w:rFonts w:ascii="NouvelR" w:hAnsi="NouvelR"/>
        </w:rPr>
      </w:pPr>
    </w:p>
    <w:p w14:paraId="0858B629" w14:textId="6C872B83" w:rsidR="00690336" w:rsidRPr="009807EF" w:rsidRDefault="00690336" w:rsidP="009807EF">
      <w:pPr>
        <w:jc w:val="both"/>
        <w:rPr>
          <w:rFonts w:ascii="NouvelR" w:hAnsi="NouvelR"/>
          <w:b/>
          <w:bCs/>
        </w:rPr>
      </w:pPr>
      <w:r w:rsidRPr="009807EF">
        <w:rPr>
          <w:rFonts w:ascii="NouvelR" w:hAnsi="NouvelR"/>
          <w:b/>
          <w:bCs/>
        </w:rPr>
        <w:t xml:space="preserve">4CONTROL « Advanced » </w:t>
      </w:r>
    </w:p>
    <w:p w14:paraId="4E50E85C" w14:textId="2EC6A853" w:rsidR="00690336" w:rsidRPr="009807EF" w:rsidRDefault="00CB235D" w:rsidP="009807EF">
      <w:pPr>
        <w:jc w:val="both"/>
        <w:rPr>
          <w:rFonts w:ascii="NouvelR" w:hAnsi="NouvelR"/>
          <w:sz w:val="22"/>
          <w:szCs w:val="22"/>
        </w:rPr>
      </w:pPr>
      <w:r w:rsidRPr="009807EF">
        <w:rPr>
          <w:rFonts w:ascii="NouvelR" w:hAnsi="NouvelR"/>
          <w:sz w:val="22"/>
          <w:szCs w:val="22"/>
        </w:rPr>
        <w:t xml:space="preserve">Sur Nouvel Espace, </w:t>
      </w:r>
      <w:r w:rsidR="00FE48D4" w:rsidRPr="009807EF">
        <w:rPr>
          <w:rFonts w:ascii="NouvelR" w:hAnsi="NouvelR"/>
          <w:sz w:val="22"/>
          <w:szCs w:val="22"/>
        </w:rPr>
        <w:t xml:space="preserve">le </w:t>
      </w:r>
      <w:r w:rsidRPr="009807EF">
        <w:rPr>
          <w:rFonts w:ascii="NouvelR" w:hAnsi="NouvelR"/>
          <w:sz w:val="22"/>
          <w:szCs w:val="22"/>
        </w:rPr>
        <w:t>plus long véhicule de la gamme Renault, le 4CONTROL Advanced est un outil essentiel</w:t>
      </w:r>
      <w:r w:rsidR="000A553E" w:rsidRPr="009807EF">
        <w:rPr>
          <w:rFonts w:ascii="NouvelR" w:hAnsi="NouvelR"/>
          <w:sz w:val="22"/>
          <w:szCs w:val="22"/>
        </w:rPr>
        <w:t xml:space="preserve"> d</w:t>
      </w:r>
      <w:r w:rsidR="008C650C" w:rsidRPr="009807EF">
        <w:rPr>
          <w:rFonts w:ascii="NouvelR" w:hAnsi="NouvelR"/>
          <w:sz w:val="22"/>
          <w:szCs w:val="22"/>
        </w:rPr>
        <w:t>e maniabilité, d’</w:t>
      </w:r>
      <w:r w:rsidRPr="009807EF">
        <w:rPr>
          <w:rFonts w:ascii="NouvelR" w:hAnsi="NouvelR"/>
          <w:sz w:val="22"/>
          <w:szCs w:val="22"/>
        </w:rPr>
        <w:t xml:space="preserve">agilité et de dynamisme. </w:t>
      </w:r>
      <w:r w:rsidR="00690336" w:rsidRPr="009807EF">
        <w:rPr>
          <w:rFonts w:ascii="NouvelR" w:hAnsi="NouvelR"/>
          <w:sz w:val="22"/>
          <w:szCs w:val="22"/>
        </w:rPr>
        <w:t xml:space="preserve">Disponible en série sur les finitions </w:t>
      </w:r>
      <w:proofErr w:type="spellStart"/>
      <w:r w:rsidR="00690336" w:rsidRPr="009807EF">
        <w:rPr>
          <w:rFonts w:ascii="NouvelR" w:hAnsi="NouvelR"/>
          <w:b/>
          <w:bCs/>
          <w:sz w:val="22"/>
          <w:szCs w:val="22"/>
        </w:rPr>
        <w:t>Iconic</w:t>
      </w:r>
      <w:proofErr w:type="spellEnd"/>
      <w:r w:rsidR="00690336" w:rsidRPr="009807EF">
        <w:rPr>
          <w:rFonts w:ascii="NouvelR" w:hAnsi="NouvelR"/>
          <w:sz w:val="22"/>
          <w:szCs w:val="22"/>
        </w:rPr>
        <w:t xml:space="preserve"> et </w:t>
      </w:r>
      <w:r w:rsidR="00690336" w:rsidRPr="009807EF">
        <w:rPr>
          <w:rFonts w:ascii="NouvelR" w:hAnsi="NouvelR"/>
          <w:b/>
          <w:bCs/>
          <w:sz w:val="22"/>
          <w:szCs w:val="22"/>
        </w:rPr>
        <w:t>Esprit Alpine</w:t>
      </w:r>
      <w:r w:rsidR="00690336" w:rsidRPr="009807EF">
        <w:rPr>
          <w:rFonts w:ascii="NouvelR" w:hAnsi="NouvelR"/>
          <w:sz w:val="22"/>
          <w:szCs w:val="22"/>
        </w:rPr>
        <w:t xml:space="preserve">, </w:t>
      </w:r>
      <w:r w:rsidR="00EC2656" w:rsidRPr="009807EF">
        <w:rPr>
          <w:rFonts w:ascii="NouvelR" w:hAnsi="NouvelR"/>
          <w:sz w:val="22"/>
          <w:szCs w:val="22"/>
        </w:rPr>
        <w:t>il a</w:t>
      </w:r>
      <w:r w:rsidR="00690336" w:rsidRPr="009807EF">
        <w:rPr>
          <w:rFonts w:ascii="NouvelR" w:hAnsi="NouvelR"/>
          <w:sz w:val="22"/>
          <w:szCs w:val="22"/>
        </w:rPr>
        <w:t xml:space="preserve">méliore </w:t>
      </w:r>
      <w:r w:rsidR="00C95821" w:rsidRPr="009807EF">
        <w:rPr>
          <w:rFonts w:ascii="NouvelR" w:hAnsi="NouvelR"/>
          <w:sz w:val="22"/>
          <w:szCs w:val="22"/>
        </w:rPr>
        <w:t xml:space="preserve">à la fois </w:t>
      </w:r>
      <w:r w:rsidR="00690336" w:rsidRPr="009807EF">
        <w:rPr>
          <w:rFonts w:ascii="NouvelR" w:hAnsi="NouvelR"/>
          <w:sz w:val="22"/>
          <w:szCs w:val="22"/>
        </w:rPr>
        <w:t>l’agrément de conduite</w:t>
      </w:r>
      <w:r w:rsidR="00B53C26" w:rsidRPr="009807EF">
        <w:rPr>
          <w:rFonts w:ascii="NouvelR" w:hAnsi="NouvelR"/>
          <w:sz w:val="22"/>
          <w:szCs w:val="22"/>
        </w:rPr>
        <w:t xml:space="preserve">, </w:t>
      </w:r>
      <w:r w:rsidR="00690336" w:rsidRPr="009807EF">
        <w:rPr>
          <w:rFonts w:ascii="NouvelR" w:hAnsi="NouvelR"/>
          <w:sz w:val="22"/>
          <w:szCs w:val="22"/>
        </w:rPr>
        <w:t>la sécurité</w:t>
      </w:r>
      <w:r w:rsidR="00E91099" w:rsidRPr="009807EF">
        <w:rPr>
          <w:rFonts w:ascii="NouvelR" w:hAnsi="NouvelR"/>
          <w:sz w:val="22"/>
          <w:szCs w:val="22"/>
        </w:rPr>
        <w:t xml:space="preserve"> </w:t>
      </w:r>
      <w:r w:rsidR="00B53C26" w:rsidRPr="009807EF">
        <w:rPr>
          <w:rFonts w:ascii="NouvelR" w:hAnsi="NouvelR"/>
          <w:sz w:val="22"/>
          <w:szCs w:val="22"/>
        </w:rPr>
        <w:t>et l</w:t>
      </w:r>
      <w:r w:rsidR="008C650C" w:rsidRPr="009807EF">
        <w:rPr>
          <w:rFonts w:ascii="NouvelR" w:hAnsi="NouvelR"/>
          <w:sz w:val="22"/>
          <w:szCs w:val="22"/>
        </w:rPr>
        <w:t>e rayon de braquage</w:t>
      </w:r>
      <w:r w:rsidR="00B53C26" w:rsidRPr="009807EF">
        <w:rPr>
          <w:rFonts w:ascii="NouvelR" w:hAnsi="NouvelR"/>
          <w:sz w:val="22"/>
          <w:szCs w:val="22"/>
        </w:rPr>
        <w:t xml:space="preserve"> </w:t>
      </w:r>
      <w:r w:rsidR="00E91099" w:rsidRPr="009807EF">
        <w:rPr>
          <w:rFonts w:ascii="NouvelR" w:hAnsi="NouvelR"/>
          <w:sz w:val="22"/>
          <w:szCs w:val="22"/>
        </w:rPr>
        <w:t xml:space="preserve">grâce à un train </w:t>
      </w:r>
      <w:proofErr w:type="gramStart"/>
      <w:r w:rsidR="00E91099" w:rsidRPr="009807EF">
        <w:rPr>
          <w:rFonts w:ascii="NouvelR" w:hAnsi="NouvelR"/>
          <w:sz w:val="22"/>
          <w:szCs w:val="22"/>
        </w:rPr>
        <w:t>arrière multi</w:t>
      </w:r>
      <w:proofErr w:type="gramEnd"/>
      <w:r w:rsidR="00E91099" w:rsidRPr="009807EF">
        <w:rPr>
          <w:rFonts w:ascii="NouvelR" w:hAnsi="NouvelR"/>
          <w:sz w:val="22"/>
          <w:szCs w:val="22"/>
        </w:rPr>
        <w:t xml:space="preserve">-bras </w:t>
      </w:r>
      <w:r w:rsidR="00524EE0" w:rsidRPr="009807EF">
        <w:rPr>
          <w:rFonts w:ascii="NouvelR" w:hAnsi="NouvelR"/>
          <w:sz w:val="22"/>
          <w:szCs w:val="22"/>
        </w:rPr>
        <w:t xml:space="preserve">et </w:t>
      </w:r>
      <w:r w:rsidR="00E91099" w:rsidRPr="009807EF">
        <w:rPr>
          <w:rFonts w:ascii="NouvelR" w:hAnsi="NouvelR"/>
          <w:sz w:val="22"/>
          <w:szCs w:val="22"/>
        </w:rPr>
        <w:t>à quatre roues directrices</w:t>
      </w:r>
      <w:r w:rsidR="00524EE0" w:rsidRPr="009807EF">
        <w:rPr>
          <w:rFonts w:ascii="NouvelR" w:hAnsi="NouvelR"/>
          <w:sz w:val="22"/>
          <w:szCs w:val="22"/>
        </w:rPr>
        <w:t xml:space="preserve">. </w:t>
      </w:r>
      <w:r w:rsidR="00690336" w:rsidRPr="009807EF">
        <w:rPr>
          <w:rFonts w:ascii="NouvelR" w:hAnsi="NouvelR"/>
          <w:sz w:val="22"/>
          <w:szCs w:val="22"/>
        </w:rPr>
        <w:t>En virage et lors des changements de direction, le comportement du véhicule est à la fois rassurant et dynamique grâce à un contrôle accru du roulis.</w:t>
      </w:r>
    </w:p>
    <w:p w14:paraId="10EEE45F" w14:textId="63E8E550" w:rsidR="00690336" w:rsidRPr="009807EF" w:rsidRDefault="00690336" w:rsidP="009807EF">
      <w:pPr>
        <w:jc w:val="both"/>
        <w:rPr>
          <w:rFonts w:ascii="NouvelR" w:hAnsi="NouvelR"/>
          <w:sz w:val="22"/>
          <w:szCs w:val="22"/>
        </w:rPr>
      </w:pPr>
      <w:r w:rsidRPr="009807EF">
        <w:rPr>
          <w:rFonts w:ascii="NouvelR" w:hAnsi="NouvelR"/>
          <w:sz w:val="22"/>
          <w:szCs w:val="22"/>
        </w:rPr>
        <w:t>En 4CONTROL, l</w:t>
      </w:r>
      <w:r w:rsidR="00F44184" w:rsidRPr="009807EF">
        <w:rPr>
          <w:rFonts w:ascii="NouvelR" w:hAnsi="NouvelR"/>
          <w:sz w:val="22"/>
          <w:szCs w:val="22"/>
        </w:rPr>
        <w:t xml:space="preserve">a direction </w:t>
      </w:r>
      <w:r w:rsidRPr="009807EF">
        <w:rPr>
          <w:rFonts w:ascii="NouvelR" w:hAnsi="NouvelR"/>
          <w:sz w:val="22"/>
          <w:szCs w:val="22"/>
        </w:rPr>
        <w:t>évolut</w:t>
      </w:r>
      <w:r w:rsidR="00F44184" w:rsidRPr="009807EF">
        <w:rPr>
          <w:rFonts w:ascii="NouvelR" w:hAnsi="NouvelR"/>
          <w:sz w:val="22"/>
          <w:szCs w:val="22"/>
        </w:rPr>
        <w:t>ive</w:t>
      </w:r>
      <w:r w:rsidRPr="009807EF">
        <w:rPr>
          <w:rFonts w:ascii="NouvelR" w:hAnsi="NouvelR"/>
          <w:sz w:val="22"/>
          <w:szCs w:val="22"/>
        </w:rPr>
        <w:t xml:space="preserve"> du train permet un placement optimal des roues sur les routes aux surfaces inégales et chaotiques. Pour une stabilité inédite et une agilité hors pair notamment en ville, l’ajout d’un actionneur de direction autor</w:t>
      </w:r>
      <w:r w:rsidR="000D4DA6" w:rsidRPr="009807EF">
        <w:rPr>
          <w:rFonts w:ascii="NouvelR" w:hAnsi="NouvelR"/>
          <w:sz w:val="22"/>
          <w:szCs w:val="22"/>
        </w:rPr>
        <w:t xml:space="preserve">ise à grande vitesse ou en virage supérieur à 50 km/h </w:t>
      </w:r>
      <w:r w:rsidRPr="009807EF">
        <w:rPr>
          <w:rFonts w:ascii="NouvelR" w:hAnsi="NouvelR"/>
          <w:sz w:val="22"/>
          <w:szCs w:val="22"/>
        </w:rPr>
        <w:t>un micro-braquage des roues arrière dans le même sens que les roues avant (jusqu’à 1 degré) ou</w:t>
      </w:r>
      <w:r w:rsidR="00985E4C" w:rsidRPr="009807EF">
        <w:rPr>
          <w:rFonts w:ascii="NouvelR" w:hAnsi="NouvelR"/>
          <w:sz w:val="22"/>
          <w:szCs w:val="22"/>
        </w:rPr>
        <w:t>, à basse vitesse,</w:t>
      </w:r>
      <w:r w:rsidRPr="009807EF">
        <w:rPr>
          <w:rFonts w:ascii="NouvelR" w:hAnsi="NouvelR"/>
          <w:sz w:val="22"/>
          <w:szCs w:val="22"/>
        </w:rPr>
        <w:t xml:space="preserve"> le braquage des roues arrière dans le sens opposé jusqu’à 5 degrés.</w:t>
      </w:r>
    </w:p>
    <w:p w14:paraId="37BBC6E9" w14:textId="6CEAD3B3" w:rsidR="00690336" w:rsidRPr="009807EF" w:rsidRDefault="00690336" w:rsidP="009807EF">
      <w:pPr>
        <w:jc w:val="both"/>
        <w:rPr>
          <w:rFonts w:ascii="NouvelR" w:hAnsi="NouvelR"/>
          <w:sz w:val="22"/>
          <w:szCs w:val="22"/>
        </w:rPr>
      </w:pPr>
      <w:r w:rsidRPr="009807EF">
        <w:rPr>
          <w:rFonts w:ascii="NouvelR" w:hAnsi="NouvelR"/>
          <w:sz w:val="22"/>
          <w:szCs w:val="22"/>
        </w:rPr>
        <w:t xml:space="preserve">Grâce à </w:t>
      </w:r>
      <w:r w:rsidR="000A5154" w:rsidRPr="009807EF">
        <w:rPr>
          <w:rFonts w:ascii="NouvelR" w:hAnsi="NouvelR"/>
          <w:sz w:val="22"/>
          <w:szCs w:val="22"/>
        </w:rPr>
        <w:t xml:space="preserve">cet </w:t>
      </w:r>
      <w:r w:rsidRPr="009807EF">
        <w:rPr>
          <w:rFonts w:ascii="NouvelR" w:hAnsi="NouvelR"/>
          <w:sz w:val="22"/>
          <w:szCs w:val="22"/>
        </w:rPr>
        <w:t>angle accru</w:t>
      </w:r>
      <w:r w:rsidR="002E0FCC" w:rsidRPr="009807EF">
        <w:rPr>
          <w:rFonts w:ascii="NouvelR" w:hAnsi="NouvelR"/>
          <w:sz w:val="22"/>
          <w:szCs w:val="22"/>
        </w:rPr>
        <w:t xml:space="preserve"> </w:t>
      </w:r>
      <w:r w:rsidR="000A5154" w:rsidRPr="009807EF">
        <w:rPr>
          <w:rFonts w:ascii="NouvelR" w:hAnsi="NouvelR"/>
          <w:sz w:val="22"/>
          <w:szCs w:val="22"/>
        </w:rPr>
        <w:t>(</w:t>
      </w:r>
      <w:r w:rsidRPr="009807EF">
        <w:rPr>
          <w:rFonts w:ascii="NouvelR" w:hAnsi="NouvelR"/>
          <w:sz w:val="22"/>
          <w:szCs w:val="22"/>
        </w:rPr>
        <w:t>3,5°</w:t>
      </w:r>
      <w:r w:rsidR="000A5154" w:rsidRPr="009807EF">
        <w:rPr>
          <w:rFonts w:ascii="NouvelR" w:hAnsi="NouvelR"/>
          <w:sz w:val="22"/>
          <w:szCs w:val="22"/>
        </w:rPr>
        <w:t xml:space="preserve"> sur la génération précédente)</w:t>
      </w:r>
      <w:r w:rsidRPr="009807EF">
        <w:rPr>
          <w:rFonts w:ascii="NouvelR" w:hAnsi="NouvelR"/>
          <w:sz w:val="22"/>
          <w:szCs w:val="22"/>
        </w:rPr>
        <w:t xml:space="preserve">, le diamètre de braquage entre trottoirs est de seulement 10,4 mètres </w:t>
      </w:r>
      <w:r w:rsidR="008C650C" w:rsidRPr="009807EF">
        <w:rPr>
          <w:rFonts w:ascii="NouvelR" w:hAnsi="NouvelR"/>
          <w:sz w:val="22"/>
          <w:szCs w:val="22"/>
        </w:rPr>
        <w:t xml:space="preserve">(comparable à celui d’une Renault Clio) </w:t>
      </w:r>
      <w:r w:rsidRPr="009807EF">
        <w:rPr>
          <w:rFonts w:ascii="NouvelR" w:hAnsi="NouvelR"/>
          <w:sz w:val="22"/>
          <w:szCs w:val="22"/>
        </w:rPr>
        <w:t xml:space="preserve">avec le 4CONTROL Advanced contre 11,6 mètres en deux roues directrices. </w:t>
      </w:r>
    </w:p>
    <w:p w14:paraId="7E6219A3" w14:textId="77777777" w:rsidR="003D0CCD" w:rsidRPr="009807EF" w:rsidRDefault="003D0CCD" w:rsidP="009807EF">
      <w:pPr>
        <w:jc w:val="both"/>
        <w:rPr>
          <w:rFonts w:ascii="NouvelR" w:hAnsi="NouvelR"/>
        </w:rPr>
      </w:pPr>
    </w:p>
    <w:p w14:paraId="368AAF10" w14:textId="77777777" w:rsidR="001D6EA7" w:rsidRPr="009807EF" w:rsidRDefault="001D6EA7" w:rsidP="009807EF">
      <w:pPr>
        <w:jc w:val="both"/>
        <w:rPr>
          <w:rFonts w:ascii="NouvelR" w:hAnsi="NouvelR"/>
          <w:b/>
          <w:bCs/>
        </w:rPr>
      </w:pPr>
    </w:p>
    <w:p w14:paraId="041CEF74" w14:textId="37FFD5CA" w:rsidR="00690336" w:rsidRPr="009807EF" w:rsidRDefault="00690336" w:rsidP="009807EF">
      <w:pPr>
        <w:jc w:val="both"/>
        <w:rPr>
          <w:rFonts w:ascii="NouvelR" w:hAnsi="NouvelR"/>
          <w:b/>
          <w:bCs/>
        </w:rPr>
      </w:pPr>
      <w:r w:rsidRPr="009807EF">
        <w:rPr>
          <w:rFonts w:ascii="NouvelR" w:hAnsi="NouvelR"/>
          <w:b/>
          <w:bCs/>
        </w:rPr>
        <w:t>Une conduite personnalisable avec le MULTI-SENSE</w:t>
      </w:r>
    </w:p>
    <w:p w14:paraId="651AEAA3" w14:textId="48F15155" w:rsidR="00690336" w:rsidRPr="009807EF" w:rsidRDefault="00690336" w:rsidP="009807EF">
      <w:pPr>
        <w:jc w:val="both"/>
        <w:rPr>
          <w:rFonts w:ascii="NouvelR" w:hAnsi="NouvelR"/>
          <w:sz w:val="22"/>
          <w:szCs w:val="22"/>
        </w:rPr>
      </w:pPr>
      <w:r w:rsidRPr="009807EF">
        <w:rPr>
          <w:rFonts w:ascii="NouvelR" w:hAnsi="NouvelR"/>
          <w:sz w:val="22"/>
          <w:szCs w:val="22"/>
        </w:rPr>
        <w:t>Sur Nouvel Espace, les réglages MULTI-SENSE permettent de modifier les sensations de conduite (effort de direction, réactivité du moteur</w:t>
      </w:r>
      <w:r w:rsidR="00115DF1" w:rsidRPr="009807EF">
        <w:rPr>
          <w:rFonts w:ascii="NouvelR" w:hAnsi="NouvelR"/>
          <w:sz w:val="22"/>
          <w:szCs w:val="22"/>
        </w:rPr>
        <w:t xml:space="preserve"> et </w:t>
      </w:r>
      <w:r w:rsidRPr="009807EF">
        <w:rPr>
          <w:rFonts w:ascii="NouvelR" w:hAnsi="NouvelR"/>
          <w:sz w:val="22"/>
          <w:szCs w:val="22"/>
        </w:rPr>
        <w:t xml:space="preserve">agilité du châssis), la couleur d’éclairage de l’habitacle et l’affichage du tableau de bord selon quatre modes : ECO, SPORT, CONFORT et PERSO. </w:t>
      </w:r>
    </w:p>
    <w:p w14:paraId="33783F14" w14:textId="02BC15F2" w:rsidR="000D5288" w:rsidRPr="009807EF" w:rsidRDefault="0092068D" w:rsidP="009807EF">
      <w:pPr>
        <w:jc w:val="both"/>
        <w:rPr>
          <w:rFonts w:ascii="NouvelR" w:hAnsi="NouvelR" w:cs="Calibri"/>
        </w:rPr>
      </w:pPr>
      <w:r w:rsidRPr="009807EF">
        <w:rPr>
          <w:rFonts w:ascii="NouvelR" w:hAnsi="NouvelR" w:cs="Calibri"/>
        </w:rPr>
        <w:br w:type="page"/>
      </w:r>
      <w:r w:rsidR="000D5288" w:rsidRPr="009807EF">
        <w:rPr>
          <w:rFonts w:ascii="NouvelR" w:hAnsi="NouvelR"/>
          <w:b/>
          <w:bCs/>
          <w:sz w:val="28"/>
          <w:szCs w:val="28"/>
        </w:rPr>
        <w:lastRenderedPageBreak/>
        <w:t>Aides à la conduite : voyager en toute sérénité</w:t>
      </w:r>
    </w:p>
    <w:p w14:paraId="2718B91C" w14:textId="4381F376" w:rsidR="000D5288" w:rsidRPr="009807EF" w:rsidRDefault="000D5288" w:rsidP="009807EF">
      <w:pPr>
        <w:jc w:val="both"/>
        <w:rPr>
          <w:rFonts w:ascii="NouvelR" w:hAnsi="NouvelR"/>
          <w:sz w:val="22"/>
          <w:szCs w:val="22"/>
        </w:rPr>
      </w:pPr>
      <w:r w:rsidRPr="009807EF">
        <w:rPr>
          <w:rFonts w:ascii="NouvelR" w:hAnsi="NouvelR"/>
          <w:sz w:val="22"/>
          <w:szCs w:val="22"/>
        </w:rPr>
        <w:t xml:space="preserve">Afin d’assurer la meilleure protection de ses occupants et des autres usagers de la route, Nouvel Espace se situe au meilleur du niveau en termes de sécurité passive et active. Il est équipé de 32 aides à la conduite (ADAS) appartenant à trois catégories : sécurité, conduite et parking. </w:t>
      </w:r>
    </w:p>
    <w:p w14:paraId="35581D3C" w14:textId="77777777" w:rsidR="00514F63" w:rsidRPr="009807EF" w:rsidRDefault="00514F63" w:rsidP="009807EF">
      <w:pPr>
        <w:jc w:val="both"/>
        <w:rPr>
          <w:rFonts w:ascii="NouvelR" w:hAnsi="NouvelR" w:cstheme="minorHAnsi"/>
        </w:rPr>
      </w:pPr>
    </w:p>
    <w:p w14:paraId="22712786" w14:textId="2E5270D3" w:rsidR="00AD06BB" w:rsidRPr="009807EF" w:rsidRDefault="0064594F" w:rsidP="009807EF">
      <w:pPr>
        <w:jc w:val="both"/>
        <w:rPr>
          <w:rFonts w:ascii="NouvelR" w:hAnsi="NouvelR" w:cstheme="minorHAnsi"/>
          <w:b/>
          <w:bCs/>
        </w:rPr>
      </w:pPr>
      <w:r w:rsidRPr="009807EF">
        <w:rPr>
          <w:rFonts w:ascii="NouvelR" w:hAnsi="NouvelR" w:cstheme="minorHAnsi"/>
          <w:b/>
          <w:bCs/>
        </w:rPr>
        <w:t>L</w:t>
      </w:r>
      <w:r w:rsidR="00D52A14" w:rsidRPr="009807EF">
        <w:rPr>
          <w:rFonts w:ascii="NouvelR" w:hAnsi="NouvelR" w:cstheme="minorHAnsi"/>
          <w:b/>
          <w:bCs/>
        </w:rPr>
        <w:t>’Active</w:t>
      </w:r>
      <w:r w:rsidR="00503892" w:rsidRPr="009807EF">
        <w:rPr>
          <w:rFonts w:ascii="NouvelR" w:hAnsi="NouvelR" w:cstheme="minorHAnsi"/>
          <w:b/>
          <w:bCs/>
        </w:rPr>
        <w:t xml:space="preserve"> Driver Assist</w:t>
      </w:r>
      <w:r w:rsidR="009509CF" w:rsidRPr="009807EF">
        <w:rPr>
          <w:rFonts w:ascii="NouvelR" w:hAnsi="NouvelR" w:cstheme="minorHAnsi"/>
          <w:b/>
          <w:bCs/>
        </w:rPr>
        <w:t xml:space="preserve">, </w:t>
      </w:r>
      <w:r w:rsidR="00614445" w:rsidRPr="009807EF">
        <w:rPr>
          <w:rFonts w:ascii="NouvelR" w:hAnsi="NouvelR" w:cstheme="minorHAnsi"/>
          <w:b/>
          <w:bCs/>
        </w:rPr>
        <w:t xml:space="preserve">pour une conduite </w:t>
      </w:r>
      <w:r w:rsidR="00433B30" w:rsidRPr="009807EF">
        <w:rPr>
          <w:rFonts w:ascii="NouvelR" w:hAnsi="NouvelR" w:cstheme="minorHAnsi"/>
          <w:b/>
          <w:bCs/>
        </w:rPr>
        <w:t>a</w:t>
      </w:r>
      <w:r w:rsidR="000736EA" w:rsidRPr="009807EF">
        <w:rPr>
          <w:rFonts w:ascii="NouvelR" w:hAnsi="NouvelR" w:cstheme="minorHAnsi"/>
          <w:b/>
          <w:bCs/>
        </w:rPr>
        <w:t>ssistée</w:t>
      </w:r>
      <w:r w:rsidR="00433B30" w:rsidRPr="009807EF">
        <w:rPr>
          <w:rFonts w:ascii="NouvelR" w:hAnsi="NouvelR" w:cstheme="minorHAnsi"/>
          <w:b/>
          <w:bCs/>
        </w:rPr>
        <w:t xml:space="preserve"> </w:t>
      </w:r>
      <w:r w:rsidR="00AD06BB" w:rsidRPr="009807EF">
        <w:rPr>
          <w:rFonts w:ascii="NouvelR" w:hAnsi="NouvelR" w:cstheme="minorHAnsi"/>
          <w:b/>
          <w:bCs/>
        </w:rPr>
        <w:t>contextuelle</w:t>
      </w:r>
    </w:p>
    <w:p w14:paraId="344513C4" w14:textId="3CA0142E" w:rsidR="00AA415D" w:rsidRPr="009807EF" w:rsidRDefault="00691AF5" w:rsidP="009807EF">
      <w:pPr>
        <w:jc w:val="both"/>
        <w:rPr>
          <w:rFonts w:ascii="NouvelR" w:hAnsi="NouvelR" w:cstheme="minorHAnsi"/>
          <w:b/>
          <w:bCs/>
          <w:sz w:val="22"/>
          <w:szCs w:val="22"/>
        </w:rPr>
      </w:pPr>
      <w:r w:rsidRPr="009807EF">
        <w:rPr>
          <w:rFonts w:ascii="NouvelR" w:hAnsi="NouvelR" w:cstheme="minorHAnsi"/>
          <w:sz w:val="22"/>
          <w:szCs w:val="22"/>
        </w:rPr>
        <w:t>L’</w:t>
      </w:r>
      <w:r w:rsidRPr="009807EF">
        <w:rPr>
          <w:rFonts w:ascii="NouvelR" w:hAnsi="NouvelR" w:cstheme="minorHAnsi"/>
          <w:b/>
          <w:bCs/>
          <w:sz w:val="22"/>
          <w:szCs w:val="22"/>
        </w:rPr>
        <w:t>Active Driver Assist</w:t>
      </w:r>
      <w:r w:rsidRPr="009807EF">
        <w:rPr>
          <w:rFonts w:ascii="NouvelR" w:hAnsi="NouvelR" w:cstheme="minorHAnsi"/>
          <w:sz w:val="22"/>
          <w:szCs w:val="22"/>
        </w:rPr>
        <w:t xml:space="preserve"> </w:t>
      </w:r>
      <w:r w:rsidR="00C72DA9" w:rsidRPr="009807EF">
        <w:rPr>
          <w:rFonts w:ascii="NouvelR" w:hAnsi="NouvelR" w:cstheme="minorHAnsi"/>
          <w:sz w:val="22"/>
          <w:szCs w:val="22"/>
        </w:rPr>
        <w:t xml:space="preserve">est </w:t>
      </w:r>
      <w:r w:rsidR="006342B8" w:rsidRPr="009807EF">
        <w:rPr>
          <w:rFonts w:ascii="NouvelR" w:hAnsi="NouvelR" w:cstheme="minorHAnsi"/>
          <w:sz w:val="22"/>
          <w:szCs w:val="22"/>
        </w:rPr>
        <w:t>un</w:t>
      </w:r>
      <w:r w:rsidR="00CD797C" w:rsidRPr="009807EF">
        <w:rPr>
          <w:rFonts w:ascii="NouvelR" w:hAnsi="NouvelR" w:cstheme="minorHAnsi"/>
          <w:sz w:val="22"/>
          <w:szCs w:val="22"/>
        </w:rPr>
        <w:t xml:space="preserve"> équipement</w:t>
      </w:r>
      <w:r w:rsidRPr="009807EF">
        <w:rPr>
          <w:rFonts w:ascii="NouvelR" w:hAnsi="NouvelR" w:cstheme="minorHAnsi"/>
          <w:sz w:val="22"/>
          <w:szCs w:val="22"/>
        </w:rPr>
        <w:t xml:space="preserve"> accessible avec les finitions </w:t>
      </w:r>
      <w:proofErr w:type="spellStart"/>
      <w:r w:rsidRPr="009807EF">
        <w:rPr>
          <w:rFonts w:ascii="NouvelR" w:hAnsi="NouvelR" w:cstheme="minorHAnsi"/>
          <w:b/>
          <w:bCs/>
          <w:sz w:val="22"/>
          <w:szCs w:val="22"/>
        </w:rPr>
        <w:t>Iconic</w:t>
      </w:r>
      <w:proofErr w:type="spellEnd"/>
      <w:r w:rsidRPr="009807EF">
        <w:rPr>
          <w:rFonts w:ascii="NouvelR" w:hAnsi="NouvelR" w:cstheme="minorHAnsi"/>
          <w:sz w:val="22"/>
          <w:szCs w:val="22"/>
        </w:rPr>
        <w:t xml:space="preserve"> et </w:t>
      </w:r>
      <w:r w:rsidRPr="009807EF">
        <w:rPr>
          <w:rFonts w:ascii="NouvelR" w:hAnsi="NouvelR" w:cstheme="minorHAnsi"/>
          <w:b/>
          <w:bCs/>
          <w:sz w:val="22"/>
          <w:szCs w:val="22"/>
        </w:rPr>
        <w:t>Esprit Alpine</w:t>
      </w:r>
      <w:r w:rsidR="006342B8" w:rsidRPr="009807EF">
        <w:rPr>
          <w:rFonts w:ascii="NouvelR" w:hAnsi="NouvelR" w:cstheme="minorHAnsi"/>
          <w:sz w:val="22"/>
          <w:szCs w:val="22"/>
        </w:rPr>
        <w:t xml:space="preserve">. Avec lui, </w:t>
      </w:r>
      <w:r w:rsidR="00CD797C" w:rsidRPr="009807EF">
        <w:rPr>
          <w:rFonts w:ascii="NouvelR" w:hAnsi="NouvelR" w:cstheme="minorHAnsi"/>
          <w:sz w:val="22"/>
          <w:szCs w:val="22"/>
        </w:rPr>
        <w:t xml:space="preserve">l’assistant autoroute et trafic déjà connu dans la gamme Renault devient contextuel pour élargir son champ d’application au-delà des seules voies rapides. Il permet ainsi au conducteur d’appréhender les éléments rencontrés sur tout type de route dans les meilleures conditions. </w:t>
      </w:r>
      <w:r w:rsidR="006342B8" w:rsidRPr="009807EF">
        <w:rPr>
          <w:rFonts w:ascii="NouvelR" w:hAnsi="NouvelR" w:cstheme="minorHAnsi"/>
          <w:sz w:val="22"/>
          <w:szCs w:val="22"/>
        </w:rPr>
        <w:t xml:space="preserve">Il s’agit d’une </w:t>
      </w:r>
      <w:r w:rsidR="00CD797C" w:rsidRPr="009807EF">
        <w:rPr>
          <w:rFonts w:ascii="NouvelR" w:hAnsi="NouvelR" w:cstheme="minorHAnsi"/>
          <w:sz w:val="22"/>
          <w:szCs w:val="22"/>
        </w:rPr>
        <w:t>prestation de délégation de conduite de niveau 2, qui combine le régulateur de vitesse adaptatif avec « Stop &amp; Go », la fonction d</w:t>
      </w:r>
      <w:r w:rsidR="00216F2D" w:rsidRPr="009807EF">
        <w:rPr>
          <w:rFonts w:ascii="NouvelR" w:hAnsi="NouvelR" w:cstheme="minorHAnsi"/>
          <w:sz w:val="22"/>
          <w:szCs w:val="22"/>
        </w:rPr>
        <w:t xml:space="preserve">’assistant de </w:t>
      </w:r>
      <w:r w:rsidR="008544C5" w:rsidRPr="009807EF">
        <w:rPr>
          <w:rFonts w:ascii="NouvelR" w:hAnsi="NouvelR" w:cstheme="minorHAnsi"/>
          <w:sz w:val="22"/>
          <w:szCs w:val="22"/>
        </w:rPr>
        <w:t>centrage</w:t>
      </w:r>
      <w:r w:rsidR="00216F2D" w:rsidRPr="009807EF">
        <w:rPr>
          <w:rFonts w:ascii="NouvelR" w:hAnsi="NouvelR" w:cstheme="minorHAnsi"/>
          <w:sz w:val="22"/>
          <w:szCs w:val="22"/>
        </w:rPr>
        <w:t xml:space="preserve"> dans la voie</w:t>
      </w:r>
      <w:r w:rsidR="00CD797C" w:rsidRPr="009807EF">
        <w:rPr>
          <w:rFonts w:ascii="NouvelR" w:hAnsi="NouvelR" w:cstheme="minorHAnsi"/>
          <w:sz w:val="22"/>
          <w:szCs w:val="22"/>
        </w:rPr>
        <w:t>, les données de géolocalisation et une cartographie spécifique permettant au véhicule de s’adapter au tracé de la route.</w:t>
      </w:r>
    </w:p>
    <w:p w14:paraId="4373EB6C" w14:textId="6C9ABD91" w:rsidR="00AE08CA" w:rsidRPr="009807EF" w:rsidRDefault="00AE08CA" w:rsidP="009807EF">
      <w:pPr>
        <w:jc w:val="both"/>
        <w:rPr>
          <w:rFonts w:ascii="NouvelR" w:hAnsi="NouvelR" w:cstheme="minorHAnsi"/>
        </w:rPr>
      </w:pPr>
    </w:p>
    <w:p w14:paraId="1F70534B" w14:textId="2B80D75F" w:rsidR="001710C1" w:rsidRPr="009807EF" w:rsidRDefault="001710C1" w:rsidP="009807EF">
      <w:pPr>
        <w:jc w:val="both"/>
        <w:rPr>
          <w:rFonts w:ascii="NouvelR" w:hAnsi="NouvelR" w:cstheme="minorHAnsi"/>
          <w:b/>
          <w:bCs/>
        </w:rPr>
      </w:pPr>
      <w:r w:rsidRPr="009807EF">
        <w:rPr>
          <w:rFonts w:ascii="NouvelR" w:hAnsi="NouvelR" w:cstheme="minorHAnsi"/>
          <w:b/>
          <w:bCs/>
        </w:rPr>
        <w:t xml:space="preserve">Adaptation </w:t>
      </w:r>
      <w:r w:rsidR="003724EF" w:rsidRPr="009807EF">
        <w:rPr>
          <w:rFonts w:ascii="NouvelR" w:hAnsi="NouvelR" w:cstheme="minorHAnsi"/>
          <w:b/>
          <w:bCs/>
        </w:rPr>
        <w:t xml:space="preserve">intelligente </w:t>
      </w:r>
      <w:r w:rsidRPr="009807EF">
        <w:rPr>
          <w:rFonts w:ascii="NouvelR" w:hAnsi="NouvelR" w:cstheme="minorHAnsi"/>
          <w:b/>
          <w:bCs/>
        </w:rPr>
        <w:t>de la vitesse</w:t>
      </w:r>
    </w:p>
    <w:p w14:paraId="07675293" w14:textId="51FB64E6" w:rsidR="001710C1" w:rsidRPr="009807EF" w:rsidRDefault="001710C1" w:rsidP="009807EF">
      <w:pPr>
        <w:jc w:val="both"/>
        <w:rPr>
          <w:rFonts w:ascii="NouvelR" w:hAnsi="NouvelR" w:cstheme="minorHAnsi"/>
          <w:sz w:val="22"/>
          <w:szCs w:val="22"/>
        </w:rPr>
      </w:pPr>
      <w:r w:rsidRPr="009807EF">
        <w:rPr>
          <w:rFonts w:ascii="NouvelR" w:hAnsi="NouvelR" w:cstheme="minorHAnsi"/>
          <w:sz w:val="22"/>
          <w:szCs w:val="22"/>
        </w:rPr>
        <w:t xml:space="preserve">Intégrée à l’Active Driver Assist, la </w:t>
      </w:r>
      <w:r w:rsidRPr="009807EF">
        <w:rPr>
          <w:rFonts w:ascii="NouvelR" w:hAnsi="NouvelR" w:cstheme="minorHAnsi"/>
          <w:b/>
          <w:bCs/>
          <w:sz w:val="22"/>
          <w:szCs w:val="22"/>
        </w:rPr>
        <w:t xml:space="preserve">reconnaissance des panneaux </w:t>
      </w:r>
      <w:r w:rsidR="001A411E" w:rsidRPr="009807EF">
        <w:rPr>
          <w:rFonts w:ascii="NouvelR" w:hAnsi="NouvelR" w:cstheme="minorHAnsi"/>
          <w:b/>
          <w:bCs/>
          <w:sz w:val="22"/>
          <w:szCs w:val="22"/>
        </w:rPr>
        <w:t xml:space="preserve">de signalisation </w:t>
      </w:r>
      <w:r w:rsidRPr="009807EF">
        <w:rPr>
          <w:rFonts w:ascii="NouvelR" w:hAnsi="NouvelR" w:cstheme="minorHAnsi"/>
          <w:b/>
          <w:bCs/>
          <w:sz w:val="22"/>
          <w:szCs w:val="22"/>
        </w:rPr>
        <w:t>avec alerte de survitesse</w:t>
      </w:r>
      <w:r w:rsidRPr="009807EF">
        <w:rPr>
          <w:rFonts w:ascii="NouvelR" w:hAnsi="NouvelR" w:cstheme="minorHAnsi"/>
          <w:sz w:val="22"/>
          <w:szCs w:val="22"/>
        </w:rPr>
        <w:t xml:space="preserve"> (OSP) peut aussi être utilisée seule. Cette fonction affiche la vitesse maximale autorisée sur le tableau de bord et sur l’écran de navigation. Dans le cas où la vitesse du véhicule serait supérieure à la vitesse reconnue, une alerte visuelle s’affiche sous les yeux du conducteur. Un bouton situé sur le volant permet d’activer le limiteur de vitesse, le régulateur de vitesse ou le régulateur de vitesse adaptatif </w:t>
      </w:r>
      <w:r w:rsidR="006E0B77" w:rsidRPr="009807EF">
        <w:rPr>
          <w:rFonts w:ascii="NouvelR" w:hAnsi="NouvelR" w:cstheme="minorHAnsi"/>
          <w:sz w:val="22"/>
          <w:szCs w:val="22"/>
        </w:rPr>
        <w:t xml:space="preserve">intelligent </w:t>
      </w:r>
      <w:r w:rsidRPr="009807EF">
        <w:rPr>
          <w:rFonts w:ascii="NouvelR" w:hAnsi="NouvelR" w:cstheme="minorHAnsi"/>
          <w:sz w:val="22"/>
          <w:szCs w:val="22"/>
        </w:rPr>
        <w:t xml:space="preserve">pour s’adapter </w:t>
      </w:r>
      <w:r w:rsidR="00C42BDA" w:rsidRPr="009807EF">
        <w:rPr>
          <w:rFonts w:ascii="NouvelR" w:hAnsi="NouvelR" w:cstheme="minorHAnsi"/>
          <w:sz w:val="22"/>
          <w:szCs w:val="22"/>
        </w:rPr>
        <w:t xml:space="preserve">automatiquement ou non </w:t>
      </w:r>
      <w:r w:rsidRPr="009807EF">
        <w:rPr>
          <w:rFonts w:ascii="NouvelR" w:hAnsi="NouvelR" w:cstheme="minorHAnsi"/>
          <w:sz w:val="22"/>
          <w:szCs w:val="22"/>
        </w:rPr>
        <w:t>à la vitesse légale</w:t>
      </w:r>
      <w:r w:rsidR="001C0528" w:rsidRPr="009807EF">
        <w:rPr>
          <w:rFonts w:ascii="NouvelR" w:hAnsi="NouvelR" w:cstheme="minorHAnsi"/>
          <w:sz w:val="22"/>
          <w:szCs w:val="22"/>
        </w:rPr>
        <w:t xml:space="preserve"> selon la distance de suivi</w:t>
      </w:r>
      <w:r w:rsidRPr="009807EF">
        <w:rPr>
          <w:rFonts w:ascii="NouvelR" w:hAnsi="NouvelR" w:cstheme="minorHAnsi"/>
          <w:sz w:val="22"/>
          <w:szCs w:val="22"/>
        </w:rPr>
        <w:t>.</w:t>
      </w:r>
    </w:p>
    <w:p w14:paraId="19CD70DF" w14:textId="77777777" w:rsidR="009E0AC7" w:rsidRPr="009807EF" w:rsidRDefault="009E0AC7" w:rsidP="009807EF">
      <w:pPr>
        <w:jc w:val="both"/>
        <w:rPr>
          <w:rFonts w:ascii="NouvelR" w:hAnsi="NouvelR" w:cstheme="minorHAnsi"/>
        </w:rPr>
      </w:pPr>
    </w:p>
    <w:p w14:paraId="0D0EC382" w14:textId="292D3A77" w:rsidR="000D5288" w:rsidRPr="009807EF" w:rsidRDefault="000D5288" w:rsidP="009807EF">
      <w:pPr>
        <w:jc w:val="both"/>
        <w:rPr>
          <w:rFonts w:ascii="NouvelR" w:hAnsi="NouvelR" w:cstheme="minorHAnsi"/>
          <w:b/>
          <w:bCs/>
        </w:rPr>
      </w:pPr>
      <w:r w:rsidRPr="009807EF">
        <w:rPr>
          <w:rFonts w:ascii="NouvelR" w:hAnsi="NouvelR" w:cstheme="minorHAnsi"/>
          <w:b/>
          <w:bCs/>
        </w:rPr>
        <w:t>Un affichage tête haute de dernière génération</w:t>
      </w:r>
    </w:p>
    <w:p w14:paraId="0A6F0ACD" w14:textId="2A8139D9" w:rsidR="000D5288" w:rsidRPr="009807EF" w:rsidRDefault="000D5288" w:rsidP="009807EF">
      <w:pPr>
        <w:jc w:val="both"/>
        <w:rPr>
          <w:rFonts w:ascii="NouvelR" w:hAnsi="NouvelR" w:cstheme="minorHAnsi"/>
          <w:sz w:val="22"/>
          <w:szCs w:val="22"/>
        </w:rPr>
      </w:pPr>
      <w:r w:rsidRPr="009807EF">
        <w:rPr>
          <w:rFonts w:ascii="NouvelR" w:hAnsi="NouvelR" w:cstheme="minorHAnsi"/>
          <w:sz w:val="22"/>
          <w:szCs w:val="22"/>
        </w:rPr>
        <w:t>Nouvel Espace est équipé en option d’un affichage tête haute d</w:t>
      </w:r>
      <w:r w:rsidR="00D5410C" w:rsidRPr="009807EF">
        <w:rPr>
          <w:rFonts w:ascii="NouvelR" w:hAnsi="NouvelR" w:cstheme="minorHAnsi"/>
          <w:sz w:val="22"/>
          <w:szCs w:val="22"/>
        </w:rPr>
        <w:t>e</w:t>
      </w:r>
      <w:r w:rsidRPr="009807EF">
        <w:rPr>
          <w:rFonts w:ascii="NouvelR" w:hAnsi="NouvelR" w:cstheme="minorHAnsi"/>
          <w:sz w:val="22"/>
          <w:szCs w:val="22"/>
        </w:rPr>
        <w:t xml:space="preserve"> </w:t>
      </w:r>
      <w:r w:rsidR="00D5410C" w:rsidRPr="009807EF">
        <w:rPr>
          <w:rFonts w:ascii="NouvelR" w:hAnsi="NouvelR" w:cstheme="minorHAnsi"/>
          <w:sz w:val="22"/>
          <w:szCs w:val="22"/>
        </w:rPr>
        <w:t xml:space="preserve">grande </w:t>
      </w:r>
      <w:r w:rsidRPr="009807EF">
        <w:rPr>
          <w:rFonts w:ascii="NouvelR" w:hAnsi="NouvelR" w:cstheme="minorHAnsi"/>
          <w:sz w:val="22"/>
          <w:szCs w:val="22"/>
        </w:rPr>
        <w:t xml:space="preserve">dimension </w:t>
      </w:r>
      <w:r w:rsidR="00D5410C" w:rsidRPr="009807EF">
        <w:rPr>
          <w:rFonts w:ascii="NouvelR" w:hAnsi="NouvelR" w:cstheme="minorHAnsi"/>
          <w:sz w:val="22"/>
          <w:szCs w:val="22"/>
        </w:rPr>
        <w:t>(</w:t>
      </w:r>
      <w:r w:rsidRPr="009807EF">
        <w:rPr>
          <w:rFonts w:ascii="NouvelR" w:hAnsi="NouvelR" w:cstheme="minorHAnsi"/>
          <w:sz w:val="22"/>
          <w:szCs w:val="22"/>
        </w:rPr>
        <w:t>9,3 pouces</w:t>
      </w:r>
      <w:r w:rsidR="00D5410C" w:rsidRPr="009807EF">
        <w:rPr>
          <w:rFonts w:ascii="NouvelR" w:hAnsi="NouvelR" w:cstheme="minorHAnsi"/>
          <w:sz w:val="22"/>
          <w:szCs w:val="22"/>
        </w:rPr>
        <w:t>)</w:t>
      </w:r>
      <w:r w:rsidRPr="009807EF">
        <w:rPr>
          <w:rFonts w:ascii="NouvelR" w:hAnsi="NouvelR" w:cstheme="minorHAnsi"/>
          <w:sz w:val="22"/>
          <w:szCs w:val="22"/>
        </w:rPr>
        <w:t>. La vitesse du véhicule, les aides à la conduite activées, l’alerte de survitesse et les indications de la navigation sont désormais projetées directement dans le pare-brise pour une visibilité optimale en toutes circonstances.</w:t>
      </w:r>
      <w:r w:rsidR="00D8323B" w:rsidRPr="009807EF">
        <w:rPr>
          <w:rFonts w:ascii="NouvelR" w:hAnsi="NouvelR" w:cstheme="minorHAnsi"/>
          <w:sz w:val="22"/>
          <w:szCs w:val="22"/>
        </w:rPr>
        <w:t xml:space="preserve"> Sans quitter la route des yeux, le conducteur reste toujours informé.</w:t>
      </w:r>
    </w:p>
    <w:p w14:paraId="41CFC7CF" w14:textId="77777777" w:rsidR="00514F63" w:rsidRPr="009807EF" w:rsidRDefault="00514F63" w:rsidP="009807EF">
      <w:pPr>
        <w:jc w:val="both"/>
        <w:rPr>
          <w:rFonts w:ascii="NouvelR" w:hAnsi="NouvelR" w:cstheme="minorHAnsi"/>
        </w:rPr>
      </w:pPr>
    </w:p>
    <w:p w14:paraId="736CCA18" w14:textId="7D1FB3C6" w:rsidR="00ED303A" w:rsidRPr="009807EF" w:rsidRDefault="00D16CC5" w:rsidP="009807EF">
      <w:pPr>
        <w:jc w:val="both"/>
        <w:rPr>
          <w:rFonts w:ascii="NouvelR" w:hAnsi="NouvelR" w:cstheme="minorHAnsi"/>
          <w:b/>
          <w:bCs/>
        </w:rPr>
      </w:pPr>
      <w:r w:rsidRPr="009807EF">
        <w:rPr>
          <w:rFonts w:ascii="NouvelR" w:hAnsi="NouvelR" w:cstheme="minorHAnsi"/>
          <w:b/>
          <w:bCs/>
        </w:rPr>
        <w:t>Des v</w:t>
      </w:r>
      <w:r w:rsidR="00555307" w:rsidRPr="009807EF">
        <w:rPr>
          <w:rFonts w:ascii="NouvelR" w:hAnsi="NouvelR" w:cstheme="minorHAnsi"/>
          <w:b/>
          <w:bCs/>
        </w:rPr>
        <w:t>ision</w:t>
      </w:r>
      <w:r w:rsidRPr="009807EF">
        <w:rPr>
          <w:rFonts w:ascii="NouvelR" w:hAnsi="NouvelR" w:cstheme="minorHAnsi"/>
          <w:b/>
          <w:bCs/>
        </w:rPr>
        <w:t>s</w:t>
      </w:r>
      <w:r w:rsidR="00555307" w:rsidRPr="009807EF">
        <w:rPr>
          <w:rFonts w:ascii="NouvelR" w:hAnsi="NouvelR" w:cstheme="minorHAnsi"/>
          <w:b/>
          <w:bCs/>
        </w:rPr>
        <w:t xml:space="preserve"> </w:t>
      </w:r>
      <w:r w:rsidRPr="009807EF">
        <w:rPr>
          <w:rFonts w:ascii="NouvelR" w:hAnsi="NouvelR" w:cstheme="minorHAnsi"/>
          <w:b/>
          <w:bCs/>
        </w:rPr>
        <w:t xml:space="preserve">modélisées </w:t>
      </w:r>
      <w:r w:rsidR="00ED303A" w:rsidRPr="009807EF">
        <w:rPr>
          <w:rFonts w:ascii="NouvelR" w:hAnsi="NouvelR" w:cstheme="minorHAnsi"/>
          <w:b/>
          <w:bCs/>
        </w:rPr>
        <w:t>ultra-performante</w:t>
      </w:r>
      <w:r w:rsidR="00AE08CA" w:rsidRPr="009807EF">
        <w:rPr>
          <w:rFonts w:ascii="NouvelR" w:hAnsi="NouvelR" w:cstheme="minorHAnsi"/>
          <w:b/>
          <w:bCs/>
        </w:rPr>
        <w:t>s</w:t>
      </w:r>
      <w:r w:rsidR="00ED303A" w:rsidRPr="009807EF">
        <w:rPr>
          <w:rFonts w:ascii="NouvelR" w:hAnsi="NouvelR" w:cstheme="minorHAnsi"/>
          <w:b/>
          <w:bCs/>
        </w:rPr>
        <w:t xml:space="preserve"> </w:t>
      </w:r>
    </w:p>
    <w:p w14:paraId="79356E8F" w14:textId="4554A95F" w:rsidR="009E0AC7" w:rsidRPr="009807EF" w:rsidRDefault="00ED303A" w:rsidP="009807EF">
      <w:pPr>
        <w:jc w:val="both"/>
        <w:rPr>
          <w:rFonts w:ascii="NouvelR" w:hAnsi="NouvelR"/>
          <w:sz w:val="22"/>
          <w:szCs w:val="22"/>
        </w:rPr>
      </w:pPr>
      <w:r w:rsidRPr="009807EF">
        <w:rPr>
          <w:rFonts w:ascii="NouvelR" w:hAnsi="NouvelR" w:cstheme="minorHAnsi"/>
          <w:sz w:val="22"/>
          <w:szCs w:val="22"/>
        </w:rPr>
        <w:t xml:space="preserve">La </w:t>
      </w:r>
      <w:r w:rsidR="005A759B" w:rsidRPr="009807EF">
        <w:rPr>
          <w:rFonts w:ascii="NouvelR" w:hAnsi="NouvelR" w:cstheme="minorHAnsi"/>
          <w:sz w:val="22"/>
          <w:szCs w:val="22"/>
        </w:rPr>
        <w:t>Caméra 3D vision 360°</w:t>
      </w:r>
      <w:r w:rsidR="002915C0" w:rsidRPr="009807EF">
        <w:rPr>
          <w:rFonts w:ascii="NouvelR" w:hAnsi="NouvelR"/>
          <w:sz w:val="22"/>
          <w:szCs w:val="22"/>
        </w:rPr>
        <w:t xml:space="preserve"> </w:t>
      </w:r>
      <w:r w:rsidR="00AA6E8B" w:rsidRPr="009807EF">
        <w:rPr>
          <w:rFonts w:ascii="NouvelR" w:hAnsi="NouvelR"/>
          <w:sz w:val="22"/>
          <w:szCs w:val="22"/>
        </w:rPr>
        <w:t>(</w:t>
      </w:r>
      <w:proofErr w:type="spellStart"/>
      <w:r w:rsidR="00AA6E8B" w:rsidRPr="009807EF">
        <w:rPr>
          <w:rFonts w:ascii="NouvelR" w:hAnsi="NouvelR"/>
          <w:sz w:val="22"/>
          <w:szCs w:val="22"/>
        </w:rPr>
        <w:t>Around</w:t>
      </w:r>
      <w:proofErr w:type="spellEnd"/>
      <w:r w:rsidR="00AA6E8B" w:rsidRPr="009807EF">
        <w:rPr>
          <w:rFonts w:ascii="NouvelR" w:hAnsi="NouvelR"/>
          <w:sz w:val="22"/>
          <w:szCs w:val="22"/>
        </w:rPr>
        <w:t xml:space="preserve"> </w:t>
      </w:r>
      <w:proofErr w:type="spellStart"/>
      <w:r w:rsidR="00AA6E8B" w:rsidRPr="009807EF">
        <w:rPr>
          <w:rFonts w:ascii="NouvelR" w:hAnsi="NouvelR"/>
          <w:sz w:val="22"/>
          <w:szCs w:val="22"/>
        </w:rPr>
        <w:t>View</w:t>
      </w:r>
      <w:proofErr w:type="spellEnd"/>
      <w:r w:rsidR="00AA6E8B" w:rsidRPr="009807EF">
        <w:rPr>
          <w:rFonts w:ascii="NouvelR" w:hAnsi="NouvelR"/>
          <w:sz w:val="22"/>
          <w:szCs w:val="22"/>
        </w:rPr>
        <w:t xml:space="preserve"> monitor </w:t>
      </w:r>
      <w:r w:rsidR="002915C0" w:rsidRPr="009807EF">
        <w:rPr>
          <w:rFonts w:ascii="NouvelR" w:hAnsi="NouvelR"/>
          <w:sz w:val="22"/>
          <w:szCs w:val="22"/>
        </w:rPr>
        <w:t xml:space="preserve">soit </w:t>
      </w:r>
      <w:r w:rsidR="00AA6E8B" w:rsidRPr="009807EF">
        <w:rPr>
          <w:rFonts w:ascii="NouvelR" w:hAnsi="NouvelR"/>
          <w:sz w:val="22"/>
          <w:szCs w:val="22"/>
        </w:rPr>
        <w:t xml:space="preserve">AVM) </w:t>
      </w:r>
      <w:r w:rsidR="00767F7E" w:rsidRPr="009807EF">
        <w:rPr>
          <w:rFonts w:ascii="NouvelR" w:hAnsi="NouvelR"/>
          <w:sz w:val="22"/>
          <w:szCs w:val="22"/>
        </w:rPr>
        <w:t xml:space="preserve">permet grâce à </w:t>
      </w:r>
      <w:r w:rsidR="005A759B" w:rsidRPr="009807EF">
        <w:rPr>
          <w:rFonts w:ascii="NouvelR" w:hAnsi="NouvelR"/>
          <w:sz w:val="22"/>
          <w:szCs w:val="22"/>
        </w:rPr>
        <w:t xml:space="preserve">quatre caméras </w:t>
      </w:r>
      <w:r w:rsidR="00767F7E" w:rsidRPr="009807EF">
        <w:rPr>
          <w:rFonts w:ascii="NouvelR" w:hAnsi="NouvelR"/>
          <w:sz w:val="22"/>
          <w:szCs w:val="22"/>
        </w:rPr>
        <w:t>d’</w:t>
      </w:r>
      <w:r w:rsidR="005A759B" w:rsidRPr="009807EF">
        <w:rPr>
          <w:rFonts w:ascii="NouvelR" w:hAnsi="NouvelR"/>
          <w:sz w:val="22"/>
          <w:szCs w:val="22"/>
        </w:rPr>
        <w:t>affiche</w:t>
      </w:r>
      <w:r w:rsidR="00767F7E" w:rsidRPr="009807EF">
        <w:rPr>
          <w:rFonts w:ascii="NouvelR" w:hAnsi="NouvelR"/>
          <w:sz w:val="22"/>
          <w:szCs w:val="22"/>
        </w:rPr>
        <w:t>r</w:t>
      </w:r>
      <w:r w:rsidR="005A759B" w:rsidRPr="009807EF">
        <w:rPr>
          <w:rFonts w:ascii="NouvelR" w:hAnsi="NouvelR"/>
          <w:sz w:val="22"/>
          <w:szCs w:val="22"/>
        </w:rPr>
        <w:t xml:space="preserve"> </w:t>
      </w:r>
      <w:r w:rsidR="009E0AC7" w:rsidRPr="009807EF">
        <w:rPr>
          <w:rFonts w:ascii="NouvelR" w:hAnsi="NouvelR"/>
          <w:sz w:val="22"/>
          <w:szCs w:val="22"/>
        </w:rPr>
        <w:t>via le système</w:t>
      </w:r>
      <w:r w:rsidR="0012715D" w:rsidRPr="009807EF">
        <w:rPr>
          <w:rFonts w:ascii="NouvelR" w:hAnsi="NouvelR"/>
          <w:sz w:val="22"/>
          <w:szCs w:val="22"/>
        </w:rPr>
        <w:t xml:space="preserve"> </w:t>
      </w:r>
      <w:proofErr w:type="spellStart"/>
      <w:r w:rsidR="0012715D" w:rsidRPr="009807EF">
        <w:rPr>
          <w:rFonts w:ascii="NouvelR" w:hAnsi="NouvelR"/>
          <w:sz w:val="22"/>
          <w:szCs w:val="22"/>
        </w:rPr>
        <w:t>OpenR</w:t>
      </w:r>
      <w:proofErr w:type="spellEnd"/>
      <w:r w:rsidR="0012715D" w:rsidRPr="009807EF">
        <w:rPr>
          <w:rFonts w:ascii="NouvelR" w:hAnsi="NouvelR"/>
          <w:sz w:val="22"/>
          <w:szCs w:val="22"/>
        </w:rPr>
        <w:t xml:space="preserve"> Link </w:t>
      </w:r>
      <w:r w:rsidR="005A759B" w:rsidRPr="009807EF">
        <w:rPr>
          <w:rFonts w:ascii="NouvelR" w:hAnsi="NouvelR"/>
          <w:sz w:val="22"/>
          <w:szCs w:val="22"/>
        </w:rPr>
        <w:t xml:space="preserve">une modélisation 3D de Nouvel </w:t>
      </w:r>
      <w:r w:rsidR="00874967" w:rsidRPr="009807EF">
        <w:rPr>
          <w:rFonts w:ascii="NouvelR" w:hAnsi="NouvelR"/>
          <w:sz w:val="22"/>
          <w:szCs w:val="22"/>
        </w:rPr>
        <w:t>Espace</w:t>
      </w:r>
      <w:r w:rsidR="00AE507E" w:rsidRPr="009807EF">
        <w:rPr>
          <w:rFonts w:ascii="NouvelR" w:hAnsi="NouvelR"/>
          <w:sz w:val="22"/>
          <w:szCs w:val="22"/>
        </w:rPr>
        <w:t xml:space="preserve"> dans son environnement</w:t>
      </w:r>
      <w:r w:rsidR="00874967" w:rsidRPr="009807EF">
        <w:rPr>
          <w:rFonts w:ascii="NouvelR" w:hAnsi="NouvelR"/>
          <w:sz w:val="22"/>
          <w:szCs w:val="22"/>
        </w:rPr>
        <w:t>. Le</w:t>
      </w:r>
      <w:r w:rsidR="005A759B" w:rsidRPr="009807EF">
        <w:rPr>
          <w:rFonts w:ascii="NouvelR" w:hAnsi="NouvelR"/>
          <w:sz w:val="22"/>
          <w:szCs w:val="22"/>
        </w:rPr>
        <w:t xml:space="preserve"> visionn</w:t>
      </w:r>
      <w:r w:rsidR="00874967" w:rsidRPr="009807EF">
        <w:rPr>
          <w:rFonts w:ascii="NouvelR" w:hAnsi="NouvelR"/>
          <w:sz w:val="22"/>
          <w:szCs w:val="22"/>
        </w:rPr>
        <w:t>age panoramique ou aérien</w:t>
      </w:r>
      <w:r w:rsidR="005A759B" w:rsidRPr="009807EF">
        <w:rPr>
          <w:rFonts w:ascii="NouvelR" w:hAnsi="NouvelR"/>
          <w:sz w:val="22"/>
          <w:szCs w:val="22"/>
        </w:rPr>
        <w:t xml:space="preserve"> </w:t>
      </w:r>
      <w:r w:rsidR="00FA3AB6" w:rsidRPr="009807EF">
        <w:rPr>
          <w:rFonts w:ascii="NouvelR" w:hAnsi="NouvelR"/>
          <w:sz w:val="22"/>
          <w:szCs w:val="22"/>
        </w:rPr>
        <w:t>(</w:t>
      </w:r>
      <w:proofErr w:type="spellStart"/>
      <w:r w:rsidR="00FA3AB6" w:rsidRPr="009807EF">
        <w:rPr>
          <w:rFonts w:ascii="NouvelR" w:hAnsi="NouvelR"/>
          <w:sz w:val="22"/>
          <w:szCs w:val="22"/>
        </w:rPr>
        <w:t>Bird’</w:t>
      </w:r>
      <w:r w:rsidR="00DF0941" w:rsidRPr="009807EF">
        <w:rPr>
          <w:rFonts w:ascii="NouvelR" w:hAnsi="NouvelR"/>
          <w:sz w:val="22"/>
          <w:szCs w:val="22"/>
        </w:rPr>
        <w:t>s</w:t>
      </w:r>
      <w:proofErr w:type="spellEnd"/>
      <w:r w:rsidR="00DF0941" w:rsidRPr="009807EF">
        <w:rPr>
          <w:rFonts w:ascii="NouvelR" w:hAnsi="NouvelR"/>
          <w:sz w:val="22"/>
          <w:szCs w:val="22"/>
        </w:rPr>
        <w:t xml:space="preserve"> </w:t>
      </w:r>
      <w:proofErr w:type="spellStart"/>
      <w:r w:rsidR="00FA3AB6" w:rsidRPr="009807EF">
        <w:rPr>
          <w:rFonts w:ascii="NouvelR" w:hAnsi="NouvelR"/>
          <w:sz w:val="22"/>
          <w:szCs w:val="22"/>
        </w:rPr>
        <w:t>eye</w:t>
      </w:r>
      <w:proofErr w:type="spellEnd"/>
      <w:r w:rsidR="00DF0941" w:rsidRPr="009807EF">
        <w:rPr>
          <w:rFonts w:ascii="NouvelR" w:hAnsi="NouvelR"/>
          <w:sz w:val="22"/>
          <w:szCs w:val="22"/>
        </w:rPr>
        <w:t xml:space="preserve"> </w:t>
      </w:r>
      <w:proofErr w:type="spellStart"/>
      <w:r w:rsidR="00DF0941" w:rsidRPr="009807EF">
        <w:rPr>
          <w:rFonts w:ascii="NouvelR" w:hAnsi="NouvelR"/>
          <w:sz w:val="22"/>
          <w:szCs w:val="22"/>
        </w:rPr>
        <w:t>view</w:t>
      </w:r>
      <w:proofErr w:type="spellEnd"/>
      <w:r w:rsidR="00FA3AB6" w:rsidRPr="009807EF">
        <w:rPr>
          <w:rFonts w:ascii="NouvelR" w:hAnsi="NouvelR"/>
          <w:sz w:val="22"/>
          <w:szCs w:val="22"/>
        </w:rPr>
        <w:t xml:space="preserve">) </w:t>
      </w:r>
      <w:r w:rsidR="00874967" w:rsidRPr="009807EF">
        <w:rPr>
          <w:rFonts w:ascii="NouvelR" w:hAnsi="NouvelR"/>
          <w:sz w:val="22"/>
          <w:szCs w:val="22"/>
        </w:rPr>
        <w:t>d</w:t>
      </w:r>
      <w:r w:rsidR="005A759B" w:rsidRPr="009807EF">
        <w:rPr>
          <w:rFonts w:ascii="NouvelR" w:hAnsi="NouvelR"/>
          <w:sz w:val="22"/>
          <w:szCs w:val="22"/>
        </w:rPr>
        <w:t>es alentours proche</w:t>
      </w:r>
      <w:r w:rsidR="0008750B" w:rsidRPr="009807EF">
        <w:rPr>
          <w:rFonts w:ascii="NouvelR" w:hAnsi="NouvelR"/>
          <w:sz w:val="22"/>
          <w:szCs w:val="22"/>
        </w:rPr>
        <w:t>s</w:t>
      </w:r>
      <w:r w:rsidR="005A759B" w:rsidRPr="009807EF">
        <w:rPr>
          <w:rFonts w:ascii="NouvelR" w:hAnsi="NouvelR"/>
          <w:sz w:val="22"/>
          <w:szCs w:val="22"/>
        </w:rPr>
        <w:t xml:space="preserve"> </w:t>
      </w:r>
      <w:r w:rsidR="0008750B" w:rsidRPr="009807EF">
        <w:rPr>
          <w:rFonts w:ascii="NouvelR" w:hAnsi="NouvelR"/>
          <w:sz w:val="22"/>
          <w:szCs w:val="22"/>
        </w:rPr>
        <w:t xml:space="preserve">permet de </w:t>
      </w:r>
      <w:proofErr w:type="spellStart"/>
      <w:r w:rsidR="0008750B" w:rsidRPr="009807EF">
        <w:rPr>
          <w:rFonts w:ascii="NouvelR" w:hAnsi="NouvelR"/>
          <w:sz w:val="22"/>
          <w:szCs w:val="22"/>
        </w:rPr>
        <w:t>manoeuvrer</w:t>
      </w:r>
      <w:proofErr w:type="spellEnd"/>
      <w:r w:rsidR="0008750B" w:rsidRPr="009807EF">
        <w:rPr>
          <w:rFonts w:ascii="NouvelR" w:hAnsi="NouvelR"/>
          <w:sz w:val="22"/>
          <w:szCs w:val="22"/>
        </w:rPr>
        <w:t xml:space="preserve"> en toute confiance.</w:t>
      </w:r>
      <w:r w:rsidR="00FA3AB6" w:rsidRPr="009807EF">
        <w:rPr>
          <w:rFonts w:ascii="NouvelR" w:hAnsi="NouvelR"/>
          <w:sz w:val="22"/>
          <w:szCs w:val="22"/>
        </w:rPr>
        <w:t xml:space="preserve"> </w:t>
      </w:r>
      <w:r w:rsidR="005A759B" w:rsidRPr="009807EF">
        <w:rPr>
          <w:rFonts w:ascii="NouvelR" w:hAnsi="NouvelR"/>
          <w:sz w:val="22"/>
          <w:szCs w:val="22"/>
        </w:rPr>
        <w:t xml:space="preserve">Le conducteur peut </w:t>
      </w:r>
      <w:r w:rsidR="00B506FC" w:rsidRPr="009807EF">
        <w:rPr>
          <w:rFonts w:ascii="NouvelR" w:hAnsi="NouvelR"/>
          <w:sz w:val="22"/>
          <w:szCs w:val="22"/>
        </w:rPr>
        <w:t xml:space="preserve">ainsi </w:t>
      </w:r>
      <w:r w:rsidR="005A759B" w:rsidRPr="009807EF">
        <w:rPr>
          <w:rFonts w:ascii="NouvelR" w:hAnsi="NouvelR"/>
          <w:sz w:val="22"/>
          <w:szCs w:val="22"/>
        </w:rPr>
        <w:t>repérer facilement d’éventuels obstacles à 360° en tournant virtuellement autour du véhicule et en zoomant sur une zone spécifique grâce à l’écran tactile.</w:t>
      </w:r>
    </w:p>
    <w:p w14:paraId="600BA961" w14:textId="2FE8F324" w:rsidR="00D641ED" w:rsidRPr="009807EF" w:rsidRDefault="00D16CC5" w:rsidP="009807EF">
      <w:pPr>
        <w:jc w:val="both"/>
        <w:rPr>
          <w:rFonts w:ascii="NouvelR" w:hAnsi="NouvelR"/>
          <w:sz w:val="22"/>
          <w:szCs w:val="22"/>
        </w:rPr>
      </w:pPr>
      <w:r w:rsidRPr="009807EF">
        <w:rPr>
          <w:rFonts w:ascii="NouvelR" w:hAnsi="NouvelR"/>
          <w:sz w:val="22"/>
          <w:szCs w:val="22"/>
        </w:rPr>
        <w:t xml:space="preserve">De son côté, </w:t>
      </w:r>
      <w:r w:rsidR="00AA3BE5" w:rsidRPr="009807EF">
        <w:rPr>
          <w:rFonts w:ascii="NouvelR" w:hAnsi="NouvelR"/>
          <w:sz w:val="22"/>
          <w:szCs w:val="22"/>
        </w:rPr>
        <w:t xml:space="preserve">la nouvelle génération de </w:t>
      </w:r>
      <w:r w:rsidR="00CB3633" w:rsidRPr="009807EF">
        <w:rPr>
          <w:rFonts w:ascii="NouvelR" w:hAnsi="NouvelR"/>
          <w:sz w:val="22"/>
          <w:szCs w:val="22"/>
        </w:rPr>
        <w:t xml:space="preserve">l’assistant </w:t>
      </w:r>
      <w:r w:rsidR="00FA3AB6" w:rsidRPr="009807EF">
        <w:rPr>
          <w:rFonts w:ascii="NouvelR" w:hAnsi="NouvelR" w:cstheme="minorHAnsi"/>
          <w:sz w:val="22"/>
          <w:szCs w:val="22"/>
        </w:rPr>
        <w:t>P</w:t>
      </w:r>
      <w:r w:rsidRPr="009807EF">
        <w:rPr>
          <w:rFonts w:ascii="NouvelR" w:hAnsi="NouvelR" w:cstheme="minorHAnsi"/>
          <w:sz w:val="22"/>
          <w:szCs w:val="22"/>
        </w:rPr>
        <w:t>révention de sortie de voie en cas de dépassement (</w:t>
      </w:r>
      <w:r w:rsidRPr="009807EF">
        <w:rPr>
          <w:rStyle w:val="normaltextrun"/>
          <w:rFonts w:ascii="NouvelR" w:hAnsi="NouvelR" w:cstheme="minorHAnsi"/>
          <w:color w:val="000000"/>
          <w:position w:val="-1"/>
          <w:sz w:val="22"/>
          <w:szCs w:val="22"/>
        </w:rPr>
        <w:t xml:space="preserve">Emergency Lane </w:t>
      </w:r>
      <w:proofErr w:type="spellStart"/>
      <w:r w:rsidRPr="009807EF">
        <w:rPr>
          <w:rStyle w:val="normaltextrun"/>
          <w:rFonts w:ascii="NouvelR" w:hAnsi="NouvelR" w:cstheme="minorHAnsi"/>
          <w:color w:val="000000"/>
          <w:position w:val="-1"/>
          <w:sz w:val="22"/>
          <w:szCs w:val="22"/>
        </w:rPr>
        <w:t>Keeping</w:t>
      </w:r>
      <w:proofErr w:type="spellEnd"/>
      <w:r w:rsidRPr="009807EF">
        <w:rPr>
          <w:rStyle w:val="normaltextrun"/>
          <w:rFonts w:ascii="NouvelR" w:hAnsi="NouvelR" w:cstheme="minorHAnsi"/>
          <w:color w:val="000000"/>
          <w:position w:val="-1"/>
          <w:sz w:val="22"/>
          <w:szCs w:val="22"/>
        </w:rPr>
        <w:t xml:space="preserve"> Assist soit ELKA)</w:t>
      </w:r>
      <w:r w:rsidR="00762E25" w:rsidRPr="009807EF">
        <w:rPr>
          <w:rStyle w:val="normaltextrun"/>
          <w:rFonts w:ascii="NouvelR" w:hAnsi="NouvelR" w:cstheme="minorHAnsi"/>
          <w:color w:val="000000"/>
          <w:position w:val="-1"/>
          <w:sz w:val="22"/>
          <w:szCs w:val="22"/>
        </w:rPr>
        <w:t xml:space="preserve"> peut être complétée de </w:t>
      </w:r>
      <w:r w:rsidR="00762E25" w:rsidRPr="009807EF">
        <w:rPr>
          <w:rFonts w:ascii="NouvelR" w:hAnsi="NouvelR"/>
          <w:sz w:val="22"/>
          <w:szCs w:val="22"/>
        </w:rPr>
        <w:t xml:space="preserve">la vue « </w:t>
      </w:r>
      <w:r w:rsidR="004C7F06" w:rsidRPr="009807EF">
        <w:rPr>
          <w:rFonts w:ascii="NouvelR" w:hAnsi="NouvelR"/>
          <w:sz w:val="22"/>
          <w:szCs w:val="22"/>
        </w:rPr>
        <w:t xml:space="preserve">réaliste </w:t>
      </w:r>
      <w:r w:rsidR="00762E25" w:rsidRPr="009807EF">
        <w:rPr>
          <w:rFonts w:ascii="NouvelR" w:hAnsi="NouvelR"/>
          <w:sz w:val="22"/>
          <w:szCs w:val="22"/>
        </w:rPr>
        <w:t>»</w:t>
      </w:r>
      <w:r w:rsidR="00041AEF" w:rsidRPr="009807EF">
        <w:rPr>
          <w:rFonts w:ascii="NouvelR" w:hAnsi="NouvelR"/>
          <w:sz w:val="22"/>
          <w:szCs w:val="22"/>
        </w:rPr>
        <w:t xml:space="preserve"> sur l’écran du</w:t>
      </w:r>
      <w:r w:rsidR="00762E25" w:rsidRPr="009807EF">
        <w:rPr>
          <w:rFonts w:ascii="NouvelR" w:hAnsi="NouvelR"/>
          <w:sz w:val="22"/>
          <w:szCs w:val="22"/>
        </w:rPr>
        <w:t xml:space="preserve"> tableau de bord</w:t>
      </w:r>
      <w:r w:rsidR="007D30BA" w:rsidRPr="009807EF">
        <w:rPr>
          <w:rFonts w:ascii="NouvelR" w:hAnsi="NouvelR"/>
          <w:sz w:val="22"/>
          <w:szCs w:val="22"/>
        </w:rPr>
        <w:t xml:space="preserve">. Cette dernière est une </w:t>
      </w:r>
      <w:r w:rsidR="00762E25" w:rsidRPr="009807EF">
        <w:rPr>
          <w:rFonts w:ascii="NouvelR" w:hAnsi="NouvelR"/>
          <w:sz w:val="22"/>
          <w:szCs w:val="22"/>
        </w:rPr>
        <w:t>modélis</w:t>
      </w:r>
      <w:r w:rsidR="007D30BA" w:rsidRPr="009807EF">
        <w:rPr>
          <w:rFonts w:ascii="NouvelR" w:hAnsi="NouvelR"/>
          <w:sz w:val="22"/>
          <w:szCs w:val="22"/>
        </w:rPr>
        <w:t>ation</w:t>
      </w:r>
      <w:r w:rsidR="00762E25" w:rsidRPr="009807EF">
        <w:rPr>
          <w:rFonts w:ascii="NouvelR" w:hAnsi="NouvelR"/>
          <w:sz w:val="22"/>
          <w:szCs w:val="22"/>
        </w:rPr>
        <w:t xml:space="preserve"> en temps réel </w:t>
      </w:r>
      <w:r w:rsidR="007D30BA" w:rsidRPr="009807EF">
        <w:rPr>
          <w:rFonts w:ascii="NouvelR" w:hAnsi="NouvelR"/>
          <w:sz w:val="22"/>
          <w:szCs w:val="22"/>
        </w:rPr>
        <w:t xml:space="preserve">du </w:t>
      </w:r>
      <w:r w:rsidR="00762E25" w:rsidRPr="009807EF">
        <w:rPr>
          <w:rFonts w:ascii="NouvelR" w:hAnsi="NouvelR"/>
          <w:sz w:val="22"/>
          <w:szCs w:val="22"/>
        </w:rPr>
        <w:t xml:space="preserve">tracé de la voie de circulation empruntée ainsi que la position de Nouvel </w:t>
      </w:r>
      <w:r w:rsidR="007D30BA" w:rsidRPr="009807EF">
        <w:rPr>
          <w:rFonts w:ascii="NouvelR" w:hAnsi="NouvelR"/>
          <w:sz w:val="22"/>
          <w:szCs w:val="22"/>
        </w:rPr>
        <w:t xml:space="preserve">Espace </w:t>
      </w:r>
      <w:r w:rsidR="00762E25" w:rsidRPr="009807EF">
        <w:rPr>
          <w:rFonts w:ascii="NouvelR" w:hAnsi="NouvelR"/>
          <w:sz w:val="22"/>
          <w:szCs w:val="22"/>
        </w:rPr>
        <w:t>et des autres usagers de la route.</w:t>
      </w:r>
    </w:p>
    <w:p w14:paraId="552892AF" w14:textId="66303E5F" w:rsidR="00240753" w:rsidRPr="009807EF" w:rsidRDefault="002E6C2A" w:rsidP="009807EF">
      <w:pPr>
        <w:jc w:val="both"/>
        <w:rPr>
          <w:rFonts w:ascii="NouvelR" w:hAnsi="NouvelR"/>
          <w:sz w:val="22"/>
          <w:szCs w:val="22"/>
        </w:rPr>
      </w:pPr>
      <w:r w:rsidRPr="009807EF">
        <w:rPr>
          <w:rFonts w:ascii="NouvelR" w:hAnsi="NouvelR"/>
          <w:sz w:val="22"/>
          <w:szCs w:val="22"/>
        </w:rPr>
        <w:t>En toutes circonstances,</w:t>
      </w:r>
      <w:r w:rsidR="00B07094" w:rsidRPr="009807EF">
        <w:rPr>
          <w:rFonts w:ascii="NouvelR" w:hAnsi="NouvelR"/>
          <w:sz w:val="22"/>
          <w:szCs w:val="22"/>
        </w:rPr>
        <w:t xml:space="preserve"> ces deux technologies aident le conducteur </w:t>
      </w:r>
      <w:proofErr w:type="gramStart"/>
      <w:r w:rsidR="00B07094" w:rsidRPr="009807EF">
        <w:rPr>
          <w:rFonts w:ascii="NouvelR" w:hAnsi="NouvelR"/>
          <w:sz w:val="22"/>
          <w:szCs w:val="22"/>
        </w:rPr>
        <w:t>a</w:t>
      </w:r>
      <w:proofErr w:type="gramEnd"/>
      <w:r w:rsidR="00B07094" w:rsidRPr="009807EF">
        <w:rPr>
          <w:rFonts w:ascii="NouvelR" w:hAnsi="NouvelR"/>
          <w:sz w:val="22"/>
          <w:szCs w:val="22"/>
        </w:rPr>
        <w:t xml:space="preserve"> mieux</w:t>
      </w:r>
      <w:r w:rsidR="005476DF" w:rsidRPr="009807EF">
        <w:rPr>
          <w:rFonts w:ascii="NouvelR" w:hAnsi="NouvelR"/>
          <w:sz w:val="22"/>
          <w:szCs w:val="22"/>
        </w:rPr>
        <w:t xml:space="preserve"> visualiser son environnement de conduite</w:t>
      </w:r>
      <w:r w:rsidR="00354C7B" w:rsidRPr="009807EF">
        <w:rPr>
          <w:rFonts w:ascii="NouvelR" w:hAnsi="NouvelR"/>
          <w:sz w:val="22"/>
          <w:szCs w:val="22"/>
        </w:rPr>
        <w:t>.</w:t>
      </w:r>
    </w:p>
    <w:p w14:paraId="6B461015" w14:textId="79E3F168" w:rsidR="00D641ED" w:rsidRPr="009807EF" w:rsidRDefault="00D641ED" w:rsidP="009807EF">
      <w:pPr>
        <w:jc w:val="both"/>
        <w:rPr>
          <w:rFonts w:ascii="NouvelR" w:hAnsi="NouvelR"/>
        </w:rPr>
      </w:pPr>
    </w:p>
    <w:p w14:paraId="5DD63248" w14:textId="51AD9044" w:rsidR="000D5288" w:rsidRPr="009807EF" w:rsidRDefault="000D5288" w:rsidP="009807EF">
      <w:pPr>
        <w:jc w:val="both"/>
        <w:rPr>
          <w:rFonts w:ascii="NouvelR" w:hAnsi="NouvelR"/>
          <w:b/>
          <w:bCs/>
        </w:rPr>
      </w:pPr>
      <w:r w:rsidRPr="009807EF">
        <w:rPr>
          <w:rFonts w:ascii="NouvelR" w:hAnsi="NouvelR"/>
          <w:b/>
          <w:bCs/>
        </w:rPr>
        <w:t xml:space="preserve">Nouvel Espace est également équipé des ADAS suivants : </w:t>
      </w:r>
    </w:p>
    <w:p w14:paraId="7D53E153" w14:textId="5E0F884E" w:rsidR="000D5288" w:rsidRPr="009807EF" w:rsidRDefault="000D5288" w:rsidP="009807EF">
      <w:pPr>
        <w:pStyle w:val="Paragraphedeliste"/>
        <w:numPr>
          <w:ilvl w:val="0"/>
          <w:numId w:val="5"/>
        </w:numPr>
        <w:jc w:val="both"/>
        <w:rPr>
          <w:rStyle w:val="normaltextrun"/>
          <w:rFonts w:ascii="NouvelR" w:hAnsi="NouvelR"/>
        </w:rPr>
      </w:pPr>
      <w:r w:rsidRPr="009807EF">
        <w:rPr>
          <w:rFonts w:ascii="NouvelR" w:hAnsi="NouvelR"/>
        </w:rPr>
        <w:t xml:space="preserve">Pour la sécurité : </w:t>
      </w:r>
      <w:r w:rsidRPr="009807EF">
        <w:rPr>
          <w:rStyle w:val="normaltextrun"/>
          <w:rFonts w:ascii="NouvelR" w:hAnsi="NouvelR" w:cstheme="minorHAnsi"/>
          <w:color w:val="000000"/>
          <w:position w:val="-1"/>
        </w:rPr>
        <w:t>Freinage automatique d’urgence en marche avant</w:t>
      </w:r>
      <w:r w:rsidR="000203E8" w:rsidRPr="009807EF">
        <w:rPr>
          <w:rStyle w:val="normaltextrun"/>
          <w:rFonts w:ascii="NouvelR" w:hAnsi="NouvelR" w:cstheme="minorHAnsi"/>
          <w:color w:val="000000"/>
          <w:position w:val="-1"/>
        </w:rPr>
        <w:t xml:space="preserve">, </w:t>
      </w:r>
      <w:r w:rsidRPr="009807EF">
        <w:rPr>
          <w:rStyle w:val="normaltextrun"/>
          <w:rFonts w:ascii="NouvelR" w:hAnsi="NouvelR" w:cstheme="minorHAnsi"/>
          <w:color w:val="000000"/>
          <w:position w:val="-1"/>
        </w:rPr>
        <w:t>arrière</w:t>
      </w:r>
      <w:r w:rsidR="000203E8" w:rsidRPr="009807EF">
        <w:rPr>
          <w:rStyle w:val="normaltextrun"/>
          <w:rFonts w:ascii="NouvelR" w:hAnsi="NouvelR" w:cstheme="minorHAnsi"/>
          <w:color w:val="000000"/>
          <w:position w:val="-1"/>
        </w:rPr>
        <w:t>, avec la fonction intersection</w:t>
      </w:r>
      <w:r w:rsidRPr="009807EF">
        <w:rPr>
          <w:rStyle w:val="normaltextrun"/>
          <w:rFonts w:ascii="NouvelR" w:hAnsi="NouvelR" w:cstheme="minorHAnsi"/>
          <w:color w:val="000000"/>
          <w:position w:val="-1"/>
        </w:rPr>
        <w:t xml:space="preserve"> (</w:t>
      </w:r>
      <w:r w:rsidR="00DF2778" w:rsidRPr="009807EF">
        <w:rPr>
          <w:rFonts w:ascii="NouvelR" w:hAnsi="NouvelR" w:cstheme="minorHAnsi"/>
          <w:color w:val="202124"/>
          <w:shd w:val="clear" w:color="auto" w:fill="FFFFFF"/>
        </w:rPr>
        <w:t>A</w:t>
      </w:r>
      <w:r w:rsidR="0040257C" w:rsidRPr="009807EF">
        <w:rPr>
          <w:rFonts w:ascii="NouvelR" w:hAnsi="NouvelR" w:cstheme="minorHAnsi"/>
          <w:color w:val="202124"/>
          <w:shd w:val="clear" w:color="auto" w:fill="FFFFFF"/>
        </w:rPr>
        <w:t>ctive</w:t>
      </w:r>
      <w:r w:rsidR="00DF2778" w:rsidRPr="009807EF">
        <w:rPr>
          <w:rFonts w:ascii="NouvelR" w:hAnsi="NouvelR" w:cstheme="minorHAnsi"/>
          <w:color w:val="202124"/>
          <w:shd w:val="clear" w:color="auto" w:fill="FFFFFF"/>
        </w:rPr>
        <w:t xml:space="preserve"> Emergency </w:t>
      </w:r>
      <w:proofErr w:type="spellStart"/>
      <w:r w:rsidR="00DF2778" w:rsidRPr="009807EF">
        <w:rPr>
          <w:rFonts w:ascii="NouvelR" w:hAnsi="NouvelR" w:cstheme="minorHAnsi"/>
          <w:color w:val="202124"/>
          <w:shd w:val="clear" w:color="auto" w:fill="FFFFFF"/>
        </w:rPr>
        <w:t>Braking</w:t>
      </w:r>
      <w:proofErr w:type="spellEnd"/>
      <w:r w:rsidR="00DF2778" w:rsidRPr="009807EF">
        <w:rPr>
          <w:rFonts w:ascii="NouvelR" w:hAnsi="NouvelR" w:cstheme="minorHAnsi"/>
          <w:color w:val="202124"/>
          <w:shd w:val="clear" w:color="auto" w:fill="FFFFFF"/>
        </w:rPr>
        <w:t xml:space="preserve"> System</w:t>
      </w:r>
      <w:r w:rsidR="00DF2778" w:rsidRPr="009807EF">
        <w:rPr>
          <w:rStyle w:val="normaltextrun"/>
          <w:rFonts w:ascii="NouvelR" w:hAnsi="NouvelR" w:cstheme="minorHAnsi"/>
          <w:color w:val="000000"/>
          <w:position w:val="-1"/>
        </w:rPr>
        <w:t xml:space="preserve"> soit </w:t>
      </w:r>
      <w:r w:rsidRPr="009807EF">
        <w:rPr>
          <w:rStyle w:val="normaltextrun"/>
          <w:rFonts w:ascii="NouvelR" w:hAnsi="NouvelR" w:cstheme="minorHAnsi"/>
          <w:color w:val="000000"/>
          <w:position w:val="-1"/>
        </w:rPr>
        <w:t xml:space="preserve">AEBS et </w:t>
      </w:r>
      <w:proofErr w:type="spellStart"/>
      <w:r w:rsidRPr="009807EF">
        <w:rPr>
          <w:rStyle w:val="normaltextrun"/>
          <w:rFonts w:ascii="NouvelR" w:hAnsi="NouvelR" w:cstheme="minorHAnsi"/>
          <w:color w:val="000000"/>
          <w:position w:val="-1"/>
        </w:rPr>
        <w:t>R</w:t>
      </w:r>
      <w:r w:rsidR="00491031" w:rsidRPr="009807EF">
        <w:rPr>
          <w:rStyle w:val="normaltextrun"/>
          <w:rFonts w:ascii="NouvelR" w:hAnsi="NouvelR" w:cstheme="minorHAnsi"/>
          <w:color w:val="000000"/>
          <w:position w:val="-1"/>
        </w:rPr>
        <w:t>ear</w:t>
      </w:r>
      <w:proofErr w:type="spellEnd"/>
      <w:r w:rsidR="00E0734A" w:rsidRPr="009807EF">
        <w:rPr>
          <w:rStyle w:val="normaltextrun"/>
          <w:rFonts w:ascii="NouvelR" w:hAnsi="NouvelR" w:cstheme="minorHAnsi"/>
          <w:color w:val="000000"/>
          <w:position w:val="-1"/>
        </w:rPr>
        <w:t xml:space="preserve"> </w:t>
      </w:r>
      <w:r w:rsidRPr="009807EF">
        <w:rPr>
          <w:rStyle w:val="normaltextrun"/>
          <w:rFonts w:ascii="NouvelR" w:hAnsi="NouvelR" w:cstheme="minorHAnsi"/>
          <w:color w:val="000000"/>
          <w:position w:val="-1"/>
        </w:rPr>
        <w:t>AEB)</w:t>
      </w:r>
      <w:r w:rsidRPr="009807EF">
        <w:rPr>
          <w:rStyle w:val="eop"/>
          <w:rFonts w:ascii="NouvelR" w:hAnsi="NouvelR"/>
        </w:rPr>
        <w:t xml:space="preserve"> / </w:t>
      </w:r>
      <w:r w:rsidR="00BE3DE4" w:rsidRPr="009807EF">
        <w:rPr>
          <w:rStyle w:val="normaltextrun"/>
          <w:rFonts w:ascii="NouvelR" w:hAnsi="NouvelR" w:cstheme="minorHAnsi"/>
          <w:color w:val="000000"/>
          <w:position w:val="-1"/>
        </w:rPr>
        <w:t>Avertisseur d’angle mort (Blind Spot Warning soit BSW)</w:t>
      </w:r>
      <w:r w:rsidR="00406502" w:rsidRPr="009807EF">
        <w:rPr>
          <w:rStyle w:val="eop"/>
          <w:rFonts w:ascii="NouvelR" w:hAnsi="NouvelR" w:cstheme="minorHAnsi"/>
        </w:rPr>
        <w:t xml:space="preserve"> </w:t>
      </w:r>
      <w:r w:rsidR="00BE3DE4" w:rsidRPr="009807EF">
        <w:rPr>
          <w:rStyle w:val="eop"/>
          <w:rFonts w:ascii="NouvelR" w:hAnsi="NouvelR"/>
        </w:rPr>
        <w:t>/</w:t>
      </w:r>
      <w:r w:rsidR="00897457" w:rsidRPr="009807EF">
        <w:rPr>
          <w:rStyle w:val="eop"/>
          <w:rFonts w:ascii="NouvelR" w:hAnsi="NouvelR"/>
        </w:rPr>
        <w:t>Assi</w:t>
      </w:r>
      <w:r w:rsidR="009257C8" w:rsidRPr="009807EF">
        <w:rPr>
          <w:rStyle w:val="eop"/>
          <w:rFonts w:ascii="NouvelR" w:hAnsi="NouvelR"/>
        </w:rPr>
        <w:t>s</w:t>
      </w:r>
      <w:r w:rsidR="00897457" w:rsidRPr="009807EF">
        <w:rPr>
          <w:rStyle w:val="eop"/>
          <w:rFonts w:ascii="NouvelR" w:hAnsi="NouvelR"/>
        </w:rPr>
        <w:t>tant de maintien dans la voie (</w:t>
      </w:r>
      <w:r w:rsidRPr="009807EF">
        <w:rPr>
          <w:rStyle w:val="normaltextrun"/>
          <w:rFonts w:ascii="NouvelR" w:hAnsi="NouvelR" w:cstheme="minorHAnsi"/>
          <w:color w:val="000000"/>
          <w:position w:val="-1"/>
        </w:rPr>
        <w:t xml:space="preserve">Lane </w:t>
      </w:r>
      <w:proofErr w:type="spellStart"/>
      <w:r w:rsidRPr="009807EF">
        <w:rPr>
          <w:rStyle w:val="normaltextrun"/>
          <w:rFonts w:ascii="NouvelR" w:hAnsi="NouvelR" w:cstheme="minorHAnsi"/>
          <w:color w:val="000000"/>
          <w:position w:val="-1"/>
        </w:rPr>
        <w:t>Keeping</w:t>
      </w:r>
      <w:proofErr w:type="spellEnd"/>
      <w:r w:rsidRPr="009807EF">
        <w:rPr>
          <w:rStyle w:val="normaltextrun"/>
          <w:rFonts w:ascii="NouvelR" w:hAnsi="NouvelR" w:cstheme="minorHAnsi"/>
          <w:color w:val="000000"/>
          <w:position w:val="-1"/>
        </w:rPr>
        <w:t xml:space="preserve"> Assist </w:t>
      </w:r>
      <w:r w:rsidR="002D2B0A" w:rsidRPr="009807EF">
        <w:rPr>
          <w:rStyle w:val="normaltextrun"/>
          <w:rFonts w:ascii="NouvelR" w:hAnsi="NouvelR" w:cstheme="minorHAnsi"/>
          <w:color w:val="000000"/>
          <w:position w:val="-1"/>
        </w:rPr>
        <w:t xml:space="preserve">soit </w:t>
      </w:r>
      <w:r w:rsidRPr="009807EF">
        <w:rPr>
          <w:rStyle w:val="normaltextrun"/>
          <w:rFonts w:ascii="NouvelR" w:hAnsi="NouvelR" w:cstheme="minorHAnsi"/>
          <w:color w:val="000000"/>
          <w:position w:val="-1"/>
        </w:rPr>
        <w:t>LKA</w:t>
      </w:r>
      <w:r w:rsidR="00897457" w:rsidRPr="009807EF">
        <w:rPr>
          <w:rStyle w:val="normaltextrun"/>
          <w:rFonts w:ascii="NouvelR" w:hAnsi="NouvelR" w:cstheme="minorHAnsi"/>
          <w:color w:val="000000"/>
          <w:position w:val="-1"/>
        </w:rPr>
        <w:t>)</w:t>
      </w:r>
      <w:r w:rsidR="009257C8" w:rsidRPr="009807EF">
        <w:rPr>
          <w:rStyle w:val="eop"/>
          <w:rFonts w:ascii="NouvelR" w:hAnsi="NouvelR" w:cstheme="minorHAnsi"/>
        </w:rPr>
        <w:t xml:space="preserve"> </w:t>
      </w:r>
      <w:r w:rsidRPr="009807EF">
        <w:rPr>
          <w:rStyle w:val="eop"/>
          <w:rFonts w:ascii="NouvelR" w:hAnsi="NouvelR" w:cstheme="minorHAnsi"/>
        </w:rPr>
        <w:t>/</w:t>
      </w:r>
      <w:r w:rsidR="00BE3DE4" w:rsidRPr="009807EF">
        <w:rPr>
          <w:rStyle w:val="eop"/>
          <w:rFonts w:ascii="NouvelR" w:hAnsi="NouvelR" w:cstheme="minorHAnsi"/>
        </w:rPr>
        <w:t xml:space="preserve"> </w:t>
      </w:r>
      <w:r w:rsidRPr="009807EF">
        <w:rPr>
          <w:rStyle w:val="normaltextrun"/>
          <w:rFonts w:ascii="NouvelR" w:hAnsi="NouvelR" w:cstheme="minorHAnsi"/>
          <w:color w:val="000000"/>
          <w:position w:val="-1"/>
        </w:rPr>
        <w:t xml:space="preserve">Alerte de franchissement de ligne (Lane </w:t>
      </w:r>
      <w:proofErr w:type="spellStart"/>
      <w:r w:rsidRPr="009807EF">
        <w:rPr>
          <w:rStyle w:val="normaltextrun"/>
          <w:rFonts w:ascii="NouvelR" w:hAnsi="NouvelR" w:cstheme="minorHAnsi"/>
          <w:color w:val="000000"/>
          <w:position w:val="-1"/>
        </w:rPr>
        <w:t>Departure</w:t>
      </w:r>
      <w:proofErr w:type="spellEnd"/>
      <w:r w:rsidRPr="009807EF">
        <w:rPr>
          <w:rStyle w:val="normaltextrun"/>
          <w:rFonts w:ascii="NouvelR" w:hAnsi="NouvelR" w:cstheme="minorHAnsi"/>
          <w:color w:val="000000"/>
          <w:position w:val="-1"/>
        </w:rPr>
        <w:t xml:space="preserve"> Warning soit LDW)</w:t>
      </w:r>
      <w:r w:rsidRPr="009807EF">
        <w:rPr>
          <w:rStyle w:val="eop"/>
          <w:rFonts w:ascii="NouvelR" w:hAnsi="NouvelR"/>
        </w:rPr>
        <w:t xml:space="preserve"> / </w:t>
      </w:r>
      <w:r w:rsidR="002D2B0A" w:rsidRPr="009807EF">
        <w:rPr>
          <w:rStyle w:val="eop"/>
          <w:rFonts w:ascii="NouvelR" w:hAnsi="NouvelR"/>
        </w:rPr>
        <w:t xml:space="preserve">Alerte de changement de voie (Lane Change Warning soit LCW) </w:t>
      </w:r>
      <w:r w:rsidRPr="009807EF">
        <w:rPr>
          <w:rFonts w:ascii="NouvelR" w:hAnsi="NouvelR"/>
        </w:rPr>
        <w:t xml:space="preserve">/ </w:t>
      </w:r>
      <w:r w:rsidR="00D07C20" w:rsidRPr="009807EF">
        <w:rPr>
          <w:rFonts w:ascii="NouvelR" w:hAnsi="NouvelR"/>
        </w:rPr>
        <w:t>Système de surveillance de l’attention du conducteur (</w:t>
      </w:r>
      <w:r w:rsidRPr="009807EF">
        <w:rPr>
          <w:rStyle w:val="normaltextrun"/>
          <w:rFonts w:ascii="NouvelR" w:hAnsi="NouvelR" w:cstheme="minorHAnsi"/>
          <w:color w:val="000000"/>
          <w:position w:val="-1"/>
        </w:rPr>
        <w:t xml:space="preserve">Driver </w:t>
      </w:r>
      <w:r w:rsidR="00C65381" w:rsidRPr="009807EF">
        <w:rPr>
          <w:rStyle w:val="normaltextrun"/>
          <w:rFonts w:ascii="NouvelR" w:hAnsi="NouvelR" w:cstheme="minorHAnsi"/>
          <w:color w:val="000000"/>
          <w:position w:val="-1"/>
        </w:rPr>
        <w:t>A</w:t>
      </w:r>
      <w:r w:rsidRPr="009807EF">
        <w:rPr>
          <w:rStyle w:val="normaltextrun"/>
          <w:rFonts w:ascii="NouvelR" w:hAnsi="NouvelR" w:cstheme="minorHAnsi"/>
          <w:color w:val="000000"/>
          <w:position w:val="-1"/>
        </w:rPr>
        <w:t xml:space="preserve">ttention </w:t>
      </w:r>
      <w:proofErr w:type="spellStart"/>
      <w:r w:rsidR="00C65381" w:rsidRPr="009807EF">
        <w:rPr>
          <w:rStyle w:val="normaltextrun"/>
          <w:rFonts w:ascii="NouvelR" w:hAnsi="NouvelR" w:cstheme="minorHAnsi"/>
          <w:color w:val="000000"/>
          <w:position w:val="-1"/>
        </w:rPr>
        <w:t>A</w:t>
      </w:r>
      <w:r w:rsidRPr="009807EF">
        <w:rPr>
          <w:rStyle w:val="normaltextrun"/>
          <w:rFonts w:ascii="NouvelR" w:hAnsi="NouvelR" w:cstheme="minorHAnsi"/>
          <w:color w:val="000000"/>
          <w:position w:val="-1"/>
        </w:rPr>
        <w:t>lert</w:t>
      </w:r>
      <w:proofErr w:type="spellEnd"/>
      <w:r w:rsidRPr="009807EF">
        <w:rPr>
          <w:rStyle w:val="normaltextrun"/>
          <w:rFonts w:ascii="NouvelR" w:hAnsi="NouvelR" w:cstheme="minorHAnsi"/>
          <w:color w:val="000000"/>
          <w:position w:val="-1"/>
        </w:rPr>
        <w:t xml:space="preserve"> </w:t>
      </w:r>
      <w:r w:rsidR="00D07C20" w:rsidRPr="009807EF">
        <w:rPr>
          <w:rStyle w:val="normaltextrun"/>
          <w:rFonts w:ascii="NouvelR" w:hAnsi="NouvelR" w:cstheme="minorHAnsi"/>
          <w:color w:val="000000"/>
          <w:position w:val="-1"/>
        </w:rPr>
        <w:t xml:space="preserve">soit </w:t>
      </w:r>
      <w:r w:rsidRPr="009807EF">
        <w:rPr>
          <w:rStyle w:val="normaltextrun"/>
          <w:rFonts w:ascii="NouvelR" w:hAnsi="NouvelR" w:cstheme="minorHAnsi"/>
          <w:color w:val="000000"/>
          <w:position w:val="-1"/>
        </w:rPr>
        <w:t>DAA)</w:t>
      </w:r>
      <w:r w:rsidR="00A64E92" w:rsidRPr="009807EF">
        <w:rPr>
          <w:rStyle w:val="normaltextrun"/>
          <w:rFonts w:ascii="NouvelR" w:hAnsi="NouvelR" w:cstheme="minorHAnsi"/>
          <w:color w:val="000000"/>
          <w:position w:val="-1"/>
        </w:rPr>
        <w:t xml:space="preserve"> / Assistance à la conduite d’une remorque (Trailer</w:t>
      </w:r>
      <w:r w:rsidR="000910F5" w:rsidRPr="009807EF">
        <w:rPr>
          <w:rStyle w:val="normaltextrun"/>
          <w:rFonts w:ascii="NouvelR" w:hAnsi="NouvelR" w:cstheme="minorHAnsi"/>
          <w:color w:val="000000"/>
          <w:position w:val="-1"/>
        </w:rPr>
        <w:t xml:space="preserve"> </w:t>
      </w:r>
      <w:proofErr w:type="spellStart"/>
      <w:r w:rsidR="000910F5" w:rsidRPr="009807EF">
        <w:rPr>
          <w:rStyle w:val="normaltextrun"/>
          <w:rFonts w:ascii="NouvelR" w:hAnsi="NouvelR" w:cstheme="minorHAnsi"/>
          <w:color w:val="000000"/>
          <w:position w:val="-1"/>
        </w:rPr>
        <w:t>stability</w:t>
      </w:r>
      <w:proofErr w:type="spellEnd"/>
      <w:r w:rsidR="000910F5" w:rsidRPr="009807EF">
        <w:rPr>
          <w:rStyle w:val="normaltextrun"/>
          <w:rFonts w:ascii="NouvelR" w:hAnsi="NouvelR" w:cstheme="minorHAnsi"/>
          <w:color w:val="000000"/>
          <w:position w:val="-1"/>
        </w:rPr>
        <w:t xml:space="preserve"> assist </w:t>
      </w:r>
      <w:r w:rsidR="00BD5B05" w:rsidRPr="009807EF">
        <w:rPr>
          <w:rStyle w:val="normaltextrun"/>
          <w:rFonts w:ascii="NouvelR" w:hAnsi="NouvelR" w:cstheme="minorHAnsi"/>
          <w:color w:val="000000"/>
          <w:position w:val="-1"/>
        </w:rPr>
        <w:t xml:space="preserve">soit </w:t>
      </w:r>
      <w:r w:rsidR="00A64E92" w:rsidRPr="009807EF">
        <w:rPr>
          <w:rStyle w:val="normaltextrun"/>
          <w:rFonts w:ascii="NouvelR" w:hAnsi="NouvelR" w:cstheme="minorHAnsi"/>
          <w:color w:val="000000"/>
          <w:position w:val="-1"/>
        </w:rPr>
        <w:t xml:space="preserve">TSA) </w:t>
      </w:r>
    </w:p>
    <w:p w14:paraId="15F81FF2" w14:textId="377801B7" w:rsidR="000D5288" w:rsidRPr="009807EF" w:rsidRDefault="000D5288" w:rsidP="009807EF">
      <w:pPr>
        <w:pStyle w:val="Paragraphedeliste"/>
        <w:numPr>
          <w:ilvl w:val="0"/>
          <w:numId w:val="5"/>
        </w:numPr>
        <w:jc w:val="both"/>
        <w:rPr>
          <w:rStyle w:val="eop"/>
          <w:rFonts w:ascii="NouvelR" w:hAnsi="NouvelR"/>
        </w:rPr>
      </w:pPr>
      <w:r w:rsidRPr="009807EF">
        <w:rPr>
          <w:rFonts w:ascii="NouvelR" w:hAnsi="NouvelR"/>
        </w:rPr>
        <w:t xml:space="preserve">Pour l’expérience de conduite : </w:t>
      </w:r>
      <w:r w:rsidRPr="009807EF">
        <w:rPr>
          <w:rStyle w:val="normaltextrun"/>
          <w:rFonts w:ascii="NouvelR" w:hAnsi="NouvelR" w:cstheme="minorHAnsi"/>
          <w:color w:val="000000"/>
          <w:position w:val="-2"/>
        </w:rPr>
        <w:t>Régulateur et limiteur de vitesse</w:t>
      </w:r>
      <w:r w:rsidRPr="009807EF">
        <w:rPr>
          <w:rStyle w:val="eop"/>
          <w:rFonts w:ascii="NouvelR" w:hAnsi="NouvelR"/>
        </w:rPr>
        <w:t xml:space="preserve"> / </w:t>
      </w:r>
      <w:r w:rsidRPr="009807EF">
        <w:rPr>
          <w:rStyle w:val="normaltextrun"/>
          <w:rFonts w:ascii="NouvelR" w:hAnsi="NouvelR" w:cstheme="minorHAnsi"/>
          <w:color w:val="000000"/>
          <w:position w:val="-2"/>
        </w:rPr>
        <w:t xml:space="preserve">Régulateur de </w:t>
      </w:r>
      <w:r w:rsidR="001D13DB" w:rsidRPr="009807EF">
        <w:rPr>
          <w:rStyle w:val="normaltextrun"/>
          <w:rFonts w:ascii="NouvelR" w:hAnsi="NouvelR" w:cstheme="minorHAnsi"/>
          <w:color w:val="000000"/>
          <w:position w:val="-2"/>
        </w:rPr>
        <w:t>v</w:t>
      </w:r>
      <w:r w:rsidRPr="009807EF">
        <w:rPr>
          <w:rStyle w:val="normaltextrun"/>
          <w:rFonts w:ascii="NouvelR" w:hAnsi="NouvelR" w:cstheme="minorHAnsi"/>
          <w:color w:val="000000"/>
          <w:position w:val="-2"/>
        </w:rPr>
        <w:t>itesse adaptatif avec la fonction Stop &amp; Go (</w:t>
      </w:r>
      <w:r w:rsidR="008D16BF" w:rsidRPr="009807EF">
        <w:rPr>
          <w:rStyle w:val="normaltextrun"/>
          <w:rFonts w:ascii="NouvelR" w:hAnsi="NouvelR" w:cstheme="minorHAnsi"/>
          <w:color w:val="000000"/>
          <w:position w:val="-2"/>
        </w:rPr>
        <w:t>A</w:t>
      </w:r>
      <w:r w:rsidR="00142252" w:rsidRPr="009807EF">
        <w:rPr>
          <w:rStyle w:val="normaltextrun"/>
          <w:rFonts w:ascii="NouvelR" w:hAnsi="NouvelR" w:cstheme="minorHAnsi"/>
          <w:color w:val="000000"/>
          <w:position w:val="-2"/>
        </w:rPr>
        <w:t>daptative</w:t>
      </w:r>
      <w:r w:rsidR="008D16BF" w:rsidRPr="009807EF">
        <w:rPr>
          <w:rStyle w:val="normaltextrun"/>
          <w:rFonts w:ascii="NouvelR" w:hAnsi="NouvelR" w:cstheme="minorHAnsi"/>
          <w:color w:val="000000"/>
          <w:position w:val="-2"/>
        </w:rPr>
        <w:t xml:space="preserve"> Cruise Control </w:t>
      </w:r>
      <w:r w:rsidR="00803D1F" w:rsidRPr="009807EF">
        <w:rPr>
          <w:rStyle w:val="normaltextrun"/>
          <w:rFonts w:ascii="NouvelR" w:hAnsi="NouvelR" w:cstheme="minorHAnsi"/>
          <w:color w:val="000000"/>
          <w:position w:val="-2"/>
        </w:rPr>
        <w:t xml:space="preserve">soit </w:t>
      </w:r>
      <w:r w:rsidRPr="009807EF">
        <w:rPr>
          <w:rStyle w:val="normaltextrun"/>
          <w:rFonts w:ascii="NouvelR" w:hAnsi="NouvelR" w:cstheme="minorHAnsi"/>
          <w:color w:val="000000"/>
          <w:position w:val="-2"/>
        </w:rPr>
        <w:t>ACC)</w:t>
      </w:r>
      <w:r w:rsidRPr="009807EF">
        <w:rPr>
          <w:rFonts w:ascii="NouvelR" w:hAnsi="NouvelR"/>
        </w:rPr>
        <w:t xml:space="preserve"> </w:t>
      </w:r>
      <w:r w:rsidRPr="009807EF">
        <w:rPr>
          <w:rStyle w:val="normaltextrun"/>
          <w:rFonts w:ascii="NouvelR" w:hAnsi="NouvelR"/>
        </w:rPr>
        <w:t xml:space="preserve">/ </w:t>
      </w:r>
      <w:r w:rsidR="00843D10" w:rsidRPr="009807EF">
        <w:rPr>
          <w:rStyle w:val="normaltextrun"/>
          <w:rFonts w:ascii="NouvelR" w:hAnsi="NouvelR"/>
        </w:rPr>
        <w:t>Distance de suivi (</w:t>
      </w:r>
      <w:r w:rsidRPr="009807EF">
        <w:rPr>
          <w:rStyle w:val="normaltextrun"/>
          <w:rFonts w:ascii="NouvelR" w:hAnsi="NouvelR" w:cstheme="minorHAnsi"/>
          <w:color w:val="000000"/>
          <w:position w:val="-2"/>
        </w:rPr>
        <w:t xml:space="preserve">Distance Warning </w:t>
      </w:r>
      <w:r w:rsidR="00843D10" w:rsidRPr="009807EF">
        <w:rPr>
          <w:rStyle w:val="normaltextrun"/>
          <w:rFonts w:ascii="NouvelR" w:hAnsi="NouvelR" w:cstheme="minorHAnsi"/>
          <w:color w:val="000000"/>
          <w:position w:val="-2"/>
        </w:rPr>
        <w:t xml:space="preserve">soit </w:t>
      </w:r>
      <w:r w:rsidRPr="009807EF">
        <w:rPr>
          <w:rStyle w:val="normaltextrun"/>
          <w:rFonts w:ascii="NouvelR" w:hAnsi="NouvelR" w:cstheme="minorHAnsi"/>
          <w:color w:val="000000"/>
          <w:position w:val="-2"/>
        </w:rPr>
        <w:t>DW)</w:t>
      </w:r>
      <w:r w:rsidR="00843D10" w:rsidRPr="009807EF">
        <w:rPr>
          <w:rStyle w:val="normaltextrun"/>
          <w:rFonts w:ascii="NouvelR" w:hAnsi="NouvelR" w:cstheme="minorHAnsi"/>
          <w:color w:val="000000"/>
          <w:position w:val="-2"/>
        </w:rPr>
        <w:t xml:space="preserve"> / </w:t>
      </w:r>
      <w:r w:rsidR="00E40E08" w:rsidRPr="009807EF">
        <w:rPr>
          <w:rStyle w:val="normaltextrun"/>
          <w:rFonts w:ascii="NouvelR" w:hAnsi="NouvelR" w:cstheme="minorHAnsi"/>
          <w:color w:val="000000"/>
          <w:position w:val="-2"/>
        </w:rPr>
        <w:t>A</w:t>
      </w:r>
      <w:r w:rsidR="00714DE9" w:rsidRPr="009807EF">
        <w:rPr>
          <w:rStyle w:val="normaltextrun"/>
          <w:rFonts w:ascii="NouvelR" w:hAnsi="NouvelR" w:cstheme="minorHAnsi"/>
          <w:color w:val="000000"/>
          <w:position w:val="-2"/>
        </w:rPr>
        <w:t>ide au démarrage en côte</w:t>
      </w:r>
      <w:r w:rsidR="00E40E08" w:rsidRPr="009807EF">
        <w:rPr>
          <w:rStyle w:val="eop"/>
          <w:rFonts w:ascii="NouvelR" w:hAnsi="NouvelR" w:cstheme="minorHAnsi"/>
        </w:rPr>
        <w:t xml:space="preserve"> (Hill </w:t>
      </w:r>
      <w:r w:rsidR="002C1B54" w:rsidRPr="009807EF">
        <w:rPr>
          <w:rStyle w:val="eop"/>
          <w:rFonts w:ascii="NouvelR" w:hAnsi="NouvelR" w:cstheme="minorHAnsi"/>
        </w:rPr>
        <w:t xml:space="preserve">Start </w:t>
      </w:r>
      <w:r w:rsidR="00E40E08" w:rsidRPr="009807EF">
        <w:rPr>
          <w:rStyle w:val="eop"/>
          <w:rFonts w:ascii="NouvelR" w:hAnsi="NouvelR" w:cstheme="minorHAnsi"/>
        </w:rPr>
        <w:t>Assist</w:t>
      </w:r>
      <w:r w:rsidR="002C1B54" w:rsidRPr="009807EF">
        <w:rPr>
          <w:rStyle w:val="eop"/>
          <w:rFonts w:ascii="NouvelR" w:hAnsi="NouvelR" w:cstheme="minorHAnsi"/>
        </w:rPr>
        <w:t>, HSA</w:t>
      </w:r>
      <w:r w:rsidR="00E40E08" w:rsidRPr="009807EF">
        <w:rPr>
          <w:rStyle w:val="eop"/>
          <w:rFonts w:ascii="NouvelR" w:hAnsi="NouvelR" w:cstheme="minorHAnsi"/>
        </w:rPr>
        <w:t>)</w:t>
      </w:r>
    </w:p>
    <w:p w14:paraId="71E4C6C2" w14:textId="46DDFA43" w:rsidR="00505BC3" w:rsidRPr="009807EF" w:rsidRDefault="000D5288" w:rsidP="009807EF">
      <w:pPr>
        <w:pStyle w:val="Paragraphedeliste"/>
        <w:numPr>
          <w:ilvl w:val="0"/>
          <w:numId w:val="5"/>
        </w:numPr>
        <w:jc w:val="both"/>
        <w:rPr>
          <w:rFonts w:ascii="NouvelR" w:hAnsi="NouvelR"/>
        </w:rPr>
      </w:pPr>
      <w:r w:rsidRPr="009807EF">
        <w:rPr>
          <w:rFonts w:ascii="NouvelR" w:hAnsi="NouvelR"/>
        </w:rPr>
        <w:t xml:space="preserve">Pour les manœuvres de parking : </w:t>
      </w:r>
      <w:r w:rsidR="00714DE9" w:rsidRPr="009807EF">
        <w:rPr>
          <w:rFonts w:ascii="NouvelR" w:hAnsi="NouvelR"/>
        </w:rPr>
        <w:t>Aides au parking avant, arrière et latéraux</w:t>
      </w:r>
      <w:r w:rsidR="003C0E41" w:rsidRPr="009807EF">
        <w:rPr>
          <w:rFonts w:ascii="NouvelR" w:hAnsi="NouvelR"/>
        </w:rPr>
        <w:t xml:space="preserve">, </w:t>
      </w:r>
      <w:r w:rsidRPr="009807EF">
        <w:rPr>
          <w:rStyle w:val="normaltextrun"/>
          <w:rFonts w:ascii="NouvelR" w:hAnsi="NouvelR" w:cstheme="minorHAnsi"/>
          <w:color w:val="000000"/>
          <w:position w:val="-1"/>
        </w:rPr>
        <w:t>Avertisseur de sortie de stationnement en marche arrière (</w:t>
      </w:r>
      <w:proofErr w:type="spellStart"/>
      <w:r w:rsidRPr="009807EF">
        <w:rPr>
          <w:rStyle w:val="normaltextrun"/>
          <w:rFonts w:ascii="NouvelR" w:hAnsi="NouvelR" w:cstheme="minorHAnsi"/>
          <w:color w:val="000000"/>
          <w:position w:val="-1"/>
        </w:rPr>
        <w:t>Rear</w:t>
      </w:r>
      <w:proofErr w:type="spellEnd"/>
      <w:r w:rsidRPr="009807EF">
        <w:rPr>
          <w:rStyle w:val="normaltextrun"/>
          <w:rFonts w:ascii="NouvelR" w:hAnsi="NouvelR" w:cstheme="minorHAnsi"/>
          <w:color w:val="000000"/>
          <w:position w:val="-1"/>
        </w:rPr>
        <w:t xml:space="preserve"> Cross Traffic </w:t>
      </w:r>
      <w:proofErr w:type="spellStart"/>
      <w:r w:rsidRPr="009807EF">
        <w:rPr>
          <w:rStyle w:val="normaltextrun"/>
          <w:rFonts w:ascii="NouvelR" w:hAnsi="NouvelR" w:cstheme="minorHAnsi"/>
          <w:color w:val="000000"/>
          <w:position w:val="-1"/>
        </w:rPr>
        <w:t>Alert</w:t>
      </w:r>
      <w:proofErr w:type="spellEnd"/>
      <w:r w:rsidRPr="009807EF">
        <w:rPr>
          <w:rStyle w:val="normaltextrun"/>
          <w:rFonts w:ascii="NouvelR" w:hAnsi="NouvelR" w:cstheme="minorHAnsi"/>
          <w:color w:val="000000"/>
          <w:position w:val="-1"/>
        </w:rPr>
        <w:t xml:space="preserve"> pour RCTA)</w:t>
      </w:r>
      <w:r w:rsidRPr="009807EF">
        <w:rPr>
          <w:rStyle w:val="eop"/>
          <w:rFonts w:ascii="NouvelR" w:hAnsi="NouvelR"/>
        </w:rPr>
        <w:t xml:space="preserve"> / </w:t>
      </w:r>
      <w:r w:rsidRPr="009807EF">
        <w:rPr>
          <w:rFonts w:ascii="NouvelR" w:hAnsi="NouvelR" w:cstheme="minorHAnsi"/>
        </w:rPr>
        <w:t>Sortie sécurisée des occupants (Occupant Safe Exit soit OSE).</w:t>
      </w:r>
    </w:p>
    <w:p w14:paraId="408AB757" w14:textId="77777777" w:rsidR="00505BC3" w:rsidRPr="009807EF" w:rsidRDefault="00505BC3" w:rsidP="009807EF">
      <w:pPr>
        <w:jc w:val="both"/>
        <w:rPr>
          <w:rFonts w:ascii="NouvelR" w:hAnsi="NouvelR"/>
          <w:sz w:val="22"/>
          <w:szCs w:val="22"/>
        </w:rPr>
      </w:pPr>
    </w:p>
    <w:p w14:paraId="6B0B03C6" w14:textId="2858B3F9" w:rsidR="0092068D" w:rsidRPr="009807EF" w:rsidRDefault="0092068D" w:rsidP="009807EF">
      <w:pPr>
        <w:jc w:val="both"/>
        <w:rPr>
          <w:rFonts w:ascii="NouvelR" w:hAnsi="NouvelR"/>
        </w:rPr>
      </w:pPr>
      <w:r w:rsidRPr="009807EF">
        <w:rPr>
          <w:rFonts w:ascii="NouvelR" w:hAnsi="NouvelR"/>
        </w:rPr>
        <w:br w:type="page"/>
      </w:r>
    </w:p>
    <w:p w14:paraId="03DBF18E" w14:textId="24A863D7" w:rsidR="00BD29B2" w:rsidRPr="009807EF" w:rsidRDefault="00BD29B2" w:rsidP="009807EF">
      <w:pPr>
        <w:jc w:val="both"/>
        <w:rPr>
          <w:rFonts w:ascii="NouvelR" w:hAnsi="NouvelR"/>
          <w:b/>
          <w:bCs/>
          <w:sz w:val="26"/>
          <w:szCs w:val="26"/>
        </w:rPr>
      </w:pPr>
      <w:r w:rsidRPr="009807EF">
        <w:rPr>
          <w:rFonts w:ascii="NouvelR" w:hAnsi="NouvelR"/>
          <w:b/>
          <w:bCs/>
          <w:sz w:val="26"/>
          <w:szCs w:val="26"/>
        </w:rPr>
        <w:lastRenderedPageBreak/>
        <w:t>Connectivité et multimédia : une nouvelle expérience à bord</w:t>
      </w:r>
    </w:p>
    <w:p w14:paraId="27CE87B0" w14:textId="77777777" w:rsidR="00BD29B2" w:rsidRPr="009807EF" w:rsidRDefault="00BD29B2" w:rsidP="009807EF">
      <w:pPr>
        <w:jc w:val="both"/>
        <w:rPr>
          <w:rFonts w:ascii="NouvelR" w:hAnsi="NouvelR"/>
          <w:sz w:val="22"/>
          <w:szCs w:val="22"/>
        </w:rPr>
      </w:pPr>
      <w:r w:rsidRPr="009807EF">
        <w:rPr>
          <w:rFonts w:ascii="NouvelR" w:hAnsi="NouvelR"/>
          <w:sz w:val="22"/>
          <w:szCs w:val="22"/>
        </w:rPr>
        <w:t xml:space="preserve">A la pointe de la technologie, Nouvel Espace améliore le confort des occupants par ses équipements et sa connectivité. Grâce à son système multimédia </w:t>
      </w:r>
      <w:proofErr w:type="spellStart"/>
      <w:r w:rsidRPr="009807EF">
        <w:rPr>
          <w:rFonts w:ascii="NouvelR" w:hAnsi="NouvelR"/>
          <w:sz w:val="22"/>
          <w:szCs w:val="22"/>
        </w:rPr>
        <w:t>OpenR</w:t>
      </w:r>
      <w:proofErr w:type="spellEnd"/>
      <w:r w:rsidRPr="009807EF">
        <w:rPr>
          <w:rFonts w:ascii="NouvelR" w:hAnsi="NouvelR"/>
          <w:sz w:val="22"/>
          <w:szCs w:val="22"/>
        </w:rPr>
        <w:t xml:space="preserve"> Link, l’expérience interactive à bord est simple, intuitive et ludique. Renault agrémente cette dernière d’une offre grandissante de contenus interactifs exclusifs et de nombreux services.</w:t>
      </w:r>
    </w:p>
    <w:p w14:paraId="39384022" w14:textId="77777777" w:rsidR="00BD29B2" w:rsidRPr="009807EF" w:rsidRDefault="00BD29B2" w:rsidP="009807EF">
      <w:pPr>
        <w:jc w:val="both"/>
        <w:rPr>
          <w:rFonts w:ascii="NouvelR" w:hAnsi="NouvelR"/>
          <w:sz w:val="22"/>
          <w:szCs w:val="22"/>
        </w:rPr>
      </w:pPr>
    </w:p>
    <w:p w14:paraId="3E011FFC" w14:textId="2ACCFD1E" w:rsidR="00BD29B2" w:rsidRPr="009807EF" w:rsidRDefault="00BD29B2" w:rsidP="009807EF">
      <w:pPr>
        <w:jc w:val="both"/>
        <w:rPr>
          <w:rFonts w:ascii="NouvelR" w:hAnsi="NouvelR"/>
          <w:b/>
          <w:bCs/>
        </w:rPr>
      </w:pPr>
      <w:r w:rsidRPr="009807EF">
        <w:rPr>
          <w:rFonts w:ascii="NouvelR" w:hAnsi="NouvelR"/>
          <w:b/>
          <w:bCs/>
        </w:rPr>
        <w:t>Un équipement high-tech</w:t>
      </w:r>
    </w:p>
    <w:p w14:paraId="4C34D2E6" w14:textId="5B5C2DFC" w:rsidR="00BD29B2" w:rsidRPr="009807EF" w:rsidRDefault="00BD29B2" w:rsidP="009807EF">
      <w:pPr>
        <w:jc w:val="both"/>
        <w:rPr>
          <w:rFonts w:ascii="NouvelR" w:hAnsi="NouvelR"/>
          <w:sz w:val="22"/>
          <w:szCs w:val="22"/>
        </w:rPr>
      </w:pPr>
      <w:r w:rsidRPr="009807EF">
        <w:rPr>
          <w:rFonts w:ascii="NouvelR" w:hAnsi="NouvelR"/>
          <w:sz w:val="22"/>
          <w:szCs w:val="22"/>
        </w:rPr>
        <w:t xml:space="preserve">Bien dans son temps, Nouvel Espace fait la part belle à la technologie. Selon les pays, la planche de bord de Nouvel Espace se pare du double écran </w:t>
      </w:r>
      <w:proofErr w:type="spellStart"/>
      <w:r w:rsidRPr="009807EF">
        <w:rPr>
          <w:rFonts w:ascii="NouvelR" w:hAnsi="NouvelR"/>
          <w:sz w:val="22"/>
          <w:szCs w:val="22"/>
        </w:rPr>
        <w:t>OpenR</w:t>
      </w:r>
      <w:proofErr w:type="spellEnd"/>
      <w:r w:rsidRPr="009807EF">
        <w:rPr>
          <w:rFonts w:ascii="NouvelR" w:hAnsi="NouvelR"/>
          <w:sz w:val="22"/>
          <w:szCs w:val="22"/>
        </w:rPr>
        <w:t xml:space="preserve"> composé de deux dalles ajustées d’un seul tenant en forme de L : un écran TFT horizontal de 321 cm² et 12,3 pouces </w:t>
      </w:r>
      <w:r w:rsidR="00FA776C" w:rsidRPr="009807EF">
        <w:rPr>
          <w:rFonts w:ascii="NouvelR" w:hAnsi="NouvelR"/>
          <w:sz w:val="22"/>
          <w:szCs w:val="22"/>
        </w:rPr>
        <w:t xml:space="preserve">de diagonale </w:t>
      </w:r>
      <w:r w:rsidRPr="009807EF">
        <w:rPr>
          <w:rFonts w:ascii="NouvelR" w:hAnsi="NouvelR"/>
          <w:sz w:val="22"/>
          <w:szCs w:val="22"/>
        </w:rPr>
        <w:t xml:space="preserve">sur le tableau de bord (1920 x 720 pixels, format paysage) et un écran vertical tactile de 453 cm² et 12 pouces </w:t>
      </w:r>
      <w:r w:rsidR="00FA776C" w:rsidRPr="009807EF">
        <w:rPr>
          <w:rFonts w:ascii="NouvelR" w:hAnsi="NouvelR"/>
          <w:sz w:val="22"/>
          <w:szCs w:val="22"/>
        </w:rPr>
        <w:t xml:space="preserve">de diagonale </w:t>
      </w:r>
      <w:r w:rsidRPr="009807EF">
        <w:rPr>
          <w:rFonts w:ascii="NouvelR" w:hAnsi="NouvelR"/>
          <w:sz w:val="22"/>
          <w:szCs w:val="22"/>
        </w:rPr>
        <w:t>au milieu de la console (1250 x 1562 pixels, format portrait).</w:t>
      </w:r>
    </w:p>
    <w:p w14:paraId="2618D66E" w14:textId="77777777" w:rsidR="00CE2602" w:rsidRPr="009807EF" w:rsidRDefault="00CE2602" w:rsidP="009807EF">
      <w:pPr>
        <w:jc w:val="both"/>
        <w:rPr>
          <w:rFonts w:ascii="NouvelR" w:hAnsi="NouvelR"/>
        </w:rPr>
      </w:pPr>
    </w:p>
    <w:p w14:paraId="218B9EEB" w14:textId="21E707E4" w:rsidR="00BD29B2" w:rsidRPr="009807EF" w:rsidRDefault="00BD29B2" w:rsidP="009807EF">
      <w:pPr>
        <w:jc w:val="both"/>
        <w:rPr>
          <w:rFonts w:ascii="NouvelR" w:hAnsi="NouvelR"/>
          <w:sz w:val="22"/>
          <w:szCs w:val="22"/>
        </w:rPr>
      </w:pPr>
      <w:r w:rsidRPr="009807EF">
        <w:rPr>
          <w:rFonts w:ascii="NouvelR" w:hAnsi="NouvelR"/>
          <w:sz w:val="22"/>
          <w:szCs w:val="22"/>
        </w:rPr>
        <w:t>Avec l’affichage tête haute de 9,3 pouces, la surface d’affichage totale de Nouvel Espace atteint près de 1 000 cm</w:t>
      </w:r>
      <w:r w:rsidRPr="009807EF">
        <w:rPr>
          <w:rFonts w:ascii="NouvelR" w:hAnsi="NouvelR"/>
          <w:sz w:val="22"/>
          <w:szCs w:val="22"/>
          <w:vertAlign w:val="superscript"/>
        </w:rPr>
        <w:t>2</w:t>
      </w:r>
      <w:r w:rsidRPr="009807EF">
        <w:rPr>
          <w:rFonts w:ascii="NouvelR" w:hAnsi="NouvelR"/>
          <w:sz w:val="22"/>
          <w:szCs w:val="22"/>
        </w:rPr>
        <w:t xml:space="preserve">, soit l’équivalent de près de trois tablettes tactiles. Cette dotation, l’une des meilleures du marché, permet de profiter pleinement de l’expérience interactive du système multimédia </w:t>
      </w:r>
      <w:proofErr w:type="spellStart"/>
      <w:r w:rsidRPr="009807EF">
        <w:rPr>
          <w:rFonts w:ascii="NouvelR" w:hAnsi="NouvelR"/>
          <w:sz w:val="22"/>
          <w:szCs w:val="22"/>
        </w:rPr>
        <w:t>OpenR</w:t>
      </w:r>
      <w:proofErr w:type="spellEnd"/>
      <w:r w:rsidRPr="009807EF">
        <w:rPr>
          <w:rFonts w:ascii="NouvelR" w:hAnsi="NouvelR"/>
          <w:sz w:val="22"/>
          <w:szCs w:val="22"/>
        </w:rPr>
        <w:t xml:space="preserve"> Link.</w:t>
      </w:r>
    </w:p>
    <w:p w14:paraId="37267CB6" w14:textId="77777777" w:rsidR="00CE2602" w:rsidRPr="009807EF" w:rsidRDefault="00CE2602" w:rsidP="009807EF">
      <w:pPr>
        <w:jc w:val="both"/>
        <w:rPr>
          <w:rFonts w:ascii="NouvelR" w:hAnsi="NouvelR"/>
          <w:sz w:val="22"/>
          <w:szCs w:val="22"/>
        </w:rPr>
      </w:pPr>
    </w:p>
    <w:p w14:paraId="045C5D4A" w14:textId="5A8B2583" w:rsidR="00BD29B2" w:rsidRPr="009807EF" w:rsidRDefault="00BD29B2" w:rsidP="009807EF">
      <w:pPr>
        <w:jc w:val="both"/>
        <w:rPr>
          <w:rFonts w:ascii="NouvelR" w:hAnsi="NouvelR"/>
          <w:sz w:val="22"/>
          <w:szCs w:val="22"/>
        </w:rPr>
      </w:pPr>
      <w:r w:rsidRPr="009807EF">
        <w:rPr>
          <w:rFonts w:ascii="NouvelR" w:hAnsi="NouvelR"/>
          <w:sz w:val="22"/>
          <w:szCs w:val="22"/>
        </w:rPr>
        <w:t>La recharge d’équipement mobile ne fera pas de jaloux. Chaque rangée de sièges dispose de deux prises USB-C auxquelles s’ajoutent un chargeur à induction et deux prises 12V, l’une pour les passagers avant et l’autre dans le coffre.</w:t>
      </w:r>
    </w:p>
    <w:p w14:paraId="272AF2CD" w14:textId="77777777" w:rsidR="00CE2602" w:rsidRPr="009807EF" w:rsidRDefault="00CE2602" w:rsidP="009807EF">
      <w:pPr>
        <w:jc w:val="both"/>
        <w:rPr>
          <w:rFonts w:ascii="NouvelR" w:hAnsi="NouvelR"/>
        </w:rPr>
      </w:pPr>
    </w:p>
    <w:p w14:paraId="66739109" w14:textId="4D4EDF88" w:rsidR="00BD29B2" w:rsidRPr="009807EF" w:rsidRDefault="00BD29B2" w:rsidP="009807EF">
      <w:pPr>
        <w:jc w:val="both"/>
        <w:rPr>
          <w:rFonts w:ascii="NouvelR" w:hAnsi="NouvelR"/>
          <w:sz w:val="22"/>
          <w:szCs w:val="22"/>
        </w:rPr>
      </w:pPr>
      <w:r w:rsidRPr="009807EF">
        <w:rPr>
          <w:rFonts w:ascii="NouvelR" w:hAnsi="NouvelR"/>
          <w:sz w:val="22"/>
          <w:szCs w:val="22"/>
        </w:rPr>
        <w:t xml:space="preserve">Pour agrémenter l’habitacle, Nouvel Espace offre de nombreuses possibilités de personnalisation intérieure ludiques et chaleureuses. Les réglages MULTI-SENSE accessibles via l’écran tactile et un bouton d’accès direct situé sur le volant permettent de choisir entre quatre vues, cinq widgets (applications ou vignette interactives) et huit coloris d’éclairage pour l’écran du compteur. Ils permettent également </w:t>
      </w:r>
      <w:r w:rsidR="00D60CA4" w:rsidRPr="009807EF">
        <w:rPr>
          <w:rFonts w:ascii="NouvelR" w:hAnsi="NouvelR"/>
          <w:sz w:val="22"/>
          <w:szCs w:val="22"/>
        </w:rPr>
        <w:t xml:space="preserve">de </w:t>
      </w:r>
      <w:r w:rsidRPr="009807EF">
        <w:rPr>
          <w:rFonts w:ascii="NouvelR" w:hAnsi="NouvelR"/>
          <w:sz w:val="22"/>
          <w:szCs w:val="22"/>
        </w:rPr>
        <w:t>décliner la lumière d’ambiance « Living Lights » composée de bandeaux LED sur la planche de bord et les panneaux de porte en 48 couleurs au choix.</w:t>
      </w:r>
    </w:p>
    <w:p w14:paraId="70888DF2" w14:textId="77777777" w:rsidR="00CE2602" w:rsidRPr="009807EF" w:rsidRDefault="00CE2602" w:rsidP="009807EF">
      <w:pPr>
        <w:jc w:val="both"/>
        <w:rPr>
          <w:rFonts w:ascii="NouvelR" w:hAnsi="NouvelR"/>
          <w:sz w:val="22"/>
          <w:szCs w:val="22"/>
        </w:rPr>
      </w:pPr>
    </w:p>
    <w:p w14:paraId="7A8FE619" w14:textId="41BA6AFC" w:rsidR="00BD29B2" w:rsidRPr="009807EF" w:rsidRDefault="00BD29B2" w:rsidP="009807EF">
      <w:pPr>
        <w:jc w:val="both"/>
        <w:rPr>
          <w:rFonts w:ascii="NouvelR" w:hAnsi="NouvelR"/>
          <w:sz w:val="22"/>
          <w:szCs w:val="22"/>
        </w:rPr>
      </w:pPr>
      <w:r w:rsidRPr="009807EF">
        <w:rPr>
          <w:rFonts w:ascii="NouvelR" w:hAnsi="NouvelR"/>
          <w:sz w:val="22"/>
          <w:szCs w:val="22"/>
        </w:rPr>
        <w:t>Pour s’offrir un moment de zenitude, l’éclairage dispose d’un mode automatique adaptant toutes les 30 minutes la teinte selon le cycle circadien (rythme biologique sur 24h) et le moment de la journée (couleurs froides en journée, chaudes la nuit).</w:t>
      </w:r>
    </w:p>
    <w:p w14:paraId="27A718F2" w14:textId="77777777" w:rsidR="00CE2602" w:rsidRPr="009807EF" w:rsidRDefault="00CE2602" w:rsidP="009807EF">
      <w:pPr>
        <w:jc w:val="both"/>
        <w:rPr>
          <w:rFonts w:ascii="NouvelR" w:hAnsi="NouvelR"/>
          <w:sz w:val="22"/>
          <w:szCs w:val="22"/>
        </w:rPr>
      </w:pPr>
    </w:p>
    <w:p w14:paraId="7D7B597F" w14:textId="050CF84E" w:rsidR="00BD29B2" w:rsidRPr="009807EF" w:rsidRDefault="00BD29B2" w:rsidP="009807EF">
      <w:pPr>
        <w:jc w:val="both"/>
        <w:rPr>
          <w:rFonts w:ascii="NouvelR" w:hAnsi="NouvelR"/>
          <w:sz w:val="22"/>
          <w:szCs w:val="22"/>
        </w:rPr>
      </w:pPr>
      <w:r w:rsidRPr="009807EF">
        <w:rPr>
          <w:rFonts w:ascii="NouvelR" w:hAnsi="NouvelR"/>
          <w:sz w:val="22"/>
          <w:szCs w:val="22"/>
        </w:rPr>
        <w:t xml:space="preserve">Le plaisir des oreilles sera lui comblé par l’équipement hi-fi Harman </w:t>
      </w:r>
      <w:proofErr w:type="spellStart"/>
      <w:r w:rsidRPr="009807EF">
        <w:rPr>
          <w:rFonts w:ascii="NouvelR" w:hAnsi="NouvelR"/>
          <w:sz w:val="22"/>
          <w:szCs w:val="22"/>
        </w:rPr>
        <w:t>Kardon</w:t>
      </w:r>
      <w:proofErr w:type="spellEnd"/>
      <w:r w:rsidRPr="009807EF">
        <w:rPr>
          <w:rFonts w:ascii="NouvelR" w:hAnsi="NouvelR"/>
          <w:sz w:val="22"/>
          <w:szCs w:val="22"/>
        </w:rPr>
        <w:t xml:space="preserve"> </w:t>
      </w:r>
      <w:r w:rsidR="00E503CB">
        <w:rPr>
          <w:rFonts w:ascii="NouvelR" w:hAnsi="NouvelR"/>
          <w:sz w:val="22"/>
          <w:szCs w:val="22"/>
        </w:rPr>
        <w:t xml:space="preserve">(en option sur </w:t>
      </w:r>
      <w:proofErr w:type="spellStart"/>
      <w:r w:rsidR="00E503CB">
        <w:rPr>
          <w:rFonts w:ascii="NouvelR" w:hAnsi="NouvelR"/>
          <w:sz w:val="22"/>
          <w:szCs w:val="22"/>
        </w:rPr>
        <w:t>Iconic</w:t>
      </w:r>
      <w:proofErr w:type="spellEnd"/>
      <w:r w:rsidR="00E503CB">
        <w:rPr>
          <w:rFonts w:ascii="NouvelR" w:hAnsi="NouvelR"/>
          <w:sz w:val="22"/>
          <w:szCs w:val="22"/>
        </w:rPr>
        <w:t>)</w:t>
      </w:r>
      <w:r w:rsidR="005535B4" w:rsidRPr="009807EF">
        <w:rPr>
          <w:rFonts w:ascii="NouvelR" w:hAnsi="NouvelR"/>
          <w:sz w:val="22"/>
          <w:szCs w:val="22"/>
        </w:rPr>
        <w:t xml:space="preserve">, </w:t>
      </w:r>
      <w:r w:rsidRPr="009807EF">
        <w:rPr>
          <w:rFonts w:ascii="NouvelR" w:hAnsi="NouvelR"/>
          <w:sz w:val="22"/>
          <w:szCs w:val="22"/>
        </w:rPr>
        <w:t>constitué de 1</w:t>
      </w:r>
      <w:r w:rsidR="00776589" w:rsidRPr="009807EF">
        <w:rPr>
          <w:rFonts w:ascii="NouvelR" w:hAnsi="NouvelR"/>
          <w:sz w:val="22"/>
          <w:szCs w:val="22"/>
        </w:rPr>
        <w:t>2</w:t>
      </w:r>
      <w:r w:rsidRPr="009807EF">
        <w:rPr>
          <w:rFonts w:ascii="NouvelR" w:hAnsi="NouvelR"/>
          <w:sz w:val="22"/>
          <w:szCs w:val="22"/>
        </w:rPr>
        <w:t xml:space="preserve"> haut-parleurs (</w:t>
      </w:r>
      <w:r w:rsidR="00115754" w:rsidRPr="009807EF">
        <w:rPr>
          <w:rFonts w:ascii="NouvelR" w:hAnsi="NouvelR"/>
          <w:sz w:val="22"/>
          <w:szCs w:val="22"/>
        </w:rPr>
        <w:t>une enceinte centrale avant, 2</w:t>
      </w:r>
      <w:r w:rsidRPr="009807EF">
        <w:rPr>
          <w:rFonts w:ascii="NouvelR" w:hAnsi="NouvelR"/>
          <w:sz w:val="22"/>
          <w:szCs w:val="22"/>
        </w:rPr>
        <w:t xml:space="preserve"> tweeters et 2 woofers à l’avant et</w:t>
      </w:r>
      <w:r w:rsidR="00067602" w:rsidRPr="009807EF">
        <w:rPr>
          <w:rFonts w:ascii="NouvelR" w:hAnsi="NouvelR"/>
          <w:sz w:val="22"/>
          <w:szCs w:val="22"/>
        </w:rPr>
        <w:t xml:space="preserve"> </w:t>
      </w:r>
      <w:r w:rsidRPr="009807EF">
        <w:rPr>
          <w:rFonts w:ascii="NouvelR" w:hAnsi="NouvelR"/>
          <w:sz w:val="22"/>
          <w:szCs w:val="22"/>
        </w:rPr>
        <w:t xml:space="preserve">à l’arrière, </w:t>
      </w:r>
      <w:r w:rsidR="00115754" w:rsidRPr="009807EF">
        <w:rPr>
          <w:rFonts w:ascii="NouvelR" w:hAnsi="NouvelR"/>
          <w:sz w:val="22"/>
          <w:szCs w:val="22"/>
        </w:rPr>
        <w:t xml:space="preserve">2 enceintes </w:t>
      </w:r>
      <w:proofErr w:type="spellStart"/>
      <w:r w:rsidR="00115754" w:rsidRPr="009807EF">
        <w:rPr>
          <w:rFonts w:ascii="NouvelR" w:hAnsi="NouvelR"/>
          <w:sz w:val="22"/>
          <w:szCs w:val="22"/>
        </w:rPr>
        <w:t>surround</w:t>
      </w:r>
      <w:proofErr w:type="spellEnd"/>
      <w:r w:rsidR="00115754" w:rsidRPr="009807EF">
        <w:rPr>
          <w:rFonts w:ascii="NouvelR" w:hAnsi="NouvelR"/>
          <w:sz w:val="22"/>
          <w:szCs w:val="22"/>
        </w:rPr>
        <w:t xml:space="preserve"> à l’arrière</w:t>
      </w:r>
      <w:r w:rsidR="00FA4CB0" w:rsidRPr="009807EF">
        <w:rPr>
          <w:rFonts w:ascii="NouvelR" w:hAnsi="NouvelR"/>
          <w:sz w:val="22"/>
          <w:szCs w:val="22"/>
        </w:rPr>
        <w:t xml:space="preserve"> et un subwoofer dans le coffre</w:t>
      </w:r>
      <w:r w:rsidRPr="009807EF">
        <w:rPr>
          <w:rFonts w:ascii="NouvelR" w:hAnsi="NouvelR"/>
          <w:sz w:val="22"/>
          <w:szCs w:val="22"/>
        </w:rPr>
        <w:t xml:space="preserve">). </w:t>
      </w:r>
      <w:r w:rsidR="007E05A3" w:rsidRPr="009807EF">
        <w:rPr>
          <w:rFonts w:ascii="NouvelR" w:hAnsi="NouvelR"/>
          <w:sz w:val="22"/>
          <w:szCs w:val="22"/>
        </w:rPr>
        <w:t>Avis a</w:t>
      </w:r>
      <w:r w:rsidRPr="009807EF">
        <w:rPr>
          <w:rFonts w:ascii="NouvelR" w:hAnsi="NouvelR"/>
          <w:sz w:val="22"/>
          <w:szCs w:val="22"/>
        </w:rPr>
        <w:t>ux mélomanes</w:t>
      </w:r>
      <w:r w:rsidR="007E05A3" w:rsidRPr="009807EF">
        <w:rPr>
          <w:rFonts w:ascii="NouvelR" w:hAnsi="NouvelR"/>
          <w:sz w:val="22"/>
          <w:szCs w:val="22"/>
        </w:rPr>
        <w:t>,</w:t>
      </w:r>
      <w:r w:rsidRPr="009807EF">
        <w:rPr>
          <w:rFonts w:ascii="NouvelR" w:hAnsi="NouvelR"/>
          <w:sz w:val="22"/>
          <w:szCs w:val="22"/>
        </w:rPr>
        <w:t xml:space="preserve"> une expérience sonore immersive </w:t>
      </w:r>
      <w:r w:rsidR="007E05A3" w:rsidRPr="009807EF">
        <w:rPr>
          <w:rFonts w:ascii="NouvelR" w:hAnsi="NouvelR"/>
          <w:sz w:val="22"/>
          <w:szCs w:val="22"/>
        </w:rPr>
        <w:t xml:space="preserve">est disponible </w:t>
      </w:r>
      <w:r w:rsidRPr="009807EF">
        <w:rPr>
          <w:rFonts w:ascii="NouvelR" w:hAnsi="NouvelR"/>
          <w:sz w:val="22"/>
          <w:szCs w:val="22"/>
        </w:rPr>
        <w:t xml:space="preserve">parmi cinq </w:t>
      </w:r>
      <w:proofErr w:type="gramStart"/>
      <w:r w:rsidRPr="009807EF">
        <w:rPr>
          <w:rFonts w:ascii="NouvelR" w:hAnsi="NouvelR"/>
          <w:sz w:val="22"/>
          <w:szCs w:val="22"/>
        </w:rPr>
        <w:t>programmes:</w:t>
      </w:r>
      <w:proofErr w:type="gramEnd"/>
      <w:r w:rsidRPr="009807EF">
        <w:rPr>
          <w:rFonts w:ascii="NouvelR" w:hAnsi="NouvelR"/>
          <w:sz w:val="22"/>
          <w:szCs w:val="22"/>
        </w:rPr>
        <w:t xml:space="preserve"> Studio, Concert, Immersion, Lounge et Club.</w:t>
      </w:r>
    </w:p>
    <w:p w14:paraId="286DB602" w14:textId="77777777" w:rsidR="00CE2602" w:rsidRPr="009807EF" w:rsidRDefault="00CE2602" w:rsidP="009807EF">
      <w:pPr>
        <w:jc w:val="both"/>
        <w:rPr>
          <w:rFonts w:ascii="NouvelR" w:hAnsi="NouvelR"/>
          <w:sz w:val="22"/>
          <w:szCs w:val="22"/>
        </w:rPr>
      </w:pPr>
    </w:p>
    <w:p w14:paraId="73C1303D" w14:textId="1CCA698E" w:rsidR="005F27DD" w:rsidRPr="009807EF" w:rsidRDefault="00BD29B2" w:rsidP="009807EF">
      <w:pPr>
        <w:jc w:val="both"/>
        <w:rPr>
          <w:rFonts w:ascii="NouvelR" w:hAnsi="NouvelR"/>
          <w:sz w:val="22"/>
          <w:szCs w:val="22"/>
        </w:rPr>
      </w:pPr>
      <w:r w:rsidRPr="009807EF">
        <w:rPr>
          <w:rFonts w:ascii="NouvelR" w:hAnsi="NouvelR"/>
          <w:sz w:val="22"/>
          <w:szCs w:val="22"/>
        </w:rPr>
        <w:t>Technologique, ludique et chaleureux, l’équipement de Nouvel Espace offre tout le confort moderne à bord.</w:t>
      </w:r>
    </w:p>
    <w:p w14:paraId="1C403C2A" w14:textId="7EFF7FD1" w:rsidR="001340B9" w:rsidRDefault="001340B9" w:rsidP="009807EF">
      <w:pPr>
        <w:jc w:val="both"/>
        <w:rPr>
          <w:rFonts w:ascii="NouvelR" w:hAnsi="NouvelR"/>
        </w:rPr>
      </w:pPr>
    </w:p>
    <w:p w14:paraId="2AD76F0F" w14:textId="25CC6F4A" w:rsidR="009807EF" w:rsidRDefault="009807EF" w:rsidP="009807EF">
      <w:pPr>
        <w:jc w:val="both"/>
        <w:rPr>
          <w:rFonts w:ascii="NouvelR" w:hAnsi="NouvelR"/>
        </w:rPr>
      </w:pPr>
    </w:p>
    <w:p w14:paraId="2ED61F62" w14:textId="77777777" w:rsidR="009807EF" w:rsidRPr="009807EF" w:rsidRDefault="009807EF" w:rsidP="009807EF">
      <w:pPr>
        <w:jc w:val="both"/>
        <w:rPr>
          <w:rFonts w:ascii="NouvelR" w:hAnsi="NouvelR"/>
        </w:rPr>
      </w:pPr>
    </w:p>
    <w:p w14:paraId="33488ABB" w14:textId="089EE63E" w:rsidR="00BD29B2" w:rsidRPr="009807EF" w:rsidRDefault="00BD29B2" w:rsidP="009807EF">
      <w:pPr>
        <w:jc w:val="both"/>
        <w:rPr>
          <w:rFonts w:ascii="NouvelR" w:hAnsi="NouvelR"/>
        </w:rPr>
      </w:pPr>
      <w:r w:rsidRPr="009807EF">
        <w:rPr>
          <w:rFonts w:ascii="NouvelR" w:hAnsi="NouvelR"/>
          <w:b/>
          <w:bCs/>
        </w:rPr>
        <w:lastRenderedPageBreak/>
        <w:t>Une connectivité dans l’</w:t>
      </w:r>
      <w:r w:rsidR="00A71368" w:rsidRPr="009807EF">
        <w:rPr>
          <w:rFonts w:ascii="NouvelR" w:hAnsi="NouvelR"/>
          <w:b/>
          <w:bCs/>
        </w:rPr>
        <w:t xml:space="preserve">air </w:t>
      </w:r>
      <w:r w:rsidRPr="009807EF">
        <w:rPr>
          <w:rFonts w:ascii="NouvelR" w:hAnsi="NouvelR"/>
          <w:b/>
          <w:bCs/>
        </w:rPr>
        <w:t>du temps</w:t>
      </w:r>
    </w:p>
    <w:p w14:paraId="00FF0021" w14:textId="38AE14C7" w:rsidR="00BD29B2" w:rsidRPr="009807EF" w:rsidRDefault="00BD29B2" w:rsidP="009807EF">
      <w:pPr>
        <w:jc w:val="both"/>
        <w:rPr>
          <w:rFonts w:ascii="NouvelR" w:hAnsi="NouvelR"/>
          <w:sz w:val="22"/>
          <w:szCs w:val="22"/>
        </w:rPr>
      </w:pPr>
      <w:r w:rsidRPr="009807EF">
        <w:rPr>
          <w:rFonts w:ascii="NouvelR" w:hAnsi="NouvelR"/>
          <w:sz w:val="22"/>
          <w:szCs w:val="22"/>
        </w:rPr>
        <w:t xml:space="preserve">Nouvel Espace abolit les frontières entre les usages numériques en dehors et dans l’habitacle avec le système multimédia évolutif </w:t>
      </w:r>
      <w:proofErr w:type="spellStart"/>
      <w:r w:rsidRPr="009807EF">
        <w:rPr>
          <w:rFonts w:ascii="NouvelR" w:hAnsi="NouvelR"/>
          <w:sz w:val="22"/>
          <w:szCs w:val="22"/>
        </w:rPr>
        <w:t>OpenR</w:t>
      </w:r>
      <w:proofErr w:type="spellEnd"/>
      <w:r w:rsidRPr="009807EF">
        <w:rPr>
          <w:rFonts w:ascii="NouvelR" w:hAnsi="NouvelR"/>
          <w:sz w:val="22"/>
          <w:szCs w:val="22"/>
        </w:rPr>
        <w:t xml:space="preserve"> Link </w:t>
      </w:r>
      <w:r w:rsidR="002354AC">
        <w:rPr>
          <w:rFonts w:ascii="NouvelR" w:hAnsi="NouvelR"/>
          <w:sz w:val="22"/>
          <w:szCs w:val="22"/>
        </w:rPr>
        <w:t>avec Google intégré</w:t>
      </w:r>
      <w:r w:rsidR="00D67595">
        <w:rPr>
          <w:rFonts w:ascii="NouvelR" w:hAnsi="NouvelR"/>
          <w:sz w:val="22"/>
          <w:szCs w:val="22"/>
        </w:rPr>
        <w:t>.</w:t>
      </w:r>
    </w:p>
    <w:p w14:paraId="51B49D72" w14:textId="0782EDE5" w:rsidR="00BD29B2" w:rsidRPr="009807EF" w:rsidRDefault="00BD29B2" w:rsidP="009807EF">
      <w:pPr>
        <w:jc w:val="both"/>
        <w:rPr>
          <w:rFonts w:ascii="NouvelR" w:hAnsi="NouvelR"/>
          <w:sz w:val="22"/>
          <w:szCs w:val="22"/>
        </w:rPr>
      </w:pPr>
      <w:r w:rsidRPr="009807EF">
        <w:rPr>
          <w:rFonts w:ascii="NouvelR" w:hAnsi="NouvelR"/>
          <w:sz w:val="22"/>
          <w:szCs w:val="22"/>
        </w:rPr>
        <w:t xml:space="preserve">De plus, </w:t>
      </w:r>
      <w:proofErr w:type="spellStart"/>
      <w:r w:rsidRPr="009807EF">
        <w:rPr>
          <w:rFonts w:ascii="NouvelR" w:hAnsi="NouvelR"/>
          <w:sz w:val="22"/>
          <w:szCs w:val="22"/>
        </w:rPr>
        <w:t>OpenR</w:t>
      </w:r>
      <w:proofErr w:type="spellEnd"/>
      <w:r w:rsidRPr="009807EF">
        <w:rPr>
          <w:rFonts w:ascii="NouvelR" w:hAnsi="NouvelR"/>
          <w:sz w:val="22"/>
          <w:szCs w:val="22"/>
        </w:rPr>
        <w:t xml:space="preserve"> Link </w:t>
      </w:r>
      <w:r w:rsidR="00D67595">
        <w:rPr>
          <w:rFonts w:ascii="NouvelR" w:hAnsi="NouvelR"/>
          <w:sz w:val="22"/>
          <w:szCs w:val="22"/>
        </w:rPr>
        <w:t xml:space="preserve">avec Google intégré met les applications et services de Google, tels que </w:t>
      </w:r>
      <w:r w:rsidRPr="009807EF">
        <w:rPr>
          <w:rFonts w:ascii="NouvelR" w:hAnsi="NouvelR"/>
          <w:sz w:val="22"/>
          <w:szCs w:val="22"/>
        </w:rPr>
        <w:t xml:space="preserve">Google </w:t>
      </w:r>
      <w:proofErr w:type="spellStart"/>
      <w:r w:rsidRPr="009807EF">
        <w:rPr>
          <w:rFonts w:ascii="NouvelR" w:hAnsi="NouvelR"/>
          <w:sz w:val="22"/>
          <w:szCs w:val="22"/>
        </w:rPr>
        <w:t>Maps</w:t>
      </w:r>
      <w:proofErr w:type="spellEnd"/>
      <w:r w:rsidRPr="009807EF">
        <w:rPr>
          <w:rFonts w:ascii="NouvelR" w:hAnsi="NouvelR"/>
          <w:sz w:val="22"/>
          <w:szCs w:val="22"/>
        </w:rPr>
        <w:t xml:space="preserve">, </w:t>
      </w:r>
      <w:r w:rsidR="00D11E1E">
        <w:rPr>
          <w:rFonts w:ascii="NouvelR" w:hAnsi="NouvelR"/>
          <w:sz w:val="22"/>
          <w:szCs w:val="22"/>
        </w:rPr>
        <w:t xml:space="preserve">Google Assistant et bien d’autres sur </w:t>
      </w:r>
      <w:r w:rsidRPr="009807EF">
        <w:rPr>
          <w:rFonts w:ascii="NouvelR" w:hAnsi="NouvelR"/>
          <w:sz w:val="22"/>
          <w:szCs w:val="22"/>
        </w:rPr>
        <w:t xml:space="preserve">Google Play à portée de main, </w:t>
      </w:r>
      <w:r w:rsidR="0097798B">
        <w:rPr>
          <w:rFonts w:ascii="NouvelR" w:hAnsi="NouvelR"/>
          <w:sz w:val="22"/>
          <w:szCs w:val="22"/>
        </w:rPr>
        <w:t xml:space="preserve">exactement </w:t>
      </w:r>
      <w:r w:rsidRPr="009807EF">
        <w:rPr>
          <w:rFonts w:ascii="NouvelR" w:hAnsi="NouvelR"/>
          <w:sz w:val="22"/>
          <w:szCs w:val="22"/>
        </w:rPr>
        <w:t>comme sur un smartphone.</w:t>
      </w:r>
    </w:p>
    <w:p w14:paraId="190905BE" w14:textId="60EDF8B2" w:rsidR="00BD29B2" w:rsidRPr="009807EF" w:rsidRDefault="00BD29B2" w:rsidP="009807EF">
      <w:pPr>
        <w:jc w:val="both"/>
        <w:rPr>
          <w:rFonts w:ascii="NouvelR" w:hAnsi="NouvelR"/>
          <w:sz w:val="22"/>
          <w:szCs w:val="22"/>
        </w:rPr>
      </w:pPr>
      <w:r w:rsidRPr="009807EF">
        <w:rPr>
          <w:rFonts w:ascii="NouvelR" w:hAnsi="NouvelR"/>
          <w:sz w:val="22"/>
          <w:szCs w:val="22"/>
        </w:rPr>
        <w:t xml:space="preserve">Grâce à cette connectivité, plus besoin de passer en atelier ou concession pour être à la page. </w:t>
      </w:r>
      <w:r w:rsidR="006F5EAC" w:rsidRPr="009807EF">
        <w:rPr>
          <w:rFonts w:ascii="NouvelR" w:hAnsi="NouvelR"/>
          <w:sz w:val="22"/>
          <w:szCs w:val="22"/>
        </w:rPr>
        <w:t>Avec</w:t>
      </w:r>
      <w:r w:rsidRPr="009807EF">
        <w:rPr>
          <w:rFonts w:ascii="NouvelR" w:hAnsi="NouvelR"/>
          <w:sz w:val="22"/>
          <w:szCs w:val="22"/>
        </w:rPr>
        <w:t xml:space="preserve"> à la technologie FOTA (</w:t>
      </w:r>
      <w:proofErr w:type="spellStart"/>
      <w:r w:rsidRPr="009807EF">
        <w:rPr>
          <w:rFonts w:ascii="NouvelR" w:hAnsi="NouvelR"/>
          <w:sz w:val="22"/>
          <w:szCs w:val="22"/>
        </w:rPr>
        <w:t>firmware</w:t>
      </w:r>
      <w:proofErr w:type="spellEnd"/>
      <w:r w:rsidRPr="009807EF">
        <w:rPr>
          <w:rFonts w:ascii="NouvelR" w:hAnsi="NouvelR"/>
          <w:sz w:val="22"/>
          <w:szCs w:val="22"/>
        </w:rPr>
        <w:t xml:space="preserve"> over the air), le système d’exploitation reçoit les mises à jour et la maintenance devient prédictive. </w:t>
      </w:r>
    </w:p>
    <w:p w14:paraId="4C2CCB55" w14:textId="77777777" w:rsidR="006A5C60" w:rsidRDefault="00BD29B2" w:rsidP="009807EF">
      <w:pPr>
        <w:jc w:val="both"/>
        <w:rPr>
          <w:rFonts w:ascii="NouvelR" w:hAnsi="NouvelR"/>
          <w:sz w:val="22"/>
          <w:szCs w:val="22"/>
        </w:rPr>
      </w:pPr>
      <w:r w:rsidRPr="009807EF">
        <w:rPr>
          <w:rFonts w:ascii="NouvelR" w:hAnsi="NouvelR"/>
          <w:sz w:val="22"/>
          <w:szCs w:val="22"/>
        </w:rPr>
        <w:t xml:space="preserve">Intuitif, simple d’utilisation et hyperconnecté, </w:t>
      </w:r>
      <w:proofErr w:type="spellStart"/>
      <w:r w:rsidRPr="009807EF">
        <w:rPr>
          <w:rFonts w:ascii="NouvelR" w:hAnsi="NouvelR"/>
          <w:sz w:val="22"/>
          <w:szCs w:val="22"/>
        </w:rPr>
        <w:t>OpenR</w:t>
      </w:r>
      <w:proofErr w:type="spellEnd"/>
      <w:r w:rsidRPr="009807EF">
        <w:rPr>
          <w:rFonts w:ascii="NouvelR" w:hAnsi="NouvelR"/>
          <w:sz w:val="22"/>
          <w:szCs w:val="22"/>
        </w:rPr>
        <w:t xml:space="preserve"> Link simplifie la vie du quotidien à bord, pour une expérience aussi intuitive qu’avec un smartphone.</w:t>
      </w:r>
    </w:p>
    <w:p w14:paraId="0A2E1B79" w14:textId="2A450661" w:rsidR="00BD29B2" w:rsidRPr="009807EF" w:rsidRDefault="005D7646" w:rsidP="009807EF">
      <w:pPr>
        <w:jc w:val="both"/>
        <w:rPr>
          <w:rFonts w:ascii="NouvelR" w:hAnsi="NouvelR"/>
          <w:sz w:val="22"/>
          <w:szCs w:val="22"/>
        </w:rPr>
      </w:pPr>
      <w:r w:rsidRPr="009807EF">
        <w:rPr>
          <w:rFonts w:ascii="NouvelR" w:hAnsi="NouvelR"/>
          <w:sz w:val="22"/>
          <w:szCs w:val="22"/>
        </w:rPr>
        <w:t xml:space="preserve">L’interface est </w:t>
      </w:r>
      <w:r w:rsidR="0097798B">
        <w:rPr>
          <w:rFonts w:ascii="NouvelR" w:hAnsi="NouvelR"/>
          <w:sz w:val="22"/>
          <w:szCs w:val="22"/>
        </w:rPr>
        <w:t xml:space="preserve">également </w:t>
      </w:r>
      <w:r w:rsidRPr="009807EF">
        <w:rPr>
          <w:rFonts w:ascii="NouvelR" w:hAnsi="NouvelR"/>
          <w:sz w:val="22"/>
          <w:szCs w:val="22"/>
        </w:rPr>
        <w:t xml:space="preserve">totalement personnalisable et reste compatible avec ou sans fil avec les smartphones Android Auto et Apple </w:t>
      </w:r>
      <w:proofErr w:type="spellStart"/>
      <w:proofErr w:type="gramStart"/>
      <w:r w:rsidRPr="009807EF">
        <w:rPr>
          <w:rFonts w:ascii="NouvelR" w:hAnsi="NouvelR"/>
          <w:sz w:val="22"/>
          <w:szCs w:val="22"/>
        </w:rPr>
        <w:t>Carplay</w:t>
      </w:r>
      <w:proofErr w:type="spellEnd"/>
      <w:r w:rsidRPr="009807EF">
        <w:rPr>
          <w:rFonts w:ascii="NouvelR" w:hAnsi="NouvelR"/>
          <w:sz w:val="22"/>
          <w:szCs w:val="22"/>
        </w:rPr>
        <w:t xml:space="preserve"> .</w:t>
      </w:r>
      <w:proofErr w:type="gramEnd"/>
    </w:p>
    <w:p w14:paraId="4764EF62" w14:textId="77777777" w:rsidR="00BD29B2" w:rsidRPr="009807EF" w:rsidRDefault="00BD29B2" w:rsidP="009807EF">
      <w:pPr>
        <w:jc w:val="both"/>
        <w:rPr>
          <w:rFonts w:ascii="NouvelR" w:hAnsi="NouvelR"/>
        </w:rPr>
      </w:pPr>
    </w:p>
    <w:p w14:paraId="389D8AA4" w14:textId="602004CC" w:rsidR="00BD29B2" w:rsidRPr="009807EF" w:rsidRDefault="00BD29B2" w:rsidP="009807EF">
      <w:pPr>
        <w:jc w:val="both"/>
        <w:rPr>
          <w:rFonts w:ascii="NouvelR" w:hAnsi="NouvelR"/>
          <w:b/>
          <w:bCs/>
        </w:rPr>
      </w:pPr>
      <w:r w:rsidRPr="009807EF">
        <w:rPr>
          <w:rFonts w:ascii="NouvelR" w:hAnsi="NouvelR"/>
          <w:b/>
          <w:bCs/>
        </w:rPr>
        <w:t>Des contenus interactifs exclusifs</w:t>
      </w:r>
    </w:p>
    <w:p w14:paraId="0EDC8036" w14:textId="68D0C5B1" w:rsidR="00BD29B2" w:rsidRPr="009807EF" w:rsidRDefault="00BD29B2" w:rsidP="009807EF">
      <w:pPr>
        <w:jc w:val="both"/>
        <w:rPr>
          <w:rFonts w:ascii="NouvelR" w:hAnsi="NouvelR"/>
          <w:sz w:val="22"/>
          <w:szCs w:val="22"/>
        </w:rPr>
      </w:pPr>
      <w:r w:rsidRPr="009807EF">
        <w:rPr>
          <w:rFonts w:ascii="NouvelR" w:hAnsi="NouvelR"/>
          <w:sz w:val="22"/>
          <w:szCs w:val="22"/>
        </w:rPr>
        <w:t xml:space="preserve">A l’image de l’application </w:t>
      </w:r>
      <w:proofErr w:type="spellStart"/>
      <w:r w:rsidRPr="009807EF">
        <w:rPr>
          <w:rFonts w:ascii="NouvelR" w:hAnsi="NouvelR"/>
          <w:sz w:val="22"/>
          <w:szCs w:val="22"/>
        </w:rPr>
        <w:t>MyRenault</w:t>
      </w:r>
      <w:proofErr w:type="spellEnd"/>
      <w:r w:rsidRPr="009807EF">
        <w:rPr>
          <w:rFonts w:ascii="NouvelR" w:hAnsi="NouvelR"/>
          <w:sz w:val="22"/>
          <w:szCs w:val="22"/>
        </w:rPr>
        <w:t xml:space="preserve"> qui offre déjà une expérience augmentée inédite, Renault développe son offre de services connectés exclusifs grâce notamment à des partenariats avec des développeurs et des créateurs de contenu.</w:t>
      </w:r>
    </w:p>
    <w:p w14:paraId="0F875977" w14:textId="4209B723" w:rsidR="00CE2602" w:rsidRPr="009807EF" w:rsidRDefault="00976FCC" w:rsidP="009807EF">
      <w:pPr>
        <w:jc w:val="both"/>
        <w:rPr>
          <w:rStyle w:val="Marquedecommentaire"/>
          <w:rFonts w:ascii="NouvelR" w:hAnsi="NouvelR"/>
          <w:sz w:val="22"/>
          <w:szCs w:val="22"/>
        </w:rPr>
      </w:pPr>
      <w:r w:rsidRPr="009807EF">
        <w:rPr>
          <w:rFonts w:ascii="NouvelR" w:hAnsi="NouvelR" w:cstheme="minorHAnsi"/>
          <w:sz w:val="22"/>
          <w:szCs w:val="22"/>
        </w:rPr>
        <w:t>D</w:t>
      </w:r>
      <w:r w:rsidR="0069797E">
        <w:rPr>
          <w:rFonts w:ascii="NouvelR" w:hAnsi="NouvelR" w:cstheme="minorHAnsi"/>
          <w:sz w:val="22"/>
          <w:szCs w:val="22"/>
        </w:rPr>
        <w:t>es</w:t>
      </w:r>
      <w:r w:rsidR="00BD29B2" w:rsidRPr="009807EF">
        <w:rPr>
          <w:rFonts w:ascii="NouvelR" w:hAnsi="NouvelR" w:cstheme="minorHAnsi"/>
          <w:sz w:val="22"/>
          <w:szCs w:val="22"/>
        </w:rPr>
        <w:t xml:space="preserve"> </w:t>
      </w:r>
      <w:r w:rsidR="0048773B" w:rsidRPr="009807EF">
        <w:rPr>
          <w:rFonts w:ascii="NouvelR" w:hAnsi="NouvelR" w:cstheme="minorHAnsi"/>
          <w:sz w:val="22"/>
          <w:szCs w:val="22"/>
        </w:rPr>
        <w:t xml:space="preserve">applications uniques </w:t>
      </w:r>
      <w:r w:rsidR="009B4B45" w:rsidRPr="009807EF">
        <w:rPr>
          <w:rFonts w:ascii="NouvelR" w:hAnsi="NouvelR" w:cstheme="minorHAnsi"/>
          <w:sz w:val="22"/>
          <w:szCs w:val="22"/>
        </w:rPr>
        <w:t xml:space="preserve">et spécialement conçues pour les utilisateurs de Renault </w:t>
      </w:r>
      <w:r w:rsidR="00BD29B2" w:rsidRPr="009807EF">
        <w:rPr>
          <w:rFonts w:ascii="NouvelR" w:hAnsi="NouvelR" w:cstheme="minorHAnsi"/>
          <w:sz w:val="22"/>
          <w:szCs w:val="22"/>
        </w:rPr>
        <w:t xml:space="preserve">sont déjà accessibles via le système multimédia </w:t>
      </w:r>
      <w:proofErr w:type="spellStart"/>
      <w:r w:rsidR="00BD29B2" w:rsidRPr="009807EF">
        <w:rPr>
          <w:rFonts w:ascii="NouvelR" w:hAnsi="NouvelR" w:cstheme="minorHAnsi"/>
          <w:sz w:val="22"/>
          <w:szCs w:val="22"/>
        </w:rPr>
        <w:t>OpenR</w:t>
      </w:r>
      <w:proofErr w:type="spellEnd"/>
      <w:r w:rsidR="00BD29B2" w:rsidRPr="009807EF">
        <w:rPr>
          <w:rFonts w:ascii="NouvelR" w:hAnsi="NouvelR" w:cstheme="minorHAnsi"/>
          <w:sz w:val="22"/>
          <w:szCs w:val="22"/>
        </w:rPr>
        <w:t xml:space="preserve"> Link :</w:t>
      </w:r>
      <w:r w:rsidR="00632370" w:rsidRPr="009807EF">
        <w:rPr>
          <w:rFonts w:ascii="NouvelR" w:hAnsi="NouvelR" w:cstheme="minorHAnsi"/>
          <w:sz w:val="22"/>
          <w:szCs w:val="22"/>
        </w:rPr>
        <w:t xml:space="preserve"> Waze</w:t>
      </w:r>
      <w:r w:rsidR="00E319AE" w:rsidRPr="009807EF">
        <w:rPr>
          <w:rFonts w:ascii="NouvelR" w:hAnsi="NouvelR" w:cstheme="minorHAnsi"/>
          <w:sz w:val="22"/>
          <w:szCs w:val="22"/>
        </w:rPr>
        <w:t>,</w:t>
      </w:r>
      <w:r w:rsidR="00BD29B2" w:rsidRPr="009807EF">
        <w:rPr>
          <w:rFonts w:ascii="NouvelR" w:hAnsi="NouvelR" w:cstheme="minorHAnsi"/>
          <w:sz w:val="22"/>
          <w:szCs w:val="22"/>
        </w:rPr>
        <w:t xml:space="preserve"> Amazon Music, </w:t>
      </w:r>
      <w:r w:rsidR="00937AFD" w:rsidRPr="009807EF">
        <w:rPr>
          <w:rFonts w:ascii="NouvelR" w:hAnsi="NouvelR"/>
          <w:sz w:val="22"/>
          <w:szCs w:val="22"/>
        </w:rPr>
        <w:t xml:space="preserve">Vivaldi, </w:t>
      </w:r>
      <w:r w:rsidR="00BD29B2" w:rsidRPr="009807EF">
        <w:rPr>
          <w:rFonts w:ascii="NouvelR" w:hAnsi="NouvelR" w:cstheme="minorHAnsi"/>
          <w:sz w:val="22"/>
          <w:szCs w:val="22"/>
        </w:rPr>
        <w:t>Radio Player</w:t>
      </w:r>
      <w:r w:rsidR="000C6C04" w:rsidRPr="009807EF">
        <w:rPr>
          <w:rFonts w:ascii="NouvelR" w:hAnsi="NouvelR" w:cstheme="minorHAnsi"/>
          <w:sz w:val="22"/>
          <w:szCs w:val="22"/>
        </w:rPr>
        <w:t xml:space="preserve"> pour Renault</w:t>
      </w:r>
      <w:r w:rsidR="00BD29B2" w:rsidRPr="009807EF">
        <w:rPr>
          <w:rFonts w:ascii="NouvelR" w:hAnsi="NouvelR" w:cstheme="minorHAnsi"/>
          <w:sz w:val="22"/>
          <w:szCs w:val="22"/>
        </w:rPr>
        <w:t xml:space="preserve">, </w:t>
      </w:r>
      <w:proofErr w:type="spellStart"/>
      <w:r w:rsidR="00C30D28" w:rsidRPr="009807EF">
        <w:rPr>
          <w:rFonts w:ascii="NouvelR" w:hAnsi="NouvelR"/>
          <w:sz w:val="22"/>
          <w:szCs w:val="22"/>
        </w:rPr>
        <w:t>Easypark</w:t>
      </w:r>
      <w:proofErr w:type="spellEnd"/>
      <w:r w:rsidR="00C30D28" w:rsidRPr="009807EF">
        <w:rPr>
          <w:rFonts w:ascii="NouvelR" w:hAnsi="NouvelR"/>
          <w:sz w:val="22"/>
          <w:szCs w:val="22"/>
        </w:rPr>
        <w:t xml:space="preserve"> </w:t>
      </w:r>
      <w:r w:rsidR="00E04CAA">
        <w:rPr>
          <w:rFonts w:ascii="NouvelR" w:hAnsi="NouvelR"/>
          <w:sz w:val="22"/>
          <w:szCs w:val="22"/>
        </w:rPr>
        <w:t>et</w:t>
      </w:r>
      <w:r w:rsidR="00C30D28" w:rsidRPr="009807EF">
        <w:rPr>
          <w:rFonts w:ascii="NouvelR" w:hAnsi="NouvelR"/>
          <w:sz w:val="22"/>
          <w:szCs w:val="22"/>
        </w:rPr>
        <w:t xml:space="preserve"> Sybel</w:t>
      </w:r>
      <w:r w:rsidR="00C30D28" w:rsidRPr="009807EF">
        <w:rPr>
          <w:rStyle w:val="Marquedecommentaire"/>
          <w:rFonts w:ascii="NouvelR" w:hAnsi="NouvelR"/>
          <w:sz w:val="22"/>
          <w:szCs w:val="22"/>
        </w:rPr>
        <w:t xml:space="preserve">. </w:t>
      </w:r>
    </w:p>
    <w:p w14:paraId="73917F9C" w14:textId="4938CAF7" w:rsidR="00874629" w:rsidRPr="009807EF" w:rsidRDefault="005A2DF9" w:rsidP="009807EF">
      <w:pPr>
        <w:jc w:val="both"/>
        <w:rPr>
          <w:rFonts w:ascii="NouvelR" w:hAnsi="NouvelR"/>
          <w:sz w:val="22"/>
          <w:szCs w:val="22"/>
        </w:rPr>
      </w:pPr>
      <w:r w:rsidRPr="009807EF">
        <w:rPr>
          <w:rFonts w:ascii="NouvelR" w:hAnsi="NouvelR"/>
          <w:sz w:val="22"/>
          <w:szCs w:val="22"/>
        </w:rPr>
        <w:t xml:space="preserve">Par ailleurs, l’application </w:t>
      </w:r>
      <w:proofErr w:type="spellStart"/>
      <w:r w:rsidRPr="009807EF">
        <w:rPr>
          <w:rFonts w:ascii="NouvelR" w:hAnsi="NouvelR"/>
          <w:sz w:val="22"/>
          <w:szCs w:val="22"/>
        </w:rPr>
        <w:t>MyRenault</w:t>
      </w:r>
      <w:proofErr w:type="spellEnd"/>
      <w:r w:rsidRPr="009807EF">
        <w:rPr>
          <w:rFonts w:ascii="NouvelR" w:hAnsi="NouvelR"/>
          <w:sz w:val="22"/>
          <w:szCs w:val="22"/>
        </w:rPr>
        <w:t xml:space="preserve"> </w:t>
      </w:r>
      <w:r w:rsidR="00E72824">
        <w:rPr>
          <w:rFonts w:ascii="NouvelR" w:hAnsi="NouvelR"/>
          <w:sz w:val="22"/>
          <w:szCs w:val="22"/>
        </w:rPr>
        <w:t xml:space="preserve">pour smartphone </w:t>
      </w:r>
      <w:r w:rsidRPr="009807EF">
        <w:rPr>
          <w:rFonts w:ascii="NouvelR" w:hAnsi="NouvelR"/>
          <w:sz w:val="22"/>
          <w:szCs w:val="22"/>
        </w:rPr>
        <w:t xml:space="preserve">donne accès à une librairie contenant jusqu’à </w:t>
      </w:r>
      <w:r w:rsidR="00D61B8D" w:rsidRPr="009807EF">
        <w:rPr>
          <w:rFonts w:ascii="NouvelR" w:hAnsi="NouvelR"/>
          <w:sz w:val="22"/>
          <w:szCs w:val="22"/>
        </w:rPr>
        <w:t>39</w:t>
      </w:r>
      <w:r w:rsidRPr="009807EF">
        <w:rPr>
          <w:rFonts w:ascii="NouvelR" w:hAnsi="NouvelR"/>
          <w:sz w:val="22"/>
          <w:szCs w:val="22"/>
        </w:rPr>
        <w:t xml:space="preserve"> contenus (selon les pays) disponibles pour Nouvel Espace. Elle permet également de bénéficier d’offres exclusives et de lancer le téléchargement d’applications sur le système </w:t>
      </w:r>
      <w:proofErr w:type="spellStart"/>
      <w:r w:rsidRPr="009807EF">
        <w:rPr>
          <w:rFonts w:ascii="NouvelR" w:hAnsi="NouvelR"/>
          <w:sz w:val="22"/>
          <w:szCs w:val="22"/>
        </w:rPr>
        <w:t>OpenR</w:t>
      </w:r>
      <w:proofErr w:type="spellEnd"/>
      <w:r w:rsidRPr="009807EF">
        <w:rPr>
          <w:rFonts w:ascii="NouvelR" w:hAnsi="NouvelR"/>
          <w:sz w:val="22"/>
          <w:szCs w:val="22"/>
        </w:rPr>
        <w:t xml:space="preserve"> Link.</w:t>
      </w:r>
    </w:p>
    <w:p w14:paraId="171A3386" w14:textId="10CD678C" w:rsidR="00DC675D" w:rsidRPr="009807EF" w:rsidRDefault="00BD29B2" w:rsidP="009807EF">
      <w:pPr>
        <w:jc w:val="both"/>
        <w:rPr>
          <w:rFonts w:ascii="NouvelR" w:hAnsi="NouvelR"/>
          <w:sz w:val="22"/>
          <w:szCs w:val="22"/>
        </w:rPr>
      </w:pPr>
      <w:r w:rsidRPr="009807EF">
        <w:rPr>
          <w:rFonts w:ascii="NouvelR" w:hAnsi="NouvelR"/>
          <w:sz w:val="22"/>
          <w:szCs w:val="22"/>
        </w:rPr>
        <w:t>En exclusivité mondiale pour Renault, l’application « </w:t>
      </w:r>
      <w:proofErr w:type="spellStart"/>
      <w:r w:rsidRPr="009807EF">
        <w:rPr>
          <w:rFonts w:ascii="NouvelR" w:hAnsi="NouvelR"/>
          <w:sz w:val="22"/>
          <w:szCs w:val="22"/>
        </w:rPr>
        <w:t>SongPop</w:t>
      </w:r>
      <w:proofErr w:type="spellEnd"/>
      <w:r w:rsidRPr="009807EF">
        <w:rPr>
          <w:rFonts w:ascii="NouvelR" w:hAnsi="NouvelR"/>
          <w:sz w:val="22"/>
          <w:szCs w:val="22"/>
        </w:rPr>
        <w:t xml:space="preserve"> for Renault » sera disponible en première mondiale sur Nouvel Espace. Gratuite, cette application ludique permet à tous les occupants de jouer </w:t>
      </w:r>
      <w:r w:rsidR="00B95835" w:rsidRPr="009807EF">
        <w:rPr>
          <w:rFonts w:ascii="NouvelR" w:hAnsi="NouvelR"/>
          <w:sz w:val="22"/>
          <w:szCs w:val="22"/>
        </w:rPr>
        <w:t xml:space="preserve">ensemble </w:t>
      </w:r>
      <w:r w:rsidRPr="009807EF">
        <w:rPr>
          <w:rFonts w:ascii="NouvelR" w:hAnsi="NouvelR"/>
          <w:sz w:val="22"/>
          <w:szCs w:val="22"/>
        </w:rPr>
        <w:t xml:space="preserve">à un blind test </w:t>
      </w:r>
      <w:r w:rsidR="00B95835" w:rsidRPr="009807EF">
        <w:rPr>
          <w:rFonts w:ascii="NouvelR" w:hAnsi="NouvelR"/>
          <w:sz w:val="22"/>
          <w:szCs w:val="22"/>
        </w:rPr>
        <w:t xml:space="preserve">musical </w:t>
      </w:r>
      <w:r w:rsidRPr="009807EF">
        <w:rPr>
          <w:rFonts w:ascii="NouvelR" w:hAnsi="NouvelR"/>
          <w:sz w:val="22"/>
          <w:szCs w:val="22"/>
        </w:rPr>
        <w:t>interactif depuis leur siège avec leurs appareils mobiles. Ce contenu</w:t>
      </w:r>
      <w:r w:rsidR="00424A93" w:rsidRPr="009807EF">
        <w:rPr>
          <w:rFonts w:ascii="NouvelR" w:hAnsi="NouvelR"/>
          <w:sz w:val="22"/>
          <w:szCs w:val="22"/>
        </w:rPr>
        <w:t xml:space="preserve">, </w:t>
      </w:r>
      <w:r w:rsidRPr="009807EF">
        <w:rPr>
          <w:rFonts w:ascii="NouvelR" w:hAnsi="NouvelR"/>
          <w:sz w:val="22"/>
          <w:szCs w:val="22"/>
        </w:rPr>
        <w:t>idéal pour animer les voyages en famille</w:t>
      </w:r>
      <w:r w:rsidR="00424A93" w:rsidRPr="009807EF">
        <w:rPr>
          <w:rFonts w:ascii="NouvelR" w:hAnsi="NouvelR"/>
          <w:sz w:val="22"/>
          <w:szCs w:val="22"/>
        </w:rPr>
        <w:t xml:space="preserve">, offre une </w:t>
      </w:r>
      <w:proofErr w:type="spellStart"/>
      <w:r w:rsidR="00424A93" w:rsidRPr="009807EF">
        <w:rPr>
          <w:rFonts w:ascii="NouvelR" w:hAnsi="NouvelR"/>
          <w:sz w:val="22"/>
          <w:szCs w:val="22"/>
        </w:rPr>
        <w:t>experience</w:t>
      </w:r>
      <w:proofErr w:type="spellEnd"/>
      <w:r w:rsidR="00424A93" w:rsidRPr="009807EF">
        <w:rPr>
          <w:rFonts w:ascii="NouvelR" w:hAnsi="NouvelR"/>
          <w:sz w:val="22"/>
          <w:szCs w:val="22"/>
        </w:rPr>
        <w:t xml:space="preserve"> immersive </w:t>
      </w:r>
      <w:r w:rsidR="00E53C4C" w:rsidRPr="009807EF">
        <w:rPr>
          <w:rFonts w:ascii="NouvelR" w:hAnsi="NouvelR"/>
          <w:sz w:val="22"/>
          <w:szCs w:val="22"/>
        </w:rPr>
        <w:t xml:space="preserve">avec le </w:t>
      </w:r>
      <w:r w:rsidR="00424A93" w:rsidRPr="009807EF">
        <w:rPr>
          <w:rFonts w:ascii="NouvelR" w:hAnsi="NouvelR"/>
          <w:sz w:val="22"/>
          <w:szCs w:val="22"/>
        </w:rPr>
        <w:t>système</w:t>
      </w:r>
      <w:r w:rsidR="00E53C4C" w:rsidRPr="009807EF">
        <w:rPr>
          <w:rFonts w:ascii="NouvelR" w:hAnsi="NouvelR"/>
          <w:sz w:val="22"/>
          <w:szCs w:val="22"/>
        </w:rPr>
        <w:t xml:space="preserve"> hi-fi</w:t>
      </w:r>
      <w:r w:rsidR="00424A93" w:rsidRPr="009807EF">
        <w:rPr>
          <w:rFonts w:ascii="NouvelR" w:hAnsi="NouvelR"/>
          <w:sz w:val="22"/>
          <w:szCs w:val="22"/>
        </w:rPr>
        <w:t xml:space="preserve"> Harman </w:t>
      </w:r>
      <w:proofErr w:type="spellStart"/>
      <w:r w:rsidR="00424A93" w:rsidRPr="009807EF">
        <w:rPr>
          <w:rFonts w:ascii="NouvelR" w:hAnsi="NouvelR"/>
          <w:sz w:val="22"/>
          <w:szCs w:val="22"/>
        </w:rPr>
        <w:t>Kardon</w:t>
      </w:r>
      <w:proofErr w:type="spellEnd"/>
      <w:r w:rsidR="00E53C4C" w:rsidRPr="009807EF">
        <w:rPr>
          <w:rFonts w:ascii="NouvelR" w:hAnsi="NouvelR"/>
          <w:sz w:val="22"/>
          <w:szCs w:val="22"/>
        </w:rPr>
        <w:t xml:space="preserve">. </w:t>
      </w:r>
      <w:r w:rsidR="000F4813" w:rsidRPr="009807EF">
        <w:rPr>
          <w:rFonts w:ascii="NouvelR" w:hAnsi="NouvelR"/>
          <w:sz w:val="22"/>
          <w:szCs w:val="22"/>
        </w:rPr>
        <w:t xml:space="preserve">Il </w:t>
      </w:r>
      <w:r w:rsidRPr="009807EF">
        <w:rPr>
          <w:rFonts w:ascii="NouvelR" w:hAnsi="NouvelR"/>
          <w:sz w:val="22"/>
          <w:szCs w:val="22"/>
        </w:rPr>
        <w:t xml:space="preserve">est le fruit de la collaboration entre Renault et le concepteur de jeux </w:t>
      </w:r>
      <w:proofErr w:type="spellStart"/>
      <w:r w:rsidRPr="009807EF">
        <w:rPr>
          <w:rFonts w:ascii="NouvelR" w:hAnsi="NouvelR"/>
          <w:sz w:val="22"/>
          <w:szCs w:val="22"/>
        </w:rPr>
        <w:t>Gameloft</w:t>
      </w:r>
      <w:proofErr w:type="spellEnd"/>
      <w:r w:rsidRPr="009807EF">
        <w:rPr>
          <w:rFonts w:ascii="NouvelR" w:hAnsi="NouvelR"/>
          <w:sz w:val="22"/>
          <w:szCs w:val="22"/>
        </w:rPr>
        <w:t xml:space="preserve"> (Groupe Vivendi).</w:t>
      </w:r>
      <w:r w:rsidR="00DC675D" w:rsidRPr="009807EF">
        <w:rPr>
          <w:rFonts w:ascii="NouvelR" w:hAnsi="NouvelR"/>
          <w:sz w:val="22"/>
          <w:szCs w:val="22"/>
        </w:rPr>
        <w:t xml:space="preserve"> </w:t>
      </w:r>
    </w:p>
    <w:p w14:paraId="3C2F47CC" w14:textId="63375778" w:rsidR="00BD29B2" w:rsidRPr="009807EF" w:rsidRDefault="00BD29B2" w:rsidP="009807EF">
      <w:pPr>
        <w:jc w:val="both"/>
        <w:rPr>
          <w:rFonts w:ascii="NouvelR" w:hAnsi="NouvelR"/>
          <w:sz w:val="22"/>
          <w:szCs w:val="22"/>
        </w:rPr>
      </w:pPr>
    </w:p>
    <w:p w14:paraId="60003DF9" w14:textId="04565BD8" w:rsidR="005A2DF9" w:rsidRPr="009807EF" w:rsidRDefault="005A2DF9" w:rsidP="009807EF">
      <w:pPr>
        <w:jc w:val="both"/>
        <w:rPr>
          <w:rFonts w:ascii="NouvelR" w:hAnsi="NouvelR"/>
          <w:sz w:val="22"/>
          <w:szCs w:val="22"/>
        </w:rPr>
      </w:pPr>
    </w:p>
    <w:p w14:paraId="000E0D8B" w14:textId="362A3715" w:rsidR="005A2DF9" w:rsidRPr="009807EF" w:rsidRDefault="005A2DF9" w:rsidP="009807EF">
      <w:pPr>
        <w:jc w:val="both"/>
        <w:rPr>
          <w:rFonts w:ascii="NouvelR" w:hAnsi="NouvelR"/>
        </w:rPr>
      </w:pPr>
    </w:p>
    <w:p w14:paraId="0C8FF334" w14:textId="0971D973" w:rsidR="005A2DF9" w:rsidRPr="009807EF" w:rsidRDefault="005A2DF9" w:rsidP="009807EF">
      <w:pPr>
        <w:jc w:val="both"/>
        <w:rPr>
          <w:rFonts w:ascii="NouvelR" w:hAnsi="NouvelR"/>
        </w:rPr>
      </w:pPr>
    </w:p>
    <w:p w14:paraId="6FAFD629" w14:textId="47B7C460" w:rsidR="005A2DF9" w:rsidRPr="009807EF" w:rsidRDefault="005A2DF9" w:rsidP="009807EF">
      <w:pPr>
        <w:jc w:val="both"/>
        <w:rPr>
          <w:rFonts w:ascii="NouvelR" w:hAnsi="NouvelR"/>
        </w:rPr>
      </w:pPr>
    </w:p>
    <w:p w14:paraId="6FF57CDA" w14:textId="37C39934" w:rsidR="005A2DF9" w:rsidRPr="009807EF" w:rsidRDefault="005A2DF9" w:rsidP="009807EF">
      <w:pPr>
        <w:jc w:val="both"/>
        <w:rPr>
          <w:rFonts w:ascii="NouvelR" w:hAnsi="NouvelR"/>
        </w:rPr>
      </w:pPr>
    </w:p>
    <w:p w14:paraId="65D929D8" w14:textId="57272805" w:rsidR="005A2DF9" w:rsidRPr="009807EF" w:rsidRDefault="005A2DF9" w:rsidP="009807EF">
      <w:pPr>
        <w:jc w:val="both"/>
        <w:rPr>
          <w:rFonts w:ascii="NouvelR" w:hAnsi="NouvelR"/>
        </w:rPr>
      </w:pPr>
    </w:p>
    <w:p w14:paraId="14373EE1" w14:textId="26740945" w:rsidR="005A2DF9" w:rsidRDefault="005A2DF9" w:rsidP="009807EF">
      <w:pPr>
        <w:jc w:val="both"/>
        <w:rPr>
          <w:rFonts w:ascii="NouvelR" w:hAnsi="NouvelR"/>
        </w:rPr>
      </w:pPr>
    </w:p>
    <w:p w14:paraId="68C7FC46" w14:textId="77777777" w:rsidR="00C444F1" w:rsidRPr="009807EF" w:rsidRDefault="00C444F1" w:rsidP="009807EF">
      <w:pPr>
        <w:jc w:val="both"/>
        <w:rPr>
          <w:rFonts w:ascii="NouvelR" w:hAnsi="NouvelR"/>
        </w:rPr>
      </w:pPr>
    </w:p>
    <w:p w14:paraId="4C945323" w14:textId="714652F5" w:rsidR="005A2DF9" w:rsidRDefault="005A2DF9" w:rsidP="00BD29B2">
      <w:pPr>
        <w:rPr>
          <w:rFonts w:ascii="NouvelR" w:hAnsi="NouvelR"/>
        </w:rPr>
      </w:pPr>
    </w:p>
    <w:p w14:paraId="03EBF409" w14:textId="77777777" w:rsidR="00E72824" w:rsidRPr="009807EF" w:rsidRDefault="00E72824" w:rsidP="00BD29B2">
      <w:pPr>
        <w:rPr>
          <w:rFonts w:ascii="NouvelR" w:hAnsi="NouvelR"/>
        </w:rPr>
      </w:pPr>
    </w:p>
    <w:p w14:paraId="31E97AC3" w14:textId="65176B1F" w:rsidR="005A2DF9" w:rsidRPr="009807EF" w:rsidRDefault="005A2DF9" w:rsidP="00BD29B2">
      <w:pPr>
        <w:rPr>
          <w:rFonts w:ascii="NouvelR" w:hAnsi="NouvelR"/>
        </w:rPr>
      </w:pPr>
    </w:p>
    <w:p w14:paraId="4E756DC3" w14:textId="77777777" w:rsidR="005A2DF9" w:rsidRPr="009807EF" w:rsidRDefault="005A2DF9" w:rsidP="00BD29B2">
      <w:pPr>
        <w:rPr>
          <w:rFonts w:ascii="NouvelR" w:hAnsi="NouvelR"/>
        </w:rPr>
      </w:pPr>
    </w:p>
    <w:p w14:paraId="34591AD2" w14:textId="09F4ECD4" w:rsidR="00EE1708" w:rsidRPr="009807EF" w:rsidRDefault="00744E6C" w:rsidP="00537A45">
      <w:pPr>
        <w:rPr>
          <w:rFonts w:ascii="NouvelR" w:hAnsi="NouvelR"/>
          <w:b/>
          <w:bCs/>
          <w:caps/>
          <w:sz w:val="36"/>
          <w:szCs w:val="36"/>
        </w:rPr>
      </w:pPr>
      <w:r w:rsidRPr="009807EF">
        <w:rPr>
          <w:rFonts w:ascii="NouvelR" w:hAnsi="NouvelR"/>
          <w:b/>
          <w:bCs/>
          <w:caps/>
          <w:sz w:val="36"/>
          <w:szCs w:val="36"/>
        </w:rPr>
        <w:lastRenderedPageBreak/>
        <w:t>DIMENSIONS ET C</w:t>
      </w:r>
      <w:r w:rsidR="00537A45" w:rsidRPr="009807EF">
        <w:rPr>
          <w:rFonts w:ascii="NouvelR" w:hAnsi="NouvelR"/>
          <w:b/>
          <w:bCs/>
          <w:caps/>
          <w:sz w:val="36"/>
          <w:szCs w:val="36"/>
        </w:rPr>
        <w:t>aract</w:t>
      </w:r>
      <w:r w:rsidR="00A42EE1" w:rsidRPr="009807EF">
        <w:rPr>
          <w:rFonts w:ascii="NouvelR" w:hAnsi="NouvelR"/>
          <w:b/>
          <w:bCs/>
          <w:caps/>
          <w:sz w:val="36"/>
          <w:szCs w:val="36"/>
        </w:rPr>
        <w:t>É</w:t>
      </w:r>
      <w:r w:rsidR="00537A45" w:rsidRPr="009807EF">
        <w:rPr>
          <w:rFonts w:ascii="NouvelR" w:hAnsi="NouvelR"/>
          <w:b/>
          <w:bCs/>
          <w:caps/>
          <w:sz w:val="36"/>
          <w:szCs w:val="36"/>
        </w:rPr>
        <w:t>ristiques techniques</w:t>
      </w:r>
    </w:p>
    <w:p w14:paraId="4326E29B" w14:textId="77777777" w:rsidR="00545AFB" w:rsidRPr="009807EF" w:rsidRDefault="00545AFB" w:rsidP="00537A45">
      <w:pPr>
        <w:rPr>
          <w:rFonts w:ascii="NouvelR" w:hAnsi="NouvelR"/>
          <w:b/>
          <w:bCs/>
        </w:rPr>
      </w:pPr>
    </w:p>
    <w:p w14:paraId="29369D0F" w14:textId="56E10C61" w:rsidR="00545AFB" w:rsidRPr="009807EF" w:rsidRDefault="00545AFB" w:rsidP="00537A45">
      <w:pPr>
        <w:rPr>
          <w:rFonts w:ascii="NouvelR" w:hAnsi="NouvelR"/>
          <w:b/>
          <w:bCs/>
        </w:rPr>
      </w:pPr>
      <w:r w:rsidRPr="009807EF">
        <w:rPr>
          <w:rFonts w:ascii="NouvelR" w:hAnsi="NouvelR"/>
          <w:b/>
          <w:bCs/>
        </w:rPr>
        <w:t>Dimensions</w:t>
      </w:r>
    </w:p>
    <w:p w14:paraId="12A4BDCE" w14:textId="55125623" w:rsidR="00744E6C" w:rsidRPr="009807EF" w:rsidRDefault="00744E6C" w:rsidP="00537A45">
      <w:pPr>
        <w:rPr>
          <w:rFonts w:ascii="NouvelR" w:hAnsi="NouvelR"/>
          <w:b/>
          <w:bCs/>
        </w:rPr>
      </w:pPr>
    </w:p>
    <w:tbl>
      <w:tblPr>
        <w:tblW w:w="8637" w:type="dxa"/>
        <w:tblCellMar>
          <w:left w:w="70" w:type="dxa"/>
          <w:right w:w="70" w:type="dxa"/>
        </w:tblCellMar>
        <w:tblLook w:val="04A0" w:firstRow="1" w:lastRow="0" w:firstColumn="1" w:lastColumn="0" w:noHBand="0" w:noVBand="1"/>
      </w:tblPr>
      <w:tblGrid>
        <w:gridCol w:w="4868"/>
        <w:gridCol w:w="1761"/>
        <w:gridCol w:w="2008"/>
      </w:tblGrid>
      <w:tr w:rsidR="003B4182" w:rsidRPr="009807EF" w14:paraId="480A606E" w14:textId="77777777" w:rsidTr="00C562B0">
        <w:trPr>
          <w:trHeight w:val="309"/>
        </w:trPr>
        <w:tc>
          <w:tcPr>
            <w:tcW w:w="4868" w:type="dxa"/>
            <w:tcBorders>
              <w:top w:val="nil"/>
              <w:left w:val="single" w:sz="8" w:space="0" w:color="auto"/>
              <w:bottom w:val="single" w:sz="8" w:space="0" w:color="auto"/>
              <w:right w:val="single" w:sz="8" w:space="0" w:color="auto"/>
            </w:tcBorders>
            <w:shd w:val="clear" w:color="000000" w:fill="646B52"/>
            <w:vAlign w:val="center"/>
            <w:hideMark/>
          </w:tcPr>
          <w:p w14:paraId="22AB43C9" w14:textId="7053A3E3" w:rsidR="003B4182" w:rsidRPr="009807EF" w:rsidRDefault="003B4182" w:rsidP="007515E3">
            <w:pPr>
              <w:rPr>
                <w:rFonts w:ascii="NouvelR" w:eastAsia="Times New Roman" w:hAnsi="NouvelR" w:cs="Arial"/>
                <w:b/>
                <w:bCs/>
                <w:color w:val="FFFFFF"/>
                <w:sz w:val="20"/>
                <w:szCs w:val="20"/>
                <w:lang w:eastAsia="fr-FR"/>
              </w:rPr>
            </w:pPr>
            <w:r w:rsidRPr="009807EF">
              <w:rPr>
                <w:rFonts w:ascii="NouvelR" w:eastAsia="Times New Roman" w:hAnsi="NouvelR" w:cs="Arial"/>
                <w:b/>
                <w:bCs/>
                <w:color w:val="FFFFFF"/>
                <w:sz w:val="20"/>
                <w:szCs w:val="20"/>
                <w:lang w:eastAsia="fr-FR"/>
              </w:rPr>
              <w:t xml:space="preserve">VOLUME DE COFFRE </w:t>
            </w:r>
            <w:r w:rsidR="00D1173D">
              <w:rPr>
                <w:rFonts w:ascii="NouvelR" w:eastAsia="Times New Roman" w:hAnsi="NouvelR" w:cs="Arial"/>
                <w:b/>
                <w:bCs/>
                <w:color w:val="FFFFFF"/>
                <w:sz w:val="20"/>
                <w:szCs w:val="20"/>
                <w:lang w:eastAsia="fr-FR"/>
              </w:rPr>
              <w:t>(</w:t>
            </w:r>
            <w:proofErr w:type="gramStart"/>
            <w:r w:rsidRPr="009807EF">
              <w:rPr>
                <w:rFonts w:ascii="NouvelR" w:eastAsia="Times New Roman" w:hAnsi="NouvelR" w:cs="Arial"/>
                <w:b/>
                <w:bCs/>
                <w:color w:val="FFFFFF"/>
                <w:sz w:val="20"/>
                <w:szCs w:val="20"/>
                <w:lang w:eastAsia="fr-FR"/>
              </w:rPr>
              <w:t xml:space="preserve">LITRES </w:t>
            </w:r>
            <w:r w:rsidR="00D1173D">
              <w:rPr>
                <w:rFonts w:ascii="NouvelR" w:eastAsia="Times New Roman" w:hAnsi="NouvelR" w:cs="Arial"/>
                <w:b/>
                <w:bCs/>
                <w:color w:val="FFFFFF"/>
                <w:sz w:val="20"/>
                <w:szCs w:val="20"/>
                <w:lang w:eastAsia="fr-FR"/>
              </w:rPr>
              <w:t>)</w:t>
            </w:r>
            <w:proofErr w:type="gramEnd"/>
          </w:p>
        </w:tc>
        <w:tc>
          <w:tcPr>
            <w:tcW w:w="1761" w:type="dxa"/>
            <w:tcBorders>
              <w:top w:val="single" w:sz="8" w:space="0" w:color="auto"/>
              <w:left w:val="nil"/>
              <w:bottom w:val="nil"/>
              <w:right w:val="nil"/>
            </w:tcBorders>
            <w:shd w:val="clear" w:color="000000" w:fill="646B52"/>
            <w:vAlign w:val="center"/>
            <w:hideMark/>
          </w:tcPr>
          <w:p w14:paraId="1F544BF7" w14:textId="0477298D" w:rsidR="003B4182" w:rsidRPr="009807EF" w:rsidRDefault="003B4182" w:rsidP="007515E3">
            <w:pPr>
              <w:jc w:val="center"/>
              <w:rPr>
                <w:rFonts w:ascii="NouvelR" w:eastAsia="Times New Roman" w:hAnsi="NouvelR" w:cs="Arial"/>
                <w:b/>
                <w:bCs/>
                <w:color w:val="FFFFFF"/>
                <w:sz w:val="20"/>
                <w:szCs w:val="20"/>
                <w:lang w:eastAsia="fr-FR"/>
              </w:rPr>
            </w:pPr>
            <w:r w:rsidRPr="009807EF">
              <w:rPr>
                <w:rFonts w:ascii="NouvelR" w:eastAsia="Times New Roman" w:hAnsi="NouvelR" w:cs="Arial"/>
                <w:b/>
                <w:bCs/>
                <w:color w:val="FFFFFF"/>
                <w:sz w:val="20"/>
                <w:szCs w:val="20"/>
                <w:lang w:eastAsia="fr-FR"/>
              </w:rPr>
              <w:t> </w:t>
            </w:r>
            <w:r w:rsidR="00D1173D">
              <w:rPr>
                <w:rFonts w:ascii="NouvelR" w:eastAsia="Times New Roman" w:hAnsi="NouvelR" w:cs="Arial"/>
                <w:b/>
                <w:bCs/>
                <w:color w:val="FFFFFF"/>
                <w:sz w:val="20"/>
                <w:szCs w:val="20"/>
                <w:lang w:eastAsia="fr-FR"/>
              </w:rPr>
              <w:t>5 places</w:t>
            </w:r>
          </w:p>
        </w:tc>
        <w:tc>
          <w:tcPr>
            <w:tcW w:w="2008" w:type="dxa"/>
            <w:tcBorders>
              <w:top w:val="single" w:sz="8" w:space="0" w:color="auto"/>
              <w:left w:val="single" w:sz="8" w:space="0" w:color="auto"/>
              <w:bottom w:val="nil"/>
              <w:right w:val="single" w:sz="8" w:space="0" w:color="auto"/>
            </w:tcBorders>
            <w:shd w:val="clear" w:color="000000" w:fill="646B52"/>
            <w:vAlign w:val="center"/>
            <w:hideMark/>
          </w:tcPr>
          <w:p w14:paraId="7FF30351" w14:textId="55240BA1" w:rsidR="003B4182" w:rsidRPr="009807EF" w:rsidRDefault="00D1173D" w:rsidP="007515E3">
            <w:pPr>
              <w:jc w:val="center"/>
              <w:rPr>
                <w:rFonts w:ascii="NouvelR" w:eastAsia="Times New Roman" w:hAnsi="NouvelR" w:cs="Arial"/>
                <w:b/>
                <w:bCs/>
                <w:color w:val="FFFFFF"/>
                <w:sz w:val="20"/>
                <w:szCs w:val="20"/>
                <w:lang w:eastAsia="fr-FR"/>
              </w:rPr>
            </w:pPr>
            <w:r>
              <w:rPr>
                <w:rFonts w:ascii="NouvelR" w:eastAsia="Times New Roman" w:hAnsi="NouvelR" w:cs="Arial"/>
                <w:b/>
                <w:bCs/>
                <w:color w:val="FFFFFF"/>
                <w:sz w:val="20"/>
                <w:szCs w:val="20"/>
                <w:lang w:eastAsia="fr-FR"/>
              </w:rPr>
              <w:t>7 places</w:t>
            </w:r>
            <w:r w:rsidR="003B4182" w:rsidRPr="009807EF">
              <w:rPr>
                <w:rFonts w:ascii="NouvelR" w:eastAsia="Times New Roman" w:hAnsi="NouvelR" w:cs="Arial"/>
                <w:b/>
                <w:bCs/>
                <w:color w:val="FFFFFF"/>
                <w:sz w:val="20"/>
                <w:szCs w:val="20"/>
                <w:lang w:eastAsia="fr-FR"/>
              </w:rPr>
              <w:t> </w:t>
            </w:r>
          </w:p>
        </w:tc>
      </w:tr>
      <w:tr w:rsidR="003B4182" w:rsidRPr="009807EF" w14:paraId="02763335" w14:textId="77777777" w:rsidTr="00C562B0">
        <w:trPr>
          <w:trHeight w:val="299"/>
        </w:trPr>
        <w:tc>
          <w:tcPr>
            <w:tcW w:w="4868" w:type="dxa"/>
            <w:tcBorders>
              <w:top w:val="single" w:sz="4" w:space="0" w:color="auto"/>
              <w:left w:val="single" w:sz="8" w:space="0" w:color="auto"/>
              <w:bottom w:val="single" w:sz="4" w:space="0" w:color="auto"/>
              <w:right w:val="nil"/>
            </w:tcBorders>
            <w:shd w:val="clear" w:color="000000" w:fill="F2F2F2"/>
            <w:vAlign w:val="center"/>
            <w:hideMark/>
          </w:tcPr>
          <w:p w14:paraId="512225FD" w14:textId="5C058A9C" w:rsidR="003B4182" w:rsidRPr="009807EF" w:rsidRDefault="003B4182" w:rsidP="007515E3">
            <w:pPr>
              <w:rPr>
                <w:rFonts w:ascii="NouvelR" w:eastAsia="Times New Roman" w:hAnsi="NouvelR" w:cs="Arial"/>
                <w:b/>
                <w:bCs/>
                <w:color w:val="000000"/>
                <w:sz w:val="16"/>
                <w:szCs w:val="16"/>
                <w:lang w:eastAsia="fr-FR"/>
              </w:rPr>
            </w:pPr>
            <w:r w:rsidRPr="00723717">
              <w:rPr>
                <w:rFonts w:ascii="NouvelR" w:eastAsia="Times New Roman" w:hAnsi="NouvelR" w:cs="Arial"/>
                <w:b/>
                <w:bCs/>
                <w:color w:val="000000"/>
                <w:sz w:val="16"/>
                <w:szCs w:val="16"/>
                <w:lang w:eastAsia="fr-FR"/>
              </w:rPr>
              <w:t>Volume de coffre norme VDA avec le rang 2 avancée / reculée en butée</w:t>
            </w:r>
          </w:p>
        </w:tc>
        <w:tc>
          <w:tcPr>
            <w:tcW w:w="1761"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2618466F" w14:textId="77777777" w:rsidR="003B4182" w:rsidRPr="009807EF" w:rsidRDefault="003B4182" w:rsidP="007515E3">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581 / 777</w:t>
            </w:r>
          </w:p>
        </w:tc>
        <w:tc>
          <w:tcPr>
            <w:tcW w:w="2008" w:type="dxa"/>
            <w:tcBorders>
              <w:top w:val="single" w:sz="4" w:space="0" w:color="auto"/>
              <w:left w:val="nil"/>
              <w:bottom w:val="single" w:sz="4" w:space="0" w:color="auto"/>
              <w:right w:val="single" w:sz="4" w:space="0" w:color="auto"/>
            </w:tcBorders>
            <w:shd w:val="clear" w:color="000000" w:fill="E7E6E6"/>
            <w:vAlign w:val="center"/>
            <w:hideMark/>
          </w:tcPr>
          <w:p w14:paraId="0C52DCE8" w14:textId="77777777" w:rsidR="003B4182" w:rsidRPr="009807EF" w:rsidRDefault="003B4182" w:rsidP="007515E3">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477 / 677</w:t>
            </w:r>
          </w:p>
        </w:tc>
      </w:tr>
      <w:tr w:rsidR="003B4182" w:rsidRPr="009807EF" w14:paraId="0CD0E4C9" w14:textId="77777777" w:rsidTr="00C562B0">
        <w:trPr>
          <w:trHeight w:val="568"/>
        </w:trPr>
        <w:tc>
          <w:tcPr>
            <w:tcW w:w="4868" w:type="dxa"/>
            <w:tcBorders>
              <w:top w:val="nil"/>
              <w:left w:val="single" w:sz="8" w:space="0" w:color="auto"/>
              <w:bottom w:val="single" w:sz="4" w:space="0" w:color="auto"/>
              <w:right w:val="nil"/>
            </w:tcBorders>
            <w:shd w:val="clear" w:color="auto" w:fill="auto"/>
            <w:vAlign w:val="center"/>
            <w:hideMark/>
          </w:tcPr>
          <w:p w14:paraId="0B972A89" w14:textId="2F514C1D" w:rsidR="003B4182" w:rsidRPr="009807EF" w:rsidRDefault="003B4182" w:rsidP="007515E3">
            <w:pPr>
              <w:rPr>
                <w:rFonts w:ascii="NouvelR" w:eastAsia="Times New Roman" w:hAnsi="NouvelR" w:cs="Arial"/>
                <w:b/>
                <w:bCs/>
                <w:color w:val="000000"/>
                <w:sz w:val="16"/>
                <w:szCs w:val="16"/>
                <w:lang w:eastAsia="fr-FR"/>
              </w:rPr>
            </w:pPr>
            <w:r w:rsidRPr="00AF344B">
              <w:rPr>
                <w:rFonts w:ascii="NouvelR" w:eastAsia="Times New Roman" w:hAnsi="NouvelR" w:cs="Arial"/>
                <w:b/>
                <w:bCs/>
                <w:color w:val="000000"/>
                <w:sz w:val="16"/>
                <w:szCs w:val="16"/>
                <w:lang w:eastAsia="fr-FR"/>
              </w:rPr>
              <w:t>Volume maximal (jusqu'à hauteur de pavillon) - toute(s) banquette(s) rabattue(s)</w:t>
            </w:r>
          </w:p>
        </w:tc>
        <w:tc>
          <w:tcPr>
            <w:tcW w:w="1761" w:type="dxa"/>
            <w:tcBorders>
              <w:top w:val="nil"/>
              <w:left w:val="single" w:sz="8" w:space="0" w:color="auto"/>
              <w:bottom w:val="single" w:sz="4" w:space="0" w:color="auto"/>
              <w:right w:val="single" w:sz="4" w:space="0" w:color="auto"/>
            </w:tcBorders>
            <w:shd w:val="clear" w:color="auto" w:fill="auto"/>
            <w:vAlign w:val="center"/>
            <w:hideMark/>
          </w:tcPr>
          <w:p w14:paraId="414778AD" w14:textId="5B203AB8" w:rsidR="003B4182" w:rsidRPr="009807EF" w:rsidRDefault="003B4182" w:rsidP="007515E3">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1 818</w:t>
            </w:r>
          </w:p>
        </w:tc>
        <w:tc>
          <w:tcPr>
            <w:tcW w:w="2008" w:type="dxa"/>
            <w:tcBorders>
              <w:top w:val="nil"/>
              <w:left w:val="nil"/>
              <w:bottom w:val="single" w:sz="4" w:space="0" w:color="auto"/>
              <w:right w:val="single" w:sz="4" w:space="0" w:color="auto"/>
            </w:tcBorders>
            <w:shd w:val="clear" w:color="auto" w:fill="auto"/>
            <w:vAlign w:val="center"/>
            <w:hideMark/>
          </w:tcPr>
          <w:p w14:paraId="6DED6A70" w14:textId="34C3B13E" w:rsidR="003B4182" w:rsidRPr="009807EF" w:rsidRDefault="003B4182" w:rsidP="007515E3">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1 714</w:t>
            </w:r>
          </w:p>
        </w:tc>
      </w:tr>
      <w:tr w:rsidR="003B4182" w:rsidRPr="009807EF" w14:paraId="44A65D88" w14:textId="77777777" w:rsidTr="00C562B0">
        <w:trPr>
          <w:trHeight w:val="568"/>
        </w:trPr>
        <w:tc>
          <w:tcPr>
            <w:tcW w:w="4868" w:type="dxa"/>
            <w:tcBorders>
              <w:top w:val="single" w:sz="4" w:space="0" w:color="auto"/>
              <w:left w:val="single" w:sz="8" w:space="0" w:color="auto"/>
              <w:bottom w:val="single" w:sz="8" w:space="0" w:color="auto"/>
              <w:right w:val="nil"/>
            </w:tcBorders>
            <w:shd w:val="clear" w:color="auto" w:fill="auto"/>
            <w:vAlign w:val="center"/>
          </w:tcPr>
          <w:p w14:paraId="1B3E3337" w14:textId="77777777" w:rsidR="003B4182" w:rsidRPr="006E2F75" w:rsidRDefault="003B4182" w:rsidP="0070382D">
            <w:pPr>
              <w:rPr>
                <w:rFonts w:ascii="NouvelR" w:hAnsi="NouvelR" w:cs="Arial"/>
                <w:b/>
                <w:bCs/>
                <w:color w:val="000000"/>
                <w:sz w:val="16"/>
                <w:szCs w:val="16"/>
              </w:rPr>
            </w:pPr>
            <w:r w:rsidRPr="006E2F75">
              <w:rPr>
                <w:rFonts w:ascii="NouvelR" w:hAnsi="NouvelR" w:cs="Arial"/>
                <w:b/>
                <w:bCs/>
                <w:color w:val="000000"/>
                <w:sz w:val="16"/>
                <w:szCs w:val="16"/>
              </w:rPr>
              <w:t xml:space="preserve">Volume rang 3 en place </w:t>
            </w:r>
          </w:p>
          <w:p w14:paraId="5AC5BF95" w14:textId="77777777" w:rsidR="003B4182" w:rsidRPr="00AF344B" w:rsidRDefault="003B4182" w:rsidP="007515E3">
            <w:pPr>
              <w:rPr>
                <w:rFonts w:ascii="NouvelR" w:eastAsia="Times New Roman" w:hAnsi="NouvelR" w:cs="Arial"/>
                <w:b/>
                <w:bCs/>
                <w:color w:val="000000"/>
                <w:sz w:val="16"/>
                <w:szCs w:val="16"/>
                <w:lang w:eastAsia="fr-FR"/>
              </w:rPr>
            </w:pPr>
          </w:p>
        </w:tc>
        <w:tc>
          <w:tcPr>
            <w:tcW w:w="1761" w:type="dxa"/>
            <w:tcBorders>
              <w:top w:val="single" w:sz="4" w:space="0" w:color="auto"/>
              <w:left w:val="single" w:sz="8" w:space="0" w:color="auto"/>
              <w:bottom w:val="single" w:sz="8" w:space="0" w:color="auto"/>
              <w:right w:val="single" w:sz="4" w:space="0" w:color="auto"/>
            </w:tcBorders>
            <w:shd w:val="clear" w:color="auto" w:fill="auto"/>
            <w:vAlign w:val="center"/>
          </w:tcPr>
          <w:p w14:paraId="6F53A199" w14:textId="52736C0B" w:rsidR="003B4182" w:rsidRPr="009807EF" w:rsidRDefault="00C562B0" w:rsidP="007515E3">
            <w:pPr>
              <w:jc w:val="center"/>
              <w:rPr>
                <w:rFonts w:ascii="NouvelR" w:eastAsia="Times New Roman" w:hAnsi="NouvelR" w:cs="Arial"/>
                <w:b/>
                <w:bCs/>
                <w:color w:val="000000"/>
                <w:sz w:val="16"/>
                <w:szCs w:val="16"/>
                <w:lang w:eastAsia="fr-FR"/>
              </w:rPr>
            </w:pPr>
            <w:r>
              <w:rPr>
                <w:rFonts w:ascii="NouvelR" w:eastAsia="Times New Roman" w:hAnsi="NouvelR" w:cs="Arial"/>
                <w:b/>
                <w:bCs/>
                <w:color w:val="000000"/>
                <w:sz w:val="16"/>
                <w:szCs w:val="16"/>
                <w:lang w:eastAsia="fr-FR"/>
              </w:rPr>
              <w:t>-</w:t>
            </w:r>
          </w:p>
        </w:tc>
        <w:tc>
          <w:tcPr>
            <w:tcW w:w="2008" w:type="dxa"/>
            <w:tcBorders>
              <w:top w:val="single" w:sz="4" w:space="0" w:color="auto"/>
              <w:left w:val="nil"/>
              <w:bottom w:val="single" w:sz="8" w:space="0" w:color="auto"/>
              <w:right w:val="single" w:sz="4" w:space="0" w:color="auto"/>
            </w:tcBorders>
            <w:shd w:val="clear" w:color="auto" w:fill="auto"/>
            <w:vAlign w:val="center"/>
          </w:tcPr>
          <w:p w14:paraId="766B6F0D" w14:textId="047BDC06" w:rsidR="003B4182" w:rsidRPr="009807EF" w:rsidRDefault="00C562B0" w:rsidP="007515E3">
            <w:pPr>
              <w:jc w:val="center"/>
              <w:rPr>
                <w:rFonts w:ascii="NouvelR" w:eastAsia="Times New Roman" w:hAnsi="NouvelR" w:cs="Arial"/>
                <w:b/>
                <w:bCs/>
                <w:color w:val="000000"/>
                <w:sz w:val="16"/>
                <w:szCs w:val="16"/>
                <w:lang w:eastAsia="fr-FR"/>
              </w:rPr>
            </w:pPr>
            <w:r>
              <w:rPr>
                <w:rFonts w:ascii="NouvelR" w:eastAsia="Times New Roman" w:hAnsi="NouvelR" w:cs="Arial"/>
                <w:b/>
                <w:bCs/>
                <w:color w:val="000000"/>
                <w:sz w:val="16"/>
                <w:szCs w:val="16"/>
                <w:lang w:eastAsia="fr-FR"/>
              </w:rPr>
              <w:t>159</w:t>
            </w:r>
          </w:p>
        </w:tc>
      </w:tr>
    </w:tbl>
    <w:p w14:paraId="3B7F4F70" w14:textId="090567C8" w:rsidR="00744E6C" w:rsidRPr="009807EF" w:rsidRDefault="00744E6C" w:rsidP="00537A45">
      <w:pPr>
        <w:rPr>
          <w:rFonts w:ascii="NouvelR" w:hAnsi="NouvelR"/>
          <w:b/>
          <w:bCs/>
        </w:rPr>
      </w:pPr>
    </w:p>
    <w:p w14:paraId="2F6B2824" w14:textId="3CEFC7AB" w:rsidR="00411668" w:rsidRPr="009807EF" w:rsidRDefault="00411668" w:rsidP="00537A45">
      <w:pPr>
        <w:rPr>
          <w:rFonts w:ascii="NouvelR" w:hAnsi="NouvelR"/>
          <w:b/>
          <w:bCs/>
        </w:rPr>
      </w:pPr>
    </w:p>
    <w:tbl>
      <w:tblPr>
        <w:tblW w:w="8580" w:type="dxa"/>
        <w:tblCellMar>
          <w:left w:w="70" w:type="dxa"/>
          <w:right w:w="70" w:type="dxa"/>
        </w:tblCellMar>
        <w:tblLook w:val="04A0" w:firstRow="1" w:lastRow="0" w:firstColumn="1" w:lastColumn="0" w:noHBand="0" w:noVBand="1"/>
      </w:tblPr>
      <w:tblGrid>
        <w:gridCol w:w="6300"/>
        <w:gridCol w:w="2280"/>
      </w:tblGrid>
      <w:tr w:rsidR="00676BBD" w:rsidRPr="009807EF" w14:paraId="16AA8178" w14:textId="77777777" w:rsidTr="00676BBD">
        <w:trPr>
          <w:trHeight w:val="300"/>
        </w:trPr>
        <w:tc>
          <w:tcPr>
            <w:tcW w:w="6300" w:type="dxa"/>
            <w:tcBorders>
              <w:top w:val="single" w:sz="8" w:space="0" w:color="auto"/>
              <w:left w:val="single" w:sz="8" w:space="0" w:color="auto"/>
              <w:bottom w:val="nil"/>
              <w:right w:val="nil"/>
            </w:tcBorders>
            <w:shd w:val="clear" w:color="000000" w:fill="646B52"/>
            <w:vAlign w:val="center"/>
            <w:hideMark/>
          </w:tcPr>
          <w:p w14:paraId="608D4B8D" w14:textId="77777777" w:rsidR="00676BBD" w:rsidRPr="009807EF" w:rsidRDefault="00676BBD" w:rsidP="00676BBD">
            <w:pPr>
              <w:rPr>
                <w:rFonts w:ascii="NouvelR" w:eastAsia="Times New Roman" w:hAnsi="NouvelR" w:cs="Arial"/>
                <w:b/>
                <w:bCs/>
                <w:color w:val="FFFFFF"/>
                <w:sz w:val="20"/>
                <w:szCs w:val="20"/>
                <w:lang w:eastAsia="fr-FR"/>
              </w:rPr>
            </w:pPr>
            <w:r w:rsidRPr="009807EF">
              <w:rPr>
                <w:rFonts w:ascii="NouvelR" w:eastAsia="Times New Roman" w:hAnsi="NouvelR" w:cs="Arial"/>
                <w:b/>
                <w:bCs/>
                <w:color w:val="FFFFFF"/>
                <w:sz w:val="20"/>
                <w:szCs w:val="20"/>
                <w:lang w:eastAsia="fr-FR"/>
              </w:rPr>
              <w:t>DIMENSIONS (mm)</w:t>
            </w:r>
          </w:p>
        </w:tc>
        <w:tc>
          <w:tcPr>
            <w:tcW w:w="2280" w:type="dxa"/>
            <w:tcBorders>
              <w:top w:val="single" w:sz="8" w:space="0" w:color="auto"/>
              <w:left w:val="single" w:sz="8" w:space="0" w:color="auto"/>
              <w:bottom w:val="nil"/>
              <w:right w:val="single" w:sz="8" w:space="0" w:color="auto"/>
            </w:tcBorders>
            <w:shd w:val="clear" w:color="000000" w:fill="646B52"/>
            <w:vAlign w:val="center"/>
            <w:hideMark/>
          </w:tcPr>
          <w:p w14:paraId="27983EB6" w14:textId="77777777" w:rsidR="00676BBD" w:rsidRPr="009807EF" w:rsidRDefault="00676BBD" w:rsidP="00676BBD">
            <w:pPr>
              <w:jc w:val="center"/>
              <w:rPr>
                <w:rFonts w:ascii="NouvelR" w:eastAsia="Times New Roman" w:hAnsi="NouvelR" w:cs="Arial"/>
                <w:b/>
                <w:bCs/>
                <w:color w:val="FFFFFF"/>
                <w:sz w:val="20"/>
                <w:szCs w:val="20"/>
                <w:lang w:eastAsia="fr-FR"/>
              </w:rPr>
            </w:pPr>
            <w:r w:rsidRPr="009807EF">
              <w:rPr>
                <w:rFonts w:ascii="NouvelR" w:eastAsia="Times New Roman" w:hAnsi="NouvelR" w:cs="Arial"/>
                <w:b/>
                <w:bCs/>
                <w:color w:val="FFFFFF"/>
                <w:sz w:val="20"/>
                <w:szCs w:val="20"/>
                <w:lang w:eastAsia="fr-FR"/>
              </w:rPr>
              <w:t> </w:t>
            </w:r>
          </w:p>
        </w:tc>
      </w:tr>
      <w:tr w:rsidR="00676BBD" w:rsidRPr="009807EF" w14:paraId="17EC4EA4" w14:textId="77777777" w:rsidTr="00676BBD">
        <w:trPr>
          <w:trHeight w:val="290"/>
        </w:trPr>
        <w:tc>
          <w:tcPr>
            <w:tcW w:w="6300" w:type="dxa"/>
            <w:tcBorders>
              <w:top w:val="single" w:sz="8" w:space="0" w:color="auto"/>
              <w:left w:val="single" w:sz="8" w:space="0" w:color="auto"/>
              <w:bottom w:val="single" w:sz="4" w:space="0" w:color="auto"/>
              <w:right w:val="nil"/>
            </w:tcBorders>
            <w:shd w:val="clear" w:color="000000" w:fill="EDEDED"/>
            <w:vAlign w:val="center"/>
            <w:hideMark/>
          </w:tcPr>
          <w:p w14:paraId="263598A9"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Longueur hors tout</w:t>
            </w:r>
          </w:p>
        </w:tc>
        <w:tc>
          <w:tcPr>
            <w:tcW w:w="2280" w:type="dxa"/>
            <w:tcBorders>
              <w:top w:val="single" w:sz="8" w:space="0" w:color="auto"/>
              <w:left w:val="single" w:sz="8" w:space="0" w:color="auto"/>
              <w:bottom w:val="single" w:sz="4" w:space="0" w:color="auto"/>
              <w:right w:val="single" w:sz="8" w:space="0" w:color="auto"/>
            </w:tcBorders>
            <w:shd w:val="clear" w:color="000000" w:fill="EDEDED"/>
            <w:vAlign w:val="center"/>
            <w:hideMark/>
          </w:tcPr>
          <w:p w14:paraId="712E4A7B"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4 722</w:t>
            </w:r>
          </w:p>
        </w:tc>
      </w:tr>
      <w:tr w:rsidR="00676BBD" w:rsidRPr="009807EF" w14:paraId="476A2BD7"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5F91AA17"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Empattement</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72371D41"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2 738</w:t>
            </w:r>
          </w:p>
        </w:tc>
      </w:tr>
      <w:tr w:rsidR="00676BBD" w:rsidRPr="009807EF" w14:paraId="37CC8694"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4F20C03B"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Porte-à-faux avant</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367B6B34"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925</w:t>
            </w:r>
          </w:p>
        </w:tc>
      </w:tr>
      <w:tr w:rsidR="00676BBD" w:rsidRPr="009807EF" w14:paraId="088ACDF6"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3C53A9B1"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Porte-à-faux arrière</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70A1C18A"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1 059</w:t>
            </w:r>
          </w:p>
        </w:tc>
      </w:tr>
      <w:tr w:rsidR="00676BBD" w:rsidRPr="009807EF" w14:paraId="5F9C2F28"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500C0F89"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Largeur hors tout avec rétroviseurs rabattus / avec rétroviseurs dépliés</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79BCEB4F"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1 843 / 2 083</w:t>
            </w:r>
          </w:p>
        </w:tc>
      </w:tr>
      <w:tr w:rsidR="00676BBD" w:rsidRPr="009807EF" w14:paraId="452DF8C1"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05C9FC4F"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Voie avant au sol</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30E10FF5" w14:textId="7E655915" w:rsidR="00676BBD" w:rsidRPr="009807EF" w:rsidRDefault="00775BA2" w:rsidP="00676BBD">
            <w:pPr>
              <w:jc w:val="center"/>
              <w:rPr>
                <w:rFonts w:ascii="NouvelR" w:eastAsia="Times New Roman" w:hAnsi="NouvelR" w:cs="Arial"/>
                <w:b/>
                <w:bCs/>
                <w:color w:val="000000"/>
                <w:sz w:val="16"/>
                <w:szCs w:val="16"/>
                <w:lang w:eastAsia="fr-FR"/>
              </w:rPr>
            </w:pPr>
            <w:r>
              <w:rPr>
                <w:rFonts w:ascii="NouvelR" w:eastAsia="Times New Roman" w:hAnsi="NouvelR" w:cs="Arial"/>
                <w:b/>
                <w:bCs/>
                <w:color w:val="000000"/>
                <w:sz w:val="16"/>
                <w:szCs w:val="16"/>
                <w:lang w:eastAsia="fr-FR"/>
              </w:rPr>
              <w:t>1482</w:t>
            </w:r>
          </w:p>
        </w:tc>
      </w:tr>
      <w:tr w:rsidR="00676BBD" w:rsidRPr="009807EF" w14:paraId="05FDB0D0" w14:textId="77777777" w:rsidTr="00676BBD">
        <w:trPr>
          <w:trHeight w:val="300"/>
        </w:trPr>
        <w:tc>
          <w:tcPr>
            <w:tcW w:w="6300" w:type="dxa"/>
            <w:tcBorders>
              <w:top w:val="nil"/>
              <w:left w:val="single" w:sz="8" w:space="0" w:color="auto"/>
              <w:bottom w:val="single" w:sz="8" w:space="0" w:color="auto"/>
              <w:right w:val="nil"/>
            </w:tcBorders>
            <w:shd w:val="clear" w:color="000000" w:fill="EDEDED"/>
            <w:vAlign w:val="center"/>
            <w:hideMark/>
          </w:tcPr>
          <w:p w14:paraId="0FACDA49"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Voie arrière au sol</w:t>
            </w:r>
          </w:p>
        </w:tc>
        <w:tc>
          <w:tcPr>
            <w:tcW w:w="2280" w:type="dxa"/>
            <w:tcBorders>
              <w:top w:val="nil"/>
              <w:left w:val="single" w:sz="8" w:space="0" w:color="auto"/>
              <w:bottom w:val="single" w:sz="8" w:space="0" w:color="auto"/>
              <w:right w:val="single" w:sz="8" w:space="0" w:color="auto"/>
            </w:tcBorders>
            <w:shd w:val="clear" w:color="000000" w:fill="EDEDED"/>
            <w:vAlign w:val="center"/>
            <w:hideMark/>
          </w:tcPr>
          <w:p w14:paraId="753ED1A6" w14:textId="06E6F3E9" w:rsidR="00676BBD" w:rsidRPr="009807EF" w:rsidRDefault="007B319C" w:rsidP="00676BBD">
            <w:pPr>
              <w:jc w:val="center"/>
              <w:rPr>
                <w:rFonts w:ascii="NouvelR" w:eastAsia="Times New Roman" w:hAnsi="NouvelR" w:cs="Arial"/>
                <w:b/>
                <w:bCs/>
                <w:color w:val="000000"/>
                <w:sz w:val="16"/>
                <w:szCs w:val="16"/>
                <w:lang w:eastAsia="fr-FR"/>
              </w:rPr>
            </w:pPr>
            <w:r>
              <w:rPr>
                <w:rFonts w:ascii="NouvelR" w:eastAsia="Times New Roman" w:hAnsi="NouvelR" w:cs="Arial"/>
                <w:b/>
                <w:bCs/>
                <w:color w:val="000000"/>
                <w:sz w:val="16"/>
                <w:szCs w:val="16"/>
                <w:lang w:eastAsia="fr-FR"/>
              </w:rPr>
              <w:t>1476</w:t>
            </w:r>
          </w:p>
        </w:tc>
      </w:tr>
      <w:tr w:rsidR="00676BBD" w:rsidRPr="009807EF" w14:paraId="47A9D1A1"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7074D76D"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Hauteur</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4D7975D2"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1 645</w:t>
            </w:r>
          </w:p>
        </w:tc>
      </w:tr>
      <w:tr w:rsidR="00676BBD" w:rsidRPr="009807EF" w14:paraId="37ACDF31"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58DBED3F"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Hauteur avec hayon ouvert à vide</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082968F9"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2 015</w:t>
            </w:r>
          </w:p>
        </w:tc>
      </w:tr>
      <w:tr w:rsidR="00676BBD" w:rsidRPr="009807EF" w14:paraId="05797388"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7DFB2041"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Hauteur seuil de coffre à vide</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26116C6E"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802</w:t>
            </w:r>
          </w:p>
        </w:tc>
      </w:tr>
      <w:tr w:rsidR="00676BBD" w:rsidRPr="009807EF" w14:paraId="7EFDAAAF"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1F51EB65"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Garde au sol à vide / en charge</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24C04401"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180</w:t>
            </w:r>
          </w:p>
        </w:tc>
      </w:tr>
      <w:tr w:rsidR="00676BBD" w:rsidRPr="009807EF" w14:paraId="59ED76BC"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6489F0FC"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Rayon aux genoux de la 2</w:t>
            </w:r>
            <w:r w:rsidRPr="009807EF">
              <w:rPr>
                <w:rFonts w:ascii="NouvelR" w:eastAsia="Times New Roman" w:hAnsi="NouvelR" w:cs="Arial"/>
                <w:b/>
                <w:bCs/>
                <w:color w:val="000000"/>
                <w:sz w:val="16"/>
                <w:szCs w:val="16"/>
                <w:vertAlign w:val="superscript"/>
                <w:lang w:eastAsia="fr-FR"/>
              </w:rPr>
              <w:t>e</w:t>
            </w:r>
            <w:r w:rsidRPr="009807EF">
              <w:rPr>
                <w:rFonts w:ascii="NouvelR" w:eastAsia="Times New Roman" w:hAnsi="NouvelR" w:cs="Arial"/>
                <w:b/>
                <w:bCs/>
                <w:color w:val="000000"/>
                <w:sz w:val="16"/>
                <w:szCs w:val="16"/>
                <w:lang w:eastAsia="fr-FR"/>
              </w:rPr>
              <w:t xml:space="preserve"> rangée</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1AEEE5AA"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321</w:t>
            </w:r>
          </w:p>
        </w:tc>
      </w:tr>
      <w:tr w:rsidR="00676BBD" w:rsidRPr="009807EF" w14:paraId="3B5D6514"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05F0EB2F"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Largeur aux coudes avant</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067B183C"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1 497</w:t>
            </w:r>
          </w:p>
        </w:tc>
      </w:tr>
      <w:tr w:rsidR="00676BBD" w:rsidRPr="009807EF" w14:paraId="4D3F6E9D"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08FB7B59"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Largeur aux coudes arrière</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32B7B8F5"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1 480</w:t>
            </w:r>
          </w:p>
        </w:tc>
      </w:tr>
      <w:tr w:rsidR="00676BBD" w:rsidRPr="009807EF" w14:paraId="6A4F276E" w14:textId="77777777" w:rsidTr="00676BBD">
        <w:trPr>
          <w:trHeight w:val="300"/>
        </w:trPr>
        <w:tc>
          <w:tcPr>
            <w:tcW w:w="6300" w:type="dxa"/>
            <w:tcBorders>
              <w:top w:val="nil"/>
              <w:left w:val="single" w:sz="8" w:space="0" w:color="auto"/>
              <w:bottom w:val="single" w:sz="4" w:space="0" w:color="auto"/>
              <w:right w:val="nil"/>
            </w:tcBorders>
            <w:shd w:val="clear" w:color="000000" w:fill="E7E6E6"/>
            <w:vAlign w:val="center"/>
            <w:hideMark/>
          </w:tcPr>
          <w:p w14:paraId="15834E2F"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Largeur aux épaules avant</w:t>
            </w:r>
          </w:p>
        </w:tc>
        <w:tc>
          <w:tcPr>
            <w:tcW w:w="2280" w:type="dxa"/>
            <w:tcBorders>
              <w:top w:val="nil"/>
              <w:left w:val="single" w:sz="8" w:space="0" w:color="auto"/>
              <w:bottom w:val="single" w:sz="4" w:space="0" w:color="auto"/>
              <w:right w:val="single" w:sz="8" w:space="0" w:color="auto"/>
            </w:tcBorders>
            <w:shd w:val="clear" w:color="000000" w:fill="E7E6E6"/>
            <w:vAlign w:val="center"/>
            <w:hideMark/>
          </w:tcPr>
          <w:p w14:paraId="695B300C"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1 445</w:t>
            </w:r>
          </w:p>
        </w:tc>
      </w:tr>
      <w:tr w:rsidR="00676BBD" w:rsidRPr="009807EF" w14:paraId="59A9914E"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79A89673"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Largeur aux épaules arrière</w:t>
            </w:r>
          </w:p>
        </w:tc>
        <w:tc>
          <w:tcPr>
            <w:tcW w:w="2280" w:type="dxa"/>
            <w:tcBorders>
              <w:top w:val="nil"/>
              <w:left w:val="single" w:sz="8" w:space="0" w:color="auto"/>
              <w:bottom w:val="single" w:sz="4" w:space="0" w:color="auto"/>
              <w:right w:val="single" w:sz="8" w:space="0" w:color="auto"/>
            </w:tcBorders>
            <w:shd w:val="clear" w:color="000000" w:fill="FFFFFF"/>
            <w:vAlign w:val="center"/>
            <w:hideMark/>
          </w:tcPr>
          <w:p w14:paraId="53A0C4C5"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1 431</w:t>
            </w:r>
          </w:p>
        </w:tc>
      </w:tr>
      <w:tr w:rsidR="00676BBD" w:rsidRPr="009807EF" w14:paraId="140596F5"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59385213"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Hauteur sous pavillon de la 1</w:t>
            </w:r>
            <w:r w:rsidRPr="009807EF">
              <w:rPr>
                <w:rFonts w:ascii="NouvelR" w:eastAsia="Times New Roman" w:hAnsi="NouvelR" w:cs="Arial"/>
                <w:b/>
                <w:bCs/>
                <w:color w:val="000000"/>
                <w:sz w:val="16"/>
                <w:szCs w:val="16"/>
                <w:vertAlign w:val="superscript"/>
                <w:lang w:eastAsia="fr-FR"/>
              </w:rPr>
              <w:t>ère</w:t>
            </w:r>
            <w:r w:rsidRPr="009807EF">
              <w:rPr>
                <w:rFonts w:ascii="NouvelR" w:eastAsia="Times New Roman" w:hAnsi="NouvelR" w:cs="Arial"/>
                <w:b/>
                <w:bCs/>
                <w:color w:val="000000"/>
                <w:sz w:val="16"/>
                <w:szCs w:val="16"/>
                <w:lang w:eastAsia="fr-FR"/>
              </w:rPr>
              <w:t xml:space="preserve"> rangée </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60B17C97"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958 (TVF) / 923 (TN)</w:t>
            </w:r>
          </w:p>
        </w:tc>
      </w:tr>
      <w:tr w:rsidR="00676BBD" w:rsidRPr="009807EF" w14:paraId="33E9E914" w14:textId="77777777" w:rsidTr="00676BBD">
        <w:trPr>
          <w:trHeight w:val="300"/>
        </w:trPr>
        <w:tc>
          <w:tcPr>
            <w:tcW w:w="6300" w:type="dxa"/>
            <w:tcBorders>
              <w:top w:val="nil"/>
              <w:left w:val="single" w:sz="8" w:space="0" w:color="auto"/>
              <w:bottom w:val="single" w:sz="4" w:space="0" w:color="auto"/>
              <w:right w:val="nil"/>
            </w:tcBorders>
            <w:shd w:val="clear" w:color="000000" w:fill="FFFFFF"/>
            <w:vAlign w:val="center"/>
            <w:hideMark/>
          </w:tcPr>
          <w:p w14:paraId="357CF046"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Hauteur sous pavillon de la 2</w:t>
            </w:r>
            <w:r w:rsidRPr="009807EF">
              <w:rPr>
                <w:rFonts w:ascii="NouvelR" w:eastAsia="Times New Roman" w:hAnsi="NouvelR" w:cs="Arial"/>
                <w:b/>
                <w:bCs/>
                <w:color w:val="000000"/>
                <w:sz w:val="16"/>
                <w:szCs w:val="16"/>
                <w:vertAlign w:val="superscript"/>
                <w:lang w:eastAsia="fr-FR"/>
              </w:rPr>
              <w:t xml:space="preserve">e </w:t>
            </w:r>
            <w:r w:rsidRPr="009807EF">
              <w:rPr>
                <w:rFonts w:ascii="NouvelR" w:eastAsia="Times New Roman" w:hAnsi="NouvelR" w:cs="Arial"/>
                <w:b/>
                <w:bCs/>
                <w:color w:val="000000"/>
                <w:sz w:val="16"/>
                <w:szCs w:val="16"/>
                <w:lang w:eastAsia="fr-FR"/>
              </w:rPr>
              <w:t xml:space="preserve">rangée </w:t>
            </w:r>
          </w:p>
        </w:tc>
        <w:tc>
          <w:tcPr>
            <w:tcW w:w="2280" w:type="dxa"/>
            <w:tcBorders>
              <w:top w:val="nil"/>
              <w:left w:val="single" w:sz="8" w:space="0" w:color="auto"/>
              <w:bottom w:val="single" w:sz="4" w:space="0" w:color="auto"/>
              <w:right w:val="single" w:sz="8" w:space="0" w:color="auto"/>
            </w:tcBorders>
            <w:shd w:val="clear" w:color="auto" w:fill="auto"/>
            <w:vAlign w:val="center"/>
            <w:hideMark/>
          </w:tcPr>
          <w:p w14:paraId="151A7AE9" w14:textId="77777777"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919 (TVF) / 892 (TN)</w:t>
            </w:r>
          </w:p>
        </w:tc>
      </w:tr>
      <w:tr w:rsidR="00676BBD" w:rsidRPr="009807EF" w14:paraId="44DEB125" w14:textId="77777777" w:rsidTr="00676BBD">
        <w:trPr>
          <w:trHeight w:val="300"/>
        </w:trPr>
        <w:tc>
          <w:tcPr>
            <w:tcW w:w="6300" w:type="dxa"/>
            <w:tcBorders>
              <w:top w:val="nil"/>
              <w:left w:val="single" w:sz="8" w:space="0" w:color="auto"/>
              <w:bottom w:val="single" w:sz="4" w:space="0" w:color="auto"/>
              <w:right w:val="nil"/>
            </w:tcBorders>
            <w:shd w:val="clear" w:color="000000" w:fill="EDEDED"/>
            <w:vAlign w:val="center"/>
            <w:hideMark/>
          </w:tcPr>
          <w:p w14:paraId="2F9F7317"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Largeur maximale entrée de coffre</w:t>
            </w:r>
          </w:p>
        </w:tc>
        <w:tc>
          <w:tcPr>
            <w:tcW w:w="2280" w:type="dxa"/>
            <w:tcBorders>
              <w:top w:val="nil"/>
              <w:left w:val="single" w:sz="8" w:space="0" w:color="auto"/>
              <w:bottom w:val="single" w:sz="4" w:space="0" w:color="auto"/>
              <w:right w:val="single" w:sz="8" w:space="0" w:color="auto"/>
            </w:tcBorders>
            <w:shd w:val="clear" w:color="000000" w:fill="EDEDED"/>
            <w:vAlign w:val="center"/>
            <w:hideMark/>
          </w:tcPr>
          <w:p w14:paraId="130F167F" w14:textId="7999E8EC"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 xml:space="preserve">1 </w:t>
            </w:r>
            <w:r w:rsidR="00A71368" w:rsidRPr="009807EF">
              <w:rPr>
                <w:rFonts w:ascii="NouvelR" w:eastAsia="Times New Roman" w:hAnsi="NouvelR" w:cs="Arial"/>
                <w:b/>
                <w:bCs/>
                <w:color w:val="000000"/>
                <w:sz w:val="16"/>
                <w:szCs w:val="16"/>
                <w:lang w:eastAsia="fr-FR"/>
              </w:rPr>
              <w:t>125</w:t>
            </w:r>
          </w:p>
        </w:tc>
      </w:tr>
      <w:tr w:rsidR="00676BBD" w:rsidRPr="009807EF" w14:paraId="13411CC2" w14:textId="77777777" w:rsidTr="00676BBD">
        <w:trPr>
          <w:trHeight w:val="290"/>
        </w:trPr>
        <w:tc>
          <w:tcPr>
            <w:tcW w:w="6300" w:type="dxa"/>
            <w:tcBorders>
              <w:top w:val="nil"/>
              <w:left w:val="single" w:sz="8" w:space="0" w:color="auto"/>
              <w:bottom w:val="nil"/>
              <w:right w:val="nil"/>
            </w:tcBorders>
            <w:shd w:val="clear" w:color="000000" w:fill="FFFFFF"/>
            <w:vAlign w:val="center"/>
            <w:hideMark/>
          </w:tcPr>
          <w:p w14:paraId="2E3EBC52" w14:textId="77777777"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Largeur intérieure entre passage de roue</w:t>
            </w:r>
          </w:p>
        </w:tc>
        <w:tc>
          <w:tcPr>
            <w:tcW w:w="2280" w:type="dxa"/>
            <w:tcBorders>
              <w:top w:val="nil"/>
              <w:left w:val="single" w:sz="8" w:space="0" w:color="auto"/>
              <w:bottom w:val="nil"/>
              <w:right w:val="single" w:sz="8" w:space="0" w:color="auto"/>
            </w:tcBorders>
            <w:shd w:val="clear" w:color="auto" w:fill="auto"/>
            <w:vAlign w:val="center"/>
            <w:hideMark/>
          </w:tcPr>
          <w:p w14:paraId="37CB7480" w14:textId="6806489D"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1 0</w:t>
            </w:r>
            <w:r w:rsidR="00A71368" w:rsidRPr="009807EF">
              <w:rPr>
                <w:rFonts w:ascii="NouvelR" w:eastAsia="Times New Roman" w:hAnsi="NouvelR" w:cs="Arial"/>
                <w:b/>
                <w:bCs/>
                <w:color w:val="000000"/>
                <w:sz w:val="16"/>
                <w:szCs w:val="16"/>
                <w:lang w:eastAsia="fr-FR"/>
              </w:rPr>
              <w:t>96</w:t>
            </w:r>
          </w:p>
        </w:tc>
      </w:tr>
      <w:tr w:rsidR="00676BBD" w:rsidRPr="009807EF" w14:paraId="12CAE721" w14:textId="77777777" w:rsidTr="00676BBD">
        <w:trPr>
          <w:trHeight w:val="300"/>
        </w:trPr>
        <w:tc>
          <w:tcPr>
            <w:tcW w:w="6300" w:type="dxa"/>
            <w:tcBorders>
              <w:top w:val="single" w:sz="4" w:space="0" w:color="auto"/>
              <w:left w:val="single" w:sz="8" w:space="0" w:color="auto"/>
              <w:bottom w:val="single" w:sz="8" w:space="0" w:color="auto"/>
              <w:right w:val="nil"/>
            </w:tcBorders>
            <w:shd w:val="clear" w:color="000000" w:fill="EDEDED"/>
            <w:vAlign w:val="center"/>
            <w:hideMark/>
          </w:tcPr>
          <w:p w14:paraId="43F8F22D" w14:textId="1D1F58E8" w:rsidR="00676BBD" w:rsidRPr="009807EF" w:rsidRDefault="00676BBD" w:rsidP="00676BBD">
            <w:pPr>
              <w:ind w:firstLineChars="100" w:firstLine="161"/>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 xml:space="preserve">Longueur de chargement </w:t>
            </w:r>
            <w:r w:rsidR="007622EF" w:rsidRPr="009807EF">
              <w:rPr>
                <w:rFonts w:ascii="NouvelR" w:eastAsia="Times New Roman" w:hAnsi="NouvelR" w:cs="Arial"/>
                <w:b/>
                <w:bCs/>
                <w:color w:val="000000"/>
                <w:sz w:val="16"/>
                <w:szCs w:val="16"/>
                <w:lang w:eastAsia="fr-FR"/>
              </w:rPr>
              <w:t>2</w:t>
            </w:r>
            <w:r w:rsidR="007622EF" w:rsidRPr="009807EF">
              <w:rPr>
                <w:rFonts w:ascii="NouvelR" w:eastAsia="Times New Roman" w:hAnsi="NouvelR" w:cs="Arial"/>
                <w:b/>
                <w:bCs/>
                <w:color w:val="000000"/>
                <w:sz w:val="16"/>
                <w:szCs w:val="16"/>
                <w:vertAlign w:val="superscript"/>
                <w:lang w:eastAsia="fr-FR"/>
              </w:rPr>
              <w:t>e</w:t>
            </w:r>
            <w:r w:rsidR="007622EF" w:rsidRPr="009807EF">
              <w:rPr>
                <w:rFonts w:ascii="NouvelR" w:eastAsia="Times New Roman" w:hAnsi="NouvelR" w:cs="Arial"/>
                <w:b/>
                <w:bCs/>
                <w:color w:val="000000"/>
                <w:sz w:val="16"/>
                <w:szCs w:val="16"/>
                <w:lang w:eastAsia="fr-FR"/>
              </w:rPr>
              <w:t xml:space="preserve"> rangée </w:t>
            </w:r>
            <w:r w:rsidRPr="009807EF">
              <w:rPr>
                <w:rFonts w:ascii="NouvelR" w:eastAsia="Times New Roman" w:hAnsi="NouvelR" w:cs="Arial"/>
                <w:b/>
                <w:bCs/>
                <w:color w:val="000000"/>
                <w:sz w:val="16"/>
                <w:szCs w:val="16"/>
                <w:lang w:eastAsia="fr-FR"/>
              </w:rPr>
              <w:t>rabattue</w:t>
            </w:r>
          </w:p>
        </w:tc>
        <w:tc>
          <w:tcPr>
            <w:tcW w:w="2280" w:type="dxa"/>
            <w:tcBorders>
              <w:top w:val="single" w:sz="4" w:space="0" w:color="auto"/>
              <w:left w:val="single" w:sz="8" w:space="0" w:color="auto"/>
              <w:bottom w:val="single" w:sz="8" w:space="0" w:color="auto"/>
              <w:right w:val="single" w:sz="8" w:space="0" w:color="auto"/>
            </w:tcBorders>
            <w:shd w:val="clear" w:color="000000" w:fill="EDEDED"/>
            <w:vAlign w:val="center"/>
            <w:hideMark/>
          </w:tcPr>
          <w:p w14:paraId="406F8EED" w14:textId="41C4C6D5" w:rsidR="00676BBD" w:rsidRPr="009807EF" w:rsidRDefault="00676BBD" w:rsidP="00676BBD">
            <w:pPr>
              <w:jc w:val="center"/>
              <w:rPr>
                <w:rFonts w:ascii="NouvelR" w:eastAsia="Times New Roman" w:hAnsi="NouvelR" w:cs="Arial"/>
                <w:b/>
                <w:bCs/>
                <w:color w:val="000000"/>
                <w:sz w:val="16"/>
                <w:szCs w:val="16"/>
                <w:lang w:eastAsia="fr-FR"/>
              </w:rPr>
            </w:pPr>
            <w:r w:rsidRPr="009807EF">
              <w:rPr>
                <w:rFonts w:ascii="NouvelR" w:eastAsia="Times New Roman" w:hAnsi="NouvelR" w:cs="Arial"/>
                <w:b/>
                <w:bCs/>
                <w:color w:val="000000"/>
                <w:sz w:val="16"/>
                <w:szCs w:val="16"/>
                <w:lang w:eastAsia="fr-FR"/>
              </w:rPr>
              <w:t xml:space="preserve">1 </w:t>
            </w:r>
            <w:r w:rsidR="00A71368" w:rsidRPr="009807EF">
              <w:rPr>
                <w:rFonts w:ascii="NouvelR" w:eastAsia="Times New Roman" w:hAnsi="NouvelR" w:cs="Arial"/>
                <w:b/>
                <w:bCs/>
                <w:color w:val="000000"/>
                <w:sz w:val="16"/>
                <w:szCs w:val="16"/>
                <w:lang w:eastAsia="fr-FR"/>
              </w:rPr>
              <w:t>870</w:t>
            </w:r>
          </w:p>
        </w:tc>
      </w:tr>
    </w:tbl>
    <w:p w14:paraId="55CBB5C0" w14:textId="77777777" w:rsidR="00411668" w:rsidRPr="009807EF" w:rsidRDefault="00411668" w:rsidP="00537A45">
      <w:pPr>
        <w:rPr>
          <w:rFonts w:ascii="NouvelR" w:hAnsi="NouvelR"/>
        </w:rPr>
      </w:pPr>
    </w:p>
    <w:p w14:paraId="3E77D79C" w14:textId="77777777" w:rsidR="00942928" w:rsidRPr="009807EF" w:rsidRDefault="00942928" w:rsidP="002150E3">
      <w:pPr>
        <w:rPr>
          <w:rFonts w:ascii="NouvelR" w:hAnsi="NouvelR"/>
          <w:b/>
          <w:bCs/>
          <w:sz w:val="28"/>
          <w:szCs w:val="28"/>
        </w:rPr>
        <w:sectPr w:rsidR="00942928" w:rsidRPr="009807EF" w:rsidSect="0010475F">
          <w:type w:val="continuous"/>
          <w:pgSz w:w="11901" w:h="16817"/>
          <w:pgMar w:top="2835" w:right="1021" w:bottom="1814" w:left="1021" w:header="709" w:footer="454" w:gutter="0"/>
          <w:cols w:space="708"/>
          <w:titlePg/>
          <w:docGrid w:linePitch="360"/>
        </w:sectPr>
      </w:pPr>
    </w:p>
    <w:p w14:paraId="245642AE" w14:textId="127C1D2C" w:rsidR="002150E3" w:rsidRPr="001B1EBE" w:rsidRDefault="002150E3" w:rsidP="002150E3">
      <w:pPr>
        <w:rPr>
          <w:rFonts w:ascii="NouvelR" w:hAnsi="NouvelR"/>
          <w:b/>
          <w:bCs/>
        </w:rPr>
      </w:pPr>
      <w:r w:rsidRPr="001B1EBE">
        <w:rPr>
          <w:rFonts w:ascii="NouvelR" w:hAnsi="NouvelR"/>
          <w:b/>
          <w:bCs/>
        </w:rPr>
        <w:lastRenderedPageBreak/>
        <w:t xml:space="preserve">Caractéristiques techniques </w:t>
      </w:r>
    </w:p>
    <w:p w14:paraId="3DC43EA8" w14:textId="77777777" w:rsidR="00505BC3" w:rsidRPr="009807EF" w:rsidRDefault="00505BC3" w:rsidP="002150E3">
      <w:pPr>
        <w:rPr>
          <w:rFonts w:ascii="NouvelR" w:hAnsi="NouvelR"/>
        </w:rPr>
      </w:pPr>
    </w:p>
    <w:tbl>
      <w:tblPr>
        <w:tblW w:w="9020" w:type="dxa"/>
        <w:tblCellMar>
          <w:left w:w="70" w:type="dxa"/>
          <w:right w:w="70" w:type="dxa"/>
        </w:tblCellMar>
        <w:tblLook w:val="04A0" w:firstRow="1" w:lastRow="0" w:firstColumn="1" w:lastColumn="0" w:noHBand="0" w:noVBand="1"/>
      </w:tblPr>
      <w:tblGrid>
        <w:gridCol w:w="5580"/>
        <w:gridCol w:w="3440"/>
      </w:tblGrid>
      <w:tr w:rsidR="00DF52A3" w:rsidRPr="009807EF" w14:paraId="3986D4D3" w14:textId="77777777" w:rsidTr="00DF52A3">
        <w:trPr>
          <w:trHeight w:val="300"/>
        </w:trPr>
        <w:tc>
          <w:tcPr>
            <w:tcW w:w="5580" w:type="dxa"/>
            <w:tcBorders>
              <w:top w:val="single" w:sz="8" w:space="0" w:color="auto"/>
              <w:left w:val="single" w:sz="8" w:space="0" w:color="auto"/>
              <w:bottom w:val="single" w:sz="8" w:space="0" w:color="auto"/>
              <w:right w:val="nil"/>
            </w:tcBorders>
            <w:shd w:val="clear" w:color="000000" w:fill="646B52"/>
            <w:vAlign w:val="center"/>
            <w:hideMark/>
          </w:tcPr>
          <w:p w14:paraId="5754794A" w14:textId="77777777" w:rsidR="00DF52A3" w:rsidRPr="009807EF" w:rsidRDefault="00DF52A3" w:rsidP="00DF52A3">
            <w:pPr>
              <w:rPr>
                <w:rFonts w:ascii="NouvelR" w:eastAsia="Times New Roman" w:hAnsi="NouvelR" w:cs="Calibri"/>
                <w:color w:val="000000"/>
                <w:sz w:val="22"/>
                <w:szCs w:val="22"/>
                <w:lang w:eastAsia="fr-FR"/>
              </w:rPr>
            </w:pPr>
            <w:r w:rsidRPr="009807EF">
              <w:rPr>
                <w:rFonts w:ascii="NouvelR" w:eastAsia="Times New Roman" w:hAnsi="NouvelR" w:cs="Calibri"/>
                <w:color w:val="000000"/>
                <w:sz w:val="22"/>
                <w:szCs w:val="22"/>
                <w:lang w:eastAsia="fr-FR"/>
              </w:rPr>
              <w:t> </w:t>
            </w:r>
          </w:p>
        </w:tc>
        <w:tc>
          <w:tcPr>
            <w:tcW w:w="3440" w:type="dxa"/>
            <w:tcBorders>
              <w:top w:val="single" w:sz="8" w:space="0" w:color="auto"/>
              <w:left w:val="single" w:sz="8" w:space="0" w:color="auto"/>
              <w:bottom w:val="single" w:sz="8" w:space="0" w:color="auto"/>
              <w:right w:val="single" w:sz="8" w:space="0" w:color="000000"/>
            </w:tcBorders>
            <w:shd w:val="clear" w:color="000000" w:fill="646B52"/>
            <w:vAlign w:val="center"/>
            <w:hideMark/>
          </w:tcPr>
          <w:p w14:paraId="5EBDFC59" w14:textId="77777777" w:rsidR="00DF52A3" w:rsidRPr="009807EF" w:rsidRDefault="00DF52A3" w:rsidP="00DF52A3">
            <w:pPr>
              <w:jc w:val="center"/>
              <w:rPr>
                <w:rFonts w:ascii="NouvelR" w:eastAsia="Times New Roman" w:hAnsi="NouvelR" w:cs="Arial"/>
                <w:b/>
                <w:bCs/>
                <w:color w:val="FFFFFF"/>
                <w:sz w:val="20"/>
                <w:szCs w:val="20"/>
                <w:lang w:eastAsia="fr-FR"/>
              </w:rPr>
            </w:pPr>
            <w:r w:rsidRPr="009807EF">
              <w:rPr>
                <w:rFonts w:ascii="NouvelR" w:eastAsia="Times New Roman" w:hAnsi="NouvelR" w:cs="Arial"/>
                <w:b/>
                <w:bCs/>
                <w:color w:val="FFFFFF"/>
                <w:sz w:val="20"/>
                <w:szCs w:val="20"/>
                <w:lang w:eastAsia="fr-FR"/>
              </w:rPr>
              <w:t>NOUVEAU RENAULT ESPACE</w:t>
            </w:r>
          </w:p>
        </w:tc>
      </w:tr>
      <w:tr w:rsidR="00DF52A3" w:rsidRPr="005B3B3B" w14:paraId="1E285B2C" w14:textId="77777777" w:rsidTr="00DF52A3">
        <w:trPr>
          <w:trHeight w:val="300"/>
        </w:trPr>
        <w:tc>
          <w:tcPr>
            <w:tcW w:w="5580" w:type="dxa"/>
            <w:tcBorders>
              <w:top w:val="nil"/>
              <w:left w:val="single" w:sz="8" w:space="0" w:color="auto"/>
              <w:bottom w:val="single" w:sz="8" w:space="0" w:color="auto"/>
              <w:right w:val="nil"/>
            </w:tcBorders>
            <w:shd w:val="clear" w:color="000000" w:fill="FFFFFF"/>
            <w:vAlign w:val="center"/>
            <w:hideMark/>
          </w:tcPr>
          <w:p w14:paraId="049F6B1D" w14:textId="77777777" w:rsidR="00DF52A3" w:rsidRPr="009807EF" w:rsidRDefault="00DF52A3" w:rsidP="00DF52A3">
            <w:pPr>
              <w:rPr>
                <w:rFonts w:ascii="NouvelR" w:eastAsia="Times New Roman" w:hAnsi="NouvelR" w:cs="Calibri"/>
                <w:color w:val="000000"/>
                <w:sz w:val="16"/>
                <w:szCs w:val="16"/>
                <w:lang w:eastAsia="fr-FR"/>
              </w:rPr>
            </w:pPr>
            <w:r w:rsidRPr="009807EF">
              <w:rPr>
                <w:rFonts w:ascii="NouvelR" w:eastAsia="Times New Roman" w:hAnsi="NouvelR" w:cs="Calibri"/>
                <w:color w:val="000000"/>
                <w:sz w:val="16"/>
                <w:szCs w:val="16"/>
                <w:lang w:eastAsia="fr-FR"/>
              </w:rPr>
              <w:t>Version</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2DCDD72" w14:textId="77673074" w:rsidR="00DF52A3" w:rsidRPr="009807EF" w:rsidRDefault="00DF52A3" w:rsidP="00DF52A3">
            <w:pPr>
              <w:jc w:val="center"/>
              <w:rPr>
                <w:rFonts w:ascii="NouvelR" w:eastAsia="Times New Roman" w:hAnsi="NouvelR" w:cs="Calibri Light"/>
                <w:sz w:val="16"/>
                <w:szCs w:val="16"/>
                <w:lang w:val="en-US" w:eastAsia="fr-FR"/>
              </w:rPr>
            </w:pPr>
            <w:r w:rsidRPr="009807EF">
              <w:rPr>
                <w:rFonts w:ascii="NouvelR" w:eastAsia="Times New Roman" w:hAnsi="NouvelR" w:cs="Calibri Light"/>
                <w:sz w:val="16"/>
                <w:szCs w:val="16"/>
                <w:lang w:val="en-US" w:eastAsia="fr-FR"/>
              </w:rPr>
              <w:t>E-TECH Full Hybrid 200</w:t>
            </w:r>
          </w:p>
        </w:tc>
      </w:tr>
      <w:tr w:rsidR="00DF52A3" w:rsidRPr="009807EF" w14:paraId="31AC8540" w14:textId="77777777" w:rsidTr="00DF52A3">
        <w:trPr>
          <w:trHeight w:val="300"/>
        </w:trPr>
        <w:tc>
          <w:tcPr>
            <w:tcW w:w="5580" w:type="dxa"/>
            <w:tcBorders>
              <w:top w:val="nil"/>
              <w:left w:val="single" w:sz="8" w:space="0" w:color="auto"/>
              <w:bottom w:val="single" w:sz="8" w:space="0" w:color="auto"/>
              <w:right w:val="nil"/>
            </w:tcBorders>
            <w:shd w:val="clear" w:color="000000" w:fill="646B52"/>
            <w:vAlign w:val="center"/>
            <w:hideMark/>
          </w:tcPr>
          <w:p w14:paraId="0D3E6B19" w14:textId="77777777" w:rsidR="00DF52A3" w:rsidRPr="009807EF" w:rsidRDefault="00DF52A3" w:rsidP="00DF52A3">
            <w:pP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MOTEUR</w:t>
            </w:r>
          </w:p>
        </w:tc>
        <w:tc>
          <w:tcPr>
            <w:tcW w:w="3440" w:type="dxa"/>
            <w:tcBorders>
              <w:top w:val="single" w:sz="8" w:space="0" w:color="auto"/>
              <w:left w:val="single" w:sz="8" w:space="0" w:color="auto"/>
              <w:bottom w:val="single" w:sz="8" w:space="0" w:color="auto"/>
              <w:right w:val="single" w:sz="8" w:space="0" w:color="000000"/>
            </w:tcBorders>
            <w:shd w:val="clear" w:color="000000" w:fill="646B52"/>
            <w:vAlign w:val="center"/>
            <w:hideMark/>
          </w:tcPr>
          <w:p w14:paraId="2E9F55D4" w14:textId="77777777" w:rsidR="00DF52A3" w:rsidRPr="009807EF" w:rsidRDefault="00DF52A3" w:rsidP="00DF52A3">
            <w:pPr>
              <w:jc w:val="cente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 </w:t>
            </w:r>
          </w:p>
        </w:tc>
      </w:tr>
      <w:tr w:rsidR="00DF52A3" w:rsidRPr="009807EF" w14:paraId="2566617B"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4280BCEB"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Carburant</w:t>
            </w:r>
          </w:p>
        </w:tc>
        <w:tc>
          <w:tcPr>
            <w:tcW w:w="3440"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5FDC66F3"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Essence sans plomb / E10 + Electrique auto-rechargeable</w:t>
            </w:r>
          </w:p>
        </w:tc>
      </w:tr>
      <w:tr w:rsidR="00DF52A3" w:rsidRPr="009807EF" w14:paraId="3C2A7FC1" w14:textId="77777777" w:rsidTr="00DF52A3">
        <w:trPr>
          <w:trHeight w:val="300"/>
        </w:trPr>
        <w:tc>
          <w:tcPr>
            <w:tcW w:w="5580" w:type="dxa"/>
            <w:tcBorders>
              <w:top w:val="nil"/>
              <w:left w:val="single" w:sz="8" w:space="0" w:color="auto"/>
              <w:bottom w:val="single" w:sz="8" w:space="0" w:color="auto"/>
              <w:right w:val="nil"/>
            </w:tcBorders>
            <w:shd w:val="clear" w:color="auto" w:fill="auto"/>
            <w:vAlign w:val="center"/>
            <w:hideMark/>
          </w:tcPr>
          <w:p w14:paraId="63B6600E"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Norme de dépollution</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8FF803"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Euro 6D Full</w:t>
            </w:r>
          </w:p>
        </w:tc>
      </w:tr>
      <w:tr w:rsidR="00DF52A3" w:rsidRPr="009807EF" w14:paraId="16BD4CD8"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4573E1D6"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Protocole d’homologation</w:t>
            </w:r>
          </w:p>
        </w:tc>
        <w:tc>
          <w:tcPr>
            <w:tcW w:w="3440"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09AB969A"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WLTP</w:t>
            </w:r>
          </w:p>
        </w:tc>
      </w:tr>
      <w:tr w:rsidR="00DF52A3" w:rsidRPr="009807EF" w14:paraId="34A2FAC9" w14:textId="77777777" w:rsidTr="00DF52A3">
        <w:trPr>
          <w:trHeight w:val="350"/>
        </w:trPr>
        <w:tc>
          <w:tcPr>
            <w:tcW w:w="5580" w:type="dxa"/>
            <w:tcBorders>
              <w:top w:val="nil"/>
              <w:left w:val="single" w:sz="8" w:space="0" w:color="auto"/>
              <w:bottom w:val="single" w:sz="8" w:space="0" w:color="auto"/>
              <w:right w:val="nil"/>
            </w:tcBorders>
            <w:shd w:val="clear" w:color="auto" w:fill="auto"/>
            <w:vAlign w:val="center"/>
            <w:hideMark/>
          </w:tcPr>
          <w:p w14:paraId="7739A51A"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Post-traitement dépollution</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97FBDD8"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Catalyseur 3 voies + FAP</w:t>
            </w:r>
          </w:p>
        </w:tc>
      </w:tr>
      <w:tr w:rsidR="00DF52A3" w:rsidRPr="009807EF" w14:paraId="551F4920"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6B7BB979"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Type de moteur</w:t>
            </w:r>
          </w:p>
        </w:tc>
        <w:tc>
          <w:tcPr>
            <w:tcW w:w="3440"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0487499A"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3 cylindres, 12 soupapes</w:t>
            </w:r>
          </w:p>
        </w:tc>
      </w:tr>
      <w:tr w:rsidR="00DF52A3" w:rsidRPr="009807EF" w14:paraId="6F6450C9" w14:textId="77777777" w:rsidTr="00DF52A3">
        <w:trPr>
          <w:trHeight w:val="300"/>
        </w:trPr>
        <w:tc>
          <w:tcPr>
            <w:tcW w:w="5580" w:type="dxa"/>
            <w:tcBorders>
              <w:top w:val="nil"/>
              <w:left w:val="single" w:sz="8" w:space="0" w:color="auto"/>
              <w:bottom w:val="single" w:sz="8" w:space="0" w:color="auto"/>
              <w:right w:val="nil"/>
            </w:tcBorders>
            <w:shd w:val="clear" w:color="auto" w:fill="auto"/>
            <w:vAlign w:val="center"/>
            <w:hideMark/>
          </w:tcPr>
          <w:p w14:paraId="2C452299"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Cylindrée (cm</w:t>
            </w:r>
            <w:r w:rsidRPr="009807EF">
              <w:rPr>
                <w:rFonts w:ascii="NouvelR" w:eastAsia="Times New Roman" w:hAnsi="NouvelR" w:cs="Calibri Light"/>
                <w:color w:val="000000"/>
                <w:sz w:val="14"/>
                <w:szCs w:val="14"/>
                <w:vertAlign w:val="superscript"/>
                <w:lang w:eastAsia="fr-FR"/>
              </w:rPr>
              <w:t>3</w:t>
            </w:r>
            <w:r w:rsidRPr="009807EF">
              <w:rPr>
                <w:rFonts w:ascii="NouvelR" w:eastAsia="Times New Roman" w:hAnsi="NouvelR" w:cs="Calibri Light"/>
                <w:color w:val="000000"/>
                <w:sz w:val="14"/>
                <w:szCs w:val="14"/>
                <w:lang w:eastAsia="fr-FR"/>
              </w:rPr>
              <w:t>)</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34D167B"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1 199</w:t>
            </w:r>
          </w:p>
        </w:tc>
      </w:tr>
      <w:tr w:rsidR="00DF52A3" w:rsidRPr="009807EF" w14:paraId="068717F2"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767C22A2"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Alésage x course (mm)</w:t>
            </w:r>
          </w:p>
        </w:tc>
        <w:tc>
          <w:tcPr>
            <w:tcW w:w="3440"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1349852F"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75,5 x 89,3</w:t>
            </w:r>
          </w:p>
        </w:tc>
      </w:tr>
      <w:tr w:rsidR="00DF52A3" w:rsidRPr="009807EF" w14:paraId="5990C810" w14:textId="77777777" w:rsidTr="00DF52A3">
        <w:trPr>
          <w:trHeight w:val="300"/>
        </w:trPr>
        <w:tc>
          <w:tcPr>
            <w:tcW w:w="5580" w:type="dxa"/>
            <w:tcBorders>
              <w:top w:val="nil"/>
              <w:left w:val="single" w:sz="8" w:space="0" w:color="auto"/>
              <w:bottom w:val="single" w:sz="8" w:space="0" w:color="auto"/>
              <w:right w:val="nil"/>
            </w:tcBorders>
            <w:shd w:val="clear" w:color="auto" w:fill="auto"/>
            <w:vAlign w:val="center"/>
            <w:hideMark/>
          </w:tcPr>
          <w:p w14:paraId="07AE576A"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Type d’injection</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5C2F56" w14:textId="77777777" w:rsidR="00DF52A3" w:rsidRPr="009807EF" w:rsidRDefault="00DF52A3" w:rsidP="00DF52A3">
            <w:pPr>
              <w:jc w:val="center"/>
              <w:rPr>
                <w:rFonts w:ascii="NouvelR" w:eastAsia="Times New Roman" w:hAnsi="NouvelR" w:cs="Calibri Light"/>
                <w:color w:val="000000"/>
                <w:sz w:val="14"/>
                <w:szCs w:val="14"/>
                <w:lang w:eastAsia="fr-FR"/>
              </w:rPr>
            </w:pPr>
            <w:proofErr w:type="gramStart"/>
            <w:r w:rsidRPr="009807EF">
              <w:rPr>
                <w:rFonts w:ascii="NouvelR" w:eastAsia="Times New Roman" w:hAnsi="NouvelR" w:cs="Calibri Light"/>
                <w:color w:val="000000"/>
                <w:sz w:val="14"/>
                <w:szCs w:val="14"/>
                <w:lang w:eastAsia="fr-FR"/>
              </w:rPr>
              <w:t>directe</w:t>
            </w:r>
            <w:proofErr w:type="gramEnd"/>
            <w:r w:rsidRPr="009807EF">
              <w:rPr>
                <w:rFonts w:ascii="NouvelR" w:eastAsia="Times New Roman" w:hAnsi="NouvelR" w:cs="Calibri Light"/>
                <w:color w:val="000000"/>
                <w:sz w:val="14"/>
                <w:szCs w:val="14"/>
                <w:lang w:eastAsia="fr-FR"/>
              </w:rPr>
              <w:t xml:space="preserve"> + turbo</w:t>
            </w:r>
          </w:p>
        </w:tc>
      </w:tr>
      <w:tr w:rsidR="00DF52A3" w:rsidRPr="009807EF" w14:paraId="54FB2E50"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2257F524"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Puissance maxi kW (</w:t>
            </w:r>
            <w:proofErr w:type="spellStart"/>
            <w:r w:rsidRPr="009807EF">
              <w:rPr>
                <w:rFonts w:ascii="NouvelR" w:eastAsia="Times New Roman" w:hAnsi="NouvelR" w:cs="Calibri Light"/>
                <w:color w:val="000000"/>
                <w:sz w:val="14"/>
                <w:szCs w:val="14"/>
                <w:lang w:eastAsia="fr-FR"/>
              </w:rPr>
              <w:t>ch</w:t>
            </w:r>
            <w:proofErr w:type="spellEnd"/>
            <w:r w:rsidRPr="009807EF">
              <w:rPr>
                <w:rFonts w:ascii="NouvelR" w:eastAsia="Times New Roman" w:hAnsi="NouvelR" w:cs="Calibri Light"/>
                <w:color w:val="000000"/>
                <w:sz w:val="14"/>
                <w:szCs w:val="14"/>
                <w:lang w:eastAsia="fr-FR"/>
              </w:rPr>
              <w:t>) à régime (tr/min)</w:t>
            </w:r>
          </w:p>
        </w:tc>
        <w:tc>
          <w:tcPr>
            <w:tcW w:w="3440"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23642C10"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ICE = 96 (130) à 4 500 + E-MOTOR = 50 + HSG = 25</w:t>
            </w:r>
          </w:p>
        </w:tc>
      </w:tr>
      <w:tr w:rsidR="00DF52A3" w:rsidRPr="009807EF" w14:paraId="794519C4" w14:textId="77777777" w:rsidTr="00DF52A3">
        <w:trPr>
          <w:trHeight w:val="300"/>
        </w:trPr>
        <w:tc>
          <w:tcPr>
            <w:tcW w:w="5580" w:type="dxa"/>
            <w:tcBorders>
              <w:top w:val="nil"/>
              <w:left w:val="single" w:sz="8" w:space="0" w:color="auto"/>
              <w:bottom w:val="single" w:sz="8" w:space="0" w:color="auto"/>
              <w:right w:val="nil"/>
            </w:tcBorders>
            <w:shd w:val="clear" w:color="000000" w:fill="FFFFFF"/>
            <w:vAlign w:val="center"/>
            <w:hideMark/>
          </w:tcPr>
          <w:p w14:paraId="432C9E5C"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Couple maxi Nm à régime (tr/min)</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21C40D76"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ICE =205 à 1 750 + E-MOTOR = 205 + HSG = 50</w:t>
            </w:r>
          </w:p>
        </w:tc>
      </w:tr>
      <w:tr w:rsidR="00DF52A3" w:rsidRPr="009807EF" w14:paraId="162BD002"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6AFA735B"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Distribution</w:t>
            </w:r>
          </w:p>
        </w:tc>
        <w:tc>
          <w:tcPr>
            <w:tcW w:w="3440"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25284D57"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Chaîne</w:t>
            </w:r>
          </w:p>
        </w:tc>
      </w:tr>
      <w:tr w:rsidR="00DF52A3" w:rsidRPr="009807EF" w14:paraId="6FBB982A" w14:textId="77777777" w:rsidTr="00DF52A3">
        <w:trPr>
          <w:trHeight w:val="300"/>
        </w:trPr>
        <w:tc>
          <w:tcPr>
            <w:tcW w:w="5580" w:type="dxa"/>
            <w:tcBorders>
              <w:top w:val="nil"/>
              <w:left w:val="single" w:sz="8" w:space="0" w:color="auto"/>
              <w:bottom w:val="single" w:sz="8" w:space="0" w:color="auto"/>
              <w:right w:val="nil"/>
            </w:tcBorders>
            <w:shd w:val="clear" w:color="000000" w:fill="646B52"/>
            <w:vAlign w:val="center"/>
            <w:hideMark/>
          </w:tcPr>
          <w:p w14:paraId="29D7A88E" w14:textId="77777777" w:rsidR="00DF52A3" w:rsidRPr="009807EF" w:rsidRDefault="00DF52A3" w:rsidP="00DF52A3">
            <w:pP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BATTERIE</w:t>
            </w:r>
          </w:p>
        </w:tc>
        <w:tc>
          <w:tcPr>
            <w:tcW w:w="3440" w:type="dxa"/>
            <w:tcBorders>
              <w:top w:val="single" w:sz="8" w:space="0" w:color="auto"/>
              <w:left w:val="single" w:sz="8" w:space="0" w:color="auto"/>
              <w:bottom w:val="single" w:sz="8" w:space="0" w:color="auto"/>
              <w:right w:val="single" w:sz="8" w:space="0" w:color="000000"/>
            </w:tcBorders>
            <w:shd w:val="clear" w:color="000000" w:fill="646B52"/>
            <w:vAlign w:val="center"/>
            <w:hideMark/>
          </w:tcPr>
          <w:p w14:paraId="516A2288" w14:textId="77777777" w:rsidR="00DF52A3" w:rsidRPr="009807EF" w:rsidRDefault="00DF52A3" w:rsidP="00DF52A3">
            <w:pPr>
              <w:jc w:val="cente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 </w:t>
            </w:r>
          </w:p>
        </w:tc>
      </w:tr>
      <w:tr w:rsidR="00DF52A3" w:rsidRPr="009807EF" w14:paraId="0900759D" w14:textId="77777777" w:rsidTr="00DF52A3">
        <w:trPr>
          <w:trHeight w:val="300"/>
        </w:trPr>
        <w:tc>
          <w:tcPr>
            <w:tcW w:w="5580" w:type="dxa"/>
            <w:tcBorders>
              <w:top w:val="nil"/>
              <w:left w:val="single" w:sz="8" w:space="0" w:color="auto"/>
              <w:bottom w:val="single" w:sz="8" w:space="0" w:color="auto"/>
              <w:right w:val="nil"/>
            </w:tcBorders>
            <w:shd w:val="clear" w:color="000000" w:fill="FFFFFF"/>
            <w:vAlign w:val="center"/>
            <w:hideMark/>
          </w:tcPr>
          <w:p w14:paraId="0AC97E85"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Type</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076026"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Lithium-ion</w:t>
            </w:r>
          </w:p>
        </w:tc>
      </w:tr>
      <w:tr w:rsidR="00DF52A3" w:rsidRPr="009807EF" w14:paraId="02ECE8F2"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71ACB969"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Voltage (V)</w:t>
            </w:r>
          </w:p>
        </w:tc>
        <w:tc>
          <w:tcPr>
            <w:tcW w:w="3440"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0A51E5E3"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400</w:t>
            </w:r>
          </w:p>
        </w:tc>
      </w:tr>
      <w:tr w:rsidR="00DF52A3" w:rsidRPr="009807EF" w14:paraId="456D274F" w14:textId="77777777" w:rsidTr="00DF52A3">
        <w:trPr>
          <w:trHeight w:val="300"/>
        </w:trPr>
        <w:tc>
          <w:tcPr>
            <w:tcW w:w="5580" w:type="dxa"/>
            <w:tcBorders>
              <w:top w:val="nil"/>
              <w:left w:val="single" w:sz="8" w:space="0" w:color="auto"/>
              <w:bottom w:val="single" w:sz="8" w:space="0" w:color="auto"/>
              <w:right w:val="nil"/>
            </w:tcBorders>
            <w:shd w:val="clear" w:color="000000" w:fill="FFFFFF"/>
            <w:vAlign w:val="center"/>
            <w:hideMark/>
          </w:tcPr>
          <w:p w14:paraId="55B13739"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Capacité en kWh</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A05F1A"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2</w:t>
            </w:r>
          </w:p>
        </w:tc>
      </w:tr>
      <w:tr w:rsidR="00DF52A3" w:rsidRPr="009807EF" w14:paraId="77F2C607" w14:textId="77777777" w:rsidTr="00DF52A3">
        <w:trPr>
          <w:trHeight w:val="300"/>
        </w:trPr>
        <w:tc>
          <w:tcPr>
            <w:tcW w:w="5580" w:type="dxa"/>
            <w:tcBorders>
              <w:top w:val="nil"/>
              <w:left w:val="single" w:sz="8" w:space="0" w:color="auto"/>
              <w:bottom w:val="single" w:sz="8" w:space="0" w:color="auto"/>
              <w:right w:val="nil"/>
            </w:tcBorders>
            <w:shd w:val="clear" w:color="000000" w:fill="646B52"/>
            <w:vAlign w:val="center"/>
            <w:hideMark/>
          </w:tcPr>
          <w:p w14:paraId="0789EAC1" w14:textId="77777777" w:rsidR="00DF52A3" w:rsidRPr="009807EF" w:rsidRDefault="00DF52A3" w:rsidP="00DF52A3">
            <w:pP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BOITE DE VITESSES</w:t>
            </w:r>
          </w:p>
        </w:tc>
        <w:tc>
          <w:tcPr>
            <w:tcW w:w="3440" w:type="dxa"/>
            <w:tcBorders>
              <w:top w:val="single" w:sz="8" w:space="0" w:color="auto"/>
              <w:left w:val="single" w:sz="8" w:space="0" w:color="auto"/>
              <w:bottom w:val="single" w:sz="8" w:space="0" w:color="auto"/>
              <w:right w:val="single" w:sz="8" w:space="0" w:color="000000"/>
            </w:tcBorders>
            <w:shd w:val="clear" w:color="000000" w:fill="646B52"/>
            <w:vAlign w:val="center"/>
            <w:hideMark/>
          </w:tcPr>
          <w:p w14:paraId="50FF948D" w14:textId="77777777" w:rsidR="00DF52A3" w:rsidRPr="009807EF" w:rsidRDefault="00DF52A3" w:rsidP="00DF52A3">
            <w:pPr>
              <w:jc w:val="center"/>
              <w:rPr>
                <w:rFonts w:ascii="NouvelR" w:eastAsia="Times New Roman" w:hAnsi="NouvelR" w:cs="Calibri Light"/>
                <w:b/>
                <w:bCs/>
                <w:color w:val="FFFFFF"/>
                <w:sz w:val="14"/>
                <w:szCs w:val="14"/>
                <w:lang w:eastAsia="fr-FR"/>
              </w:rPr>
            </w:pPr>
            <w:r w:rsidRPr="009807EF">
              <w:rPr>
                <w:rFonts w:ascii="NouvelR" w:eastAsia="Times New Roman" w:hAnsi="NouvelR" w:cs="Calibri Light"/>
                <w:b/>
                <w:bCs/>
                <w:color w:val="FFFFFF"/>
                <w:sz w:val="14"/>
                <w:szCs w:val="14"/>
                <w:lang w:eastAsia="fr-FR"/>
              </w:rPr>
              <w:t> </w:t>
            </w:r>
          </w:p>
        </w:tc>
      </w:tr>
      <w:tr w:rsidR="00DF52A3" w:rsidRPr="009807EF" w14:paraId="401B79A4"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37A3EE75"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Type</w:t>
            </w:r>
          </w:p>
        </w:tc>
        <w:tc>
          <w:tcPr>
            <w:tcW w:w="3440"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26FFD858"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Automatique multimode</w:t>
            </w:r>
          </w:p>
        </w:tc>
      </w:tr>
      <w:tr w:rsidR="00DF52A3" w:rsidRPr="009807EF" w14:paraId="5E3F568A" w14:textId="77777777" w:rsidTr="00DF52A3">
        <w:trPr>
          <w:trHeight w:val="300"/>
        </w:trPr>
        <w:tc>
          <w:tcPr>
            <w:tcW w:w="5580" w:type="dxa"/>
            <w:tcBorders>
              <w:top w:val="nil"/>
              <w:left w:val="single" w:sz="8" w:space="0" w:color="auto"/>
              <w:bottom w:val="single" w:sz="8" w:space="0" w:color="auto"/>
              <w:right w:val="nil"/>
            </w:tcBorders>
            <w:shd w:val="clear" w:color="000000" w:fill="646B52"/>
            <w:vAlign w:val="center"/>
            <w:hideMark/>
          </w:tcPr>
          <w:p w14:paraId="791661F7" w14:textId="77777777" w:rsidR="00DF52A3" w:rsidRPr="009807EF" w:rsidRDefault="00DF52A3" w:rsidP="00DF52A3">
            <w:pP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PNEUMATIQUES</w:t>
            </w:r>
          </w:p>
        </w:tc>
        <w:tc>
          <w:tcPr>
            <w:tcW w:w="3440" w:type="dxa"/>
            <w:tcBorders>
              <w:top w:val="single" w:sz="8" w:space="0" w:color="auto"/>
              <w:left w:val="single" w:sz="8" w:space="0" w:color="auto"/>
              <w:bottom w:val="single" w:sz="8" w:space="0" w:color="auto"/>
              <w:right w:val="single" w:sz="8" w:space="0" w:color="000000"/>
            </w:tcBorders>
            <w:shd w:val="clear" w:color="000000" w:fill="646B52"/>
            <w:vAlign w:val="center"/>
            <w:hideMark/>
          </w:tcPr>
          <w:p w14:paraId="6AB93551" w14:textId="77777777" w:rsidR="00DF52A3" w:rsidRPr="009807EF" w:rsidRDefault="00DF52A3" w:rsidP="00DF52A3">
            <w:pPr>
              <w:jc w:val="center"/>
              <w:rPr>
                <w:rFonts w:ascii="NouvelR" w:eastAsia="Times New Roman" w:hAnsi="NouvelR" w:cs="Calibri Light"/>
                <w:b/>
                <w:bCs/>
                <w:color w:val="FFFFFF"/>
                <w:sz w:val="14"/>
                <w:szCs w:val="14"/>
                <w:lang w:eastAsia="fr-FR"/>
              </w:rPr>
            </w:pPr>
            <w:r w:rsidRPr="009807EF">
              <w:rPr>
                <w:rFonts w:ascii="NouvelR" w:eastAsia="Times New Roman" w:hAnsi="NouvelR" w:cs="Calibri Light"/>
                <w:b/>
                <w:bCs/>
                <w:color w:val="FFFFFF"/>
                <w:sz w:val="14"/>
                <w:szCs w:val="14"/>
                <w:lang w:eastAsia="fr-FR"/>
              </w:rPr>
              <w:t> </w:t>
            </w:r>
          </w:p>
        </w:tc>
      </w:tr>
      <w:tr w:rsidR="00DF52A3" w:rsidRPr="009807EF" w14:paraId="44B014A0" w14:textId="77777777" w:rsidTr="00DF52A3">
        <w:trPr>
          <w:trHeight w:val="300"/>
        </w:trPr>
        <w:tc>
          <w:tcPr>
            <w:tcW w:w="5580" w:type="dxa"/>
            <w:tcBorders>
              <w:top w:val="nil"/>
              <w:left w:val="single" w:sz="8" w:space="0" w:color="auto"/>
              <w:bottom w:val="single" w:sz="8" w:space="0" w:color="auto"/>
              <w:right w:val="nil"/>
            </w:tcBorders>
            <w:shd w:val="clear" w:color="000000" w:fill="FFFFFF"/>
            <w:vAlign w:val="center"/>
            <w:hideMark/>
          </w:tcPr>
          <w:p w14:paraId="3EE7DE79"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Pneumatiques de référence</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604EA8D6" w14:textId="77777777" w:rsidR="00DF52A3" w:rsidRPr="009807EF" w:rsidRDefault="00DF52A3" w:rsidP="00DF52A3">
            <w:pPr>
              <w:jc w:val="center"/>
              <w:rPr>
                <w:rFonts w:ascii="NouvelR" w:eastAsia="Times New Roman" w:hAnsi="NouvelR" w:cs="Calibri"/>
                <w:color w:val="000000"/>
                <w:sz w:val="14"/>
                <w:szCs w:val="14"/>
                <w:lang w:eastAsia="fr-FR"/>
              </w:rPr>
            </w:pPr>
            <w:r w:rsidRPr="009807EF">
              <w:rPr>
                <w:rFonts w:ascii="NouvelR" w:eastAsia="Times New Roman" w:hAnsi="NouvelR" w:cs="Calibri"/>
                <w:color w:val="000000"/>
                <w:sz w:val="14"/>
                <w:szCs w:val="14"/>
                <w:lang w:eastAsia="fr-FR"/>
              </w:rPr>
              <w:t>205 55 R19 (19 pouces) - 235 45 R20 (20 pouces)</w:t>
            </w:r>
          </w:p>
        </w:tc>
      </w:tr>
      <w:tr w:rsidR="00DF52A3" w:rsidRPr="009807EF" w14:paraId="122E8EEF"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321413C5"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Kit de gonflage / roue de secours</w:t>
            </w:r>
          </w:p>
        </w:tc>
        <w:tc>
          <w:tcPr>
            <w:tcW w:w="3440"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474737A5"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Oui / en option sur la version 7 places</w:t>
            </w:r>
          </w:p>
        </w:tc>
      </w:tr>
      <w:tr w:rsidR="00DF52A3" w:rsidRPr="009807EF" w14:paraId="2612E5EA" w14:textId="77777777" w:rsidTr="00DF52A3">
        <w:trPr>
          <w:trHeight w:val="300"/>
        </w:trPr>
        <w:tc>
          <w:tcPr>
            <w:tcW w:w="5580" w:type="dxa"/>
            <w:tcBorders>
              <w:top w:val="nil"/>
              <w:left w:val="single" w:sz="8" w:space="0" w:color="auto"/>
              <w:bottom w:val="single" w:sz="8" w:space="0" w:color="auto"/>
              <w:right w:val="nil"/>
            </w:tcBorders>
            <w:shd w:val="clear" w:color="000000" w:fill="646B52"/>
            <w:vAlign w:val="center"/>
            <w:hideMark/>
          </w:tcPr>
          <w:p w14:paraId="1F2E2012" w14:textId="77777777" w:rsidR="00DF52A3" w:rsidRPr="009807EF" w:rsidRDefault="00DF52A3" w:rsidP="00DF52A3">
            <w:pP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PERFORMANCES</w:t>
            </w:r>
          </w:p>
        </w:tc>
        <w:tc>
          <w:tcPr>
            <w:tcW w:w="3440" w:type="dxa"/>
            <w:tcBorders>
              <w:top w:val="single" w:sz="8" w:space="0" w:color="auto"/>
              <w:left w:val="single" w:sz="8" w:space="0" w:color="auto"/>
              <w:bottom w:val="single" w:sz="8" w:space="0" w:color="auto"/>
              <w:right w:val="single" w:sz="8" w:space="0" w:color="000000"/>
            </w:tcBorders>
            <w:shd w:val="clear" w:color="000000" w:fill="646B52"/>
            <w:vAlign w:val="center"/>
            <w:hideMark/>
          </w:tcPr>
          <w:p w14:paraId="479123B0" w14:textId="77777777" w:rsidR="00DF52A3" w:rsidRPr="009807EF" w:rsidRDefault="00DF52A3" w:rsidP="00DF52A3">
            <w:pPr>
              <w:jc w:val="cente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 </w:t>
            </w:r>
          </w:p>
        </w:tc>
      </w:tr>
      <w:tr w:rsidR="00DF52A3" w:rsidRPr="009807EF" w14:paraId="4A72FA16" w14:textId="77777777" w:rsidTr="00DF52A3">
        <w:trPr>
          <w:trHeight w:val="300"/>
        </w:trPr>
        <w:tc>
          <w:tcPr>
            <w:tcW w:w="5580" w:type="dxa"/>
            <w:tcBorders>
              <w:top w:val="nil"/>
              <w:left w:val="single" w:sz="8" w:space="0" w:color="auto"/>
              <w:bottom w:val="single" w:sz="8" w:space="0" w:color="auto"/>
              <w:right w:val="nil"/>
            </w:tcBorders>
            <w:shd w:val="clear" w:color="000000" w:fill="FFFFFF"/>
            <w:vAlign w:val="center"/>
            <w:hideMark/>
          </w:tcPr>
          <w:p w14:paraId="3E0B06B8"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Vitesse maxi (km/h)</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480D89F9"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175</w:t>
            </w:r>
          </w:p>
        </w:tc>
      </w:tr>
      <w:tr w:rsidR="00DF52A3" w:rsidRPr="009807EF" w14:paraId="3BF06549"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37F0F5A9"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0 - 100 km/h (s)</w:t>
            </w:r>
          </w:p>
        </w:tc>
        <w:tc>
          <w:tcPr>
            <w:tcW w:w="3440"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320D1BCD"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8,8</w:t>
            </w:r>
          </w:p>
        </w:tc>
      </w:tr>
      <w:tr w:rsidR="00DF52A3" w:rsidRPr="009807EF" w14:paraId="71A23CE8" w14:textId="77777777" w:rsidTr="00DF52A3">
        <w:trPr>
          <w:trHeight w:val="300"/>
        </w:trPr>
        <w:tc>
          <w:tcPr>
            <w:tcW w:w="5580" w:type="dxa"/>
            <w:tcBorders>
              <w:top w:val="nil"/>
              <w:left w:val="single" w:sz="8" w:space="0" w:color="auto"/>
              <w:bottom w:val="single" w:sz="8" w:space="0" w:color="auto"/>
              <w:right w:val="nil"/>
            </w:tcBorders>
            <w:shd w:val="clear" w:color="000000" w:fill="646B52"/>
            <w:vAlign w:val="center"/>
            <w:hideMark/>
          </w:tcPr>
          <w:p w14:paraId="106A64E2" w14:textId="77777777" w:rsidR="00DF52A3" w:rsidRPr="009807EF" w:rsidRDefault="00DF52A3" w:rsidP="00DF52A3">
            <w:pP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CONSOMMATIONS ET EMISSIONS (sous réserve d'homologation)</w:t>
            </w:r>
          </w:p>
        </w:tc>
        <w:tc>
          <w:tcPr>
            <w:tcW w:w="3440" w:type="dxa"/>
            <w:tcBorders>
              <w:top w:val="single" w:sz="8" w:space="0" w:color="auto"/>
              <w:left w:val="single" w:sz="8" w:space="0" w:color="auto"/>
              <w:bottom w:val="single" w:sz="8" w:space="0" w:color="auto"/>
              <w:right w:val="single" w:sz="8" w:space="0" w:color="000000"/>
            </w:tcBorders>
            <w:shd w:val="clear" w:color="000000" w:fill="646B52"/>
            <w:vAlign w:val="center"/>
            <w:hideMark/>
          </w:tcPr>
          <w:p w14:paraId="5CACF0E4" w14:textId="77777777" w:rsidR="00DF52A3" w:rsidRPr="009807EF" w:rsidRDefault="00DF52A3" w:rsidP="00DF52A3">
            <w:pPr>
              <w:jc w:val="cente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 </w:t>
            </w:r>
          </w:p>
        </w:tc>
      </w:tr>
      <w:tr w:rsidR="00DF52A3" w:rsidRPr="009807EF" w14:paraId="1F395152" w14:textId="77777777" w:rsidTr="00DF52A3">
        <w:trPr>
          <w:trHeight w:val="300"/>
        </w:trPr>
        <w:tc>
          <w:tcPr>
            <w:tcW w:w="5580" w:type="dxa"/>
            <w:tcBorders>
              <w:top w:val="nil"/>
              <w:left w:val="single" w:sz="8" w:space="0" w:color="auto"/>
              <w:bottom w:val="nil"/>
              <w:right w:val="nil"/>
            </w:tcBorders>
            <w:shd w:val="clear" w:color="000000" w:fill="FFFFFF"/>
            <w:vAlign w:val="center"/>
            <w:hideMark/>
          </w:tcPr>
          <w:p w14:paraId="78078790"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CO</w:t>
            </w:r>
            <w:r w:rsidRPr="009807EF">
              <w:rPr>
                <w:rFonts w:ascii="NouvelR" w:eastAsia="Times New Roman" w:hAnsi="NouvelR" w:cs="Calibri Light"/>
                <w:color w:val="000000"/>
                <w:sz w:val="14"/>
                <w:szCs w:val="14"/>
                <w:vertAlign w:val="subscript"/>
                <w:lang w:eastAsia="fr-FR"/>
              </w:rPr>
              <w:t>2</w:t>
            </w:r>
            <w:r w:rsidRPr="009807EF">
              <w:rPr>
                <w:rFonts w:ascii="NouvelR" w:eastAsia="Times New Roman" w:hAnsi="NouvelR" w:cs="Calibri Light"/>
                <w:color w:val="000000"/>
                <w:sz w:val="14"/>
                <w:szCs w:val="14"/>
                <w:lang w:eastAsia="fr-FR"/>
              </w:rPr>
              <w:t xml:space="preserve"> WLTP (g/km)</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E8A61C"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104 - 111</w:t>
            </w:r>
          </w:p>
        </w:tc>
      </w:tr>
      <w:tr w:rsidR="00DF52A3" w:rsidRPr="009807EF" w14:paraId="1682FE37" w14:textId="77777777" w:rsidTr="00DF52A3">
        <w:trPr>
          <w:trHeight w:val="300"/>
        </w:trPr>
        <w:tc>
          <w:tcPr>
            <w:tcW w:w="5580" w:type="dxa"/>
            <w:tcBorders>
              <w:top w:val="single" w:sz="8" w:space="0" w:color="auto"/>
              <w:left w:val="single" w:sz="8" w:space="0" w:color="auto"/>
              <w:bottom w:val="single" w:sz="8" w:space="0" w:color="auto"/>
              <w:right w:val="nil"/>
            </w:tcBorders>
            <w:shd w:val="clear" w:color="000000" w:fill="E7E6E6"/>
            <w:vAlign w:val="center"/>
            <w:hideMark/>
          </w:tcPr>
          <w:p w14:paraId="74F185C3" w14:textId="77777777" w:rsidR="00DF52A3" w:rsidRPr="009807EF" w:rsidRDefault="00DF52A3" w:rsidP="00DF52A3">
            <w:pPr>
              <w:rPr>
                <w:rFonts w:ascii="NouvelR" w:eastAsia="Times New Roman" w:hAnsi="NouvelR" w:cs="Calibri Light"/>
                <w:color w:val="000000"/>
                <w:sz w:val="14"/>
                <w:szCs w:val="14"/>
                <w:lang w:val="en-US" w:eastAsia="fr-FR"/>
              </w:rPr>
            </w:pPr>
            <w:r w:rsidRPr="009807EF">
              <w:rPr>
                <w:rFonts w:ascii="NouvelR" w:eastAsia="Times New Roman" w:hAnsi="NouvelR" w:cs="Calibri Light"/>
                <w:color w:val="000000"/>
                <w:sz w:val="14"/>
                <w:szCs w:val="14"/>
                <w:lang w:val="en-US" w:eastAsia="fr-FR"/>
              </w:rPr>
              <w:t xml:space="preserve">Cycle </w:t>
            </w:r>
            <w:proofErr w:type="spellStart"/>
            <w:r w:rsidRPr="009807EF">
              <w:rPr>
                <w:rFonts w:ascii="NouvelR" w:eastAsia="Times New Roman" w:hAnsi="NouvelR" w:cs="Calibri Light"/>
                <w:color w:val="000000"/>
                <w:sz w:val="14"/>
                <w:szCs w:val="14"/>
                <w:lang w:val="en-US" w:eastAsia="fr-FR"/>
              </w:rPr>
              <w:t>combiné</w:t>
            </w:r>
            <w:proofErr w:type="spellEnd"/>
            <w:r w:rsidRPr="009807EF">
              <w:rPr>
                <w:rFonts w:ascii="NouvelR" w:eastAsia="Times New Roman" w:hAnsi="NouvelR" w:cs="Calibri Light"/>
                <w:color w:val="000000"/>
                <w:sz w:val="14"/>
                <w:szCs w:val="14"/>
                <w:lang w:val="en-US" w:eastAsia="fr-FR"/>
              </w:rPr>
              <w:t xml:space="preserve"> WLTP (I/100km)</w:t>
            </w:r>
          </w:p>
        </w:tc>
        <w:tc>
          <w:tcPr>
            <w:tcW w:w="3440" w:type="dxa"/>
            <w:tcBorders>
              <w:top w:val="single" w:sz="8" w:space="0" w:color="auto"/>
              <w:left w:val="single" w:sz="8" w:space="0" w:color="auto"/>
              <w:bottom w:val="single" w:sz="8" w:space="0" w:color="auto"/>
              <w:right w:val="single" w:sz="8" w:space="0" w:color="000000"/>
            </w:tcBorders>
            <w:shd w:val="clear" w:color="000000" w:fill="E7E6E6"/>
            <w:vAlign w:val="center"/>
            <w:hideMark/>
          </w:tcPr>
          <w:p w14:paraId="70A574E9" w14:textId="63BEBE29" w:rsidR="00DF52A3" w:rsidRPr="009807EF" w:rsidRDefault="00C444F1" w:rsidP="00DF52A3">
            <w:pPr>
              <w:jc w:val="center"/>
              <w:rPr>
                <w:rFonts w:ascii="NouvelR" w:eastAsia="Times New Roman" w:hAnsi="NouvelR" w:cs="Calibri Light"/>
                <w:color w:val="000000"/>
                <w:sz w:val="14"/>
                <w:szCs w:val="14"/>
                <w:lang w:eastAsia="fr-FR"/>
              </w:rPr>
            </w:pPr>
            <w:r>
              <w:rPr>
                <w:rFonts w:ascii="NouvelR" w:eastAsia="Times New Roman" w:hAnsi="NouvelR" w:cs="Calibri Light"/>
                <w:color w:val="000000"/>
                <w:sz w:val="14"/>
                <w:szCs w:val="14"/>
                <w:lang w:eastAsia="fr-FR"/>
              </w:rPr>
              <w:t>4,6-4,9</w:t>
            </w:r>
          </w:p>
        </w:tc>
      </w:tr>
      <w:tr w:rsidR="00DF52A3" w:rsidRPr="009807EF" w14:paraId="2549EAB8" w14:textId="77777777" w:rsidTr="00DF52A3">
        <w:trPr>
          <w:trHeight w:val="300"/>
        </w:trPr>
        <w:tc>
          <w:tcPr>
            <w:tcW w:w="5580" w:type="dxa"/>
            <w:tcBorders>
              <w:top w:val="nil"/>
              <w:left w:val="single" w:sz="8" w:space="0" w:color="auto"/>
              <w:bottom w:val="single" w:sz="8" w:space="0" w:color="auto"/>
              <w:right w:val="nil"/>
            </w:tcBorders>
            <w:shd w:val="clear" w:color="000000" w:fill="FFFFFF"/>
            <w:vAlign w:val="center"/>
            <w:hideMark/>
          </w:tcPr>
          <w:p w14:paraId="3A5F494A"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Capacité du réservoir carburant</w:t>
            </w:r>
          </w:p>
        </w:tc>
        <w:tc>
          <w:tcPr>
            <w:tcW w:w="34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48B7665"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55</w:t>
            </w:r>
          </w:p>
        </w:tc>
      </w:tr>
    </w:tbl>
    <w:p w14:paraId="62F608E9" w14:textId="77777777" w:rsidR="003E3C4C" w:rsidRDefault="003E3C4C"/>
    <w:p w14:paraId="64FE7C2D" w14:textId="77777777" w:rsidR="003E3C4C" w:rsidRDefault="003E3C4C"/>
    <w:p w14:paraId="10BAD673" w14:textId="77777777" w:rsidR="003E3C4C" w:rsidRDefault="003E3C4C"/>
    <w:p w14:paraId="24B895EC" w14:textId="77777777" w:rsidR="003E3C4C" w:rsidRDefault="003E3C4C"/>
    <w:p w14:paraId="6837E2A9" w14:textId="77777777" w:rsidR="003E3C4C" w:rsidRDefault="003E3C4C"/>
    <w:p w14:paraId="59CC32E5" w14:textId="77777777" w:rsidR="003E3C4C" w:rsidRDefault="003E3C4C"/>
    <w:p w14:paraId="0C7C5DD2" w14:textId="77777777" w:rsidR="003E3C4C" w:rsidRDefault="003E3C4C"/>
    <w:tbl>
      <w:tblPr>
        <w:tblW w:w="9020" w:type="dxa"/>
        <w:tblCellMar>
          <w:left w:w="70" w:type="dxa"/>
          <w:right w:w="70" w:type="dxa"/>
        </w:tblCellMar>
        <w:tblLook w:val="04A0" w:firstRow="1" w:lastRow="0" w:firstColumn="1" w:lastColumn="0" w:noHBand="0" w:noVBand="1"/>
      </w:tblPr>
      <w:tblGrid>
        <w:gridCol w:w="5580"/>
        <w:gridCol w:w="1720"/>
        <w:gridCol w:w="1720"/>
      </w:tblGrid>
      <w:tr w:rsidR="00DF52A3" w:rsidRPr="009807EF" w14:paraId="781AD5F1" w14:textId="77777777" w:rsidTr="00DF52A3">
        <w:trPr>
          <w:trHeight w:val="300"/>
        </w:trPr>
        <w:tc>
          <w:tcPr>
            <w:tcW w:w="5580" w:type="dxa"/>
            <w:tcBorders>
              <w:top w:val="nil"/>
              <w:left w:val="single" w:sz="8" w:space="0" w:color="auto"/>
              <w:bottom w:val="single" w:sz="8" w:space="0" w:color="auto"/>
              <w:right w:val="nil"/>
            </w:tcBorders>
            <w:shd w:val="clear" w:color="000000" w:fill="646B52"/>
            <w:vAlign w:val="center"/>
            <w:hideMark/>
          </w:tcPr>
          <w:p w14:paraId="1FBE4939" w14:textId="77777777" w:rsidR="00DF52A3" w:rsidRPr="009807EF" w:rsidRDefault="00DF52A3" w:rsidP="00DF52A3">
            <w:pP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DIRECTION</w:t>
            </w:r>
          </w:p>
        </w:tc>
        <w:tc>
          <w:tcPr>
            <w:tcW w:w="3440" w:type="dxa"/>
            <w:gridSpan w:val="2"/>
            <w:tcBorders>
              <w:top w:val="single" w:sz="8" w:space="0" w:color="auto"/>
              <w:left w:val="single" w:sz="8" w:space="0" w:color="auto"/>
              <w:bottom w:val="single" w:sz="8" w:space="0" w:color="auto"/>
              <w:right w:val="single" w:sz="8" w:space="0" w:color="000000"/>
            </w:tcBorders>
            <w:shd w:val="clear" w:color="000000" w:fill="646B52"/>
            <w:vAlign w:val="center"/>
            <w:hideMark/>
          </w:tcPr>
          <w:p w14:paraId="620BC1E8" w14:textId="77777777" w:rsidR="00DF52A3" w:rsidRPr="009807EF" w:rsidRDefault="00DF52A3" w:rsidP="00DF52A3">
            <w:pPr>
              <w:jc w:val="center"/>
              <w:rPr>
                <w:rFonts w:ascii="NouvelR" w:eastAsia="Times New Roman" w:hAnsi="NouvelR" w:cs="Arial"/>
                <w:color w:val="FFFFFF"/>
                <w:sz w:val="16"/>
                <w:szCs w:val="16"/>
                <w:lang w:eastAsia="fr-FR"/>
              </w:rPr>
            </w:pPr>
            <w:r w:rsidRPr="009807EF">
              <w:rPr>
                <w:rFonts w:ascii="NouvelR" w:eastAsia="Times New Roman" w:hAnsi="NouvelR" w:cs="Arial"/>
                <w:color w:val="FFFFFF"/>
                <w:sz w:val="16"/>
                <w:szCs w:val="16"/>
                <w:lang w:eastAsia="fr-FR"/>
              </w:rPr>
              <w:t> </w:t>
            </w:r>
          </w:p>
        </w:tc>
      </w:tr>
      <w:tr w:rsidR="00DF52A3" w:rsidRPr="009807EF" w14:paraId="5C2843CB"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388E77A3"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Type</w:t>
            </w:r>
          </w:p>
        </w:tc>
        <w:tc>
          <w:tcPr>
            <w:tcW w:w="3440" w:type="dxa"/>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14:paraId="4C907012"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Electrique à assistance variable</w:t>
            </w:r>
          </w:p>
        </w:tc>
      </w:tr>
      <w:tr w:rsidR="00DF52A3" w:rsidRPr="009807EF" w14:paraId="28983592" w14:textId="77777777" w:rsidTr="00DF52A3">
        <w:trPr>
          <w:trHeight w:val="300"/>
        </w:trPr>
        <w:tc>
          <w:tcPr>
            <w:tcW w:w="5580" w:type="dxa"/>
            <w:tcBorders>
              <w:top w:val="nil"/>
              <w:left w:val="single" w:sz="8" w:space="0" w:color="auto"/>
              <w:bottom w:val="single" w:sz="8" w:space="0" w:color="auto"/>
              <w:right w:val="nil"/>
            </w:tcBorders>
            <w:shd w:val="clear" w:color="000000" w:fill="FFFFFF"/>
            <w:vAlign w:val="center"/>
            <w:hideMark/>
          </w:tcPr>
          <w:p w14:paraId="0FBDBA1C"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 xml:space="preserve">Diamètre de braquage entre trottoirs (m) sans / avec 4CONTROL </w:t>
            </w:r>
            <w:proofErr w:type="spellStart"/>
            <w:r w:rsidRPr="009807EF">
              <w:rPr>
                <w:rFonts w:ascii="NouvelR" w:eastAsia="Times New Roman" w:hAnsi="NouvelR" w:cs="Calibri Light"/>
                <w:color w:val="000000"/>
                <w:sz w:val="14"/>
                <w:szCs w:val="14"/>
                <w:lang w:eastAsia="fr-FR"/>
              </w:rPr>
              <w:t>Advances</w:t>
            </w:r>
            <w:proofErr w:type="spellEnd"/>
          </w:p>
        </w:tc>
        <w:tc>
          <w:tcPr>
            <w:tcW w:w="34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C998535"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 xml:space="preserve"> 11,6 / 10,4</w:t>
            </w:r>
          </w:p>
        </w:tc>
      </w:tr>
      <w:tr w:rsidR="00DF52A3" w:rsidRPr="009807EF" w14:paraId="0E81770E" w14:textId="77777777" w:rsidTr="00DF52A3">
        <w:trPr>
          <w:trHeight w:val="300"/>
        </w:trPr>
        <w:tc>
          <w:tcPr>
            <w:tcW w:w="5580" w:type="dxa"/>
            <w:tcBorders>
              <w:top w:val="nil"/>
              <w:left w:val="single" w:sz="8" w:space="0" w:color="auto"/>
              <w:bottom w:val="single" w:sz="8" w:space="0" w:color="auto"/>
              <w:right w:val="nil"/>
            </w:tcBorders>
            <w:shd w:val="clear" w:color="000000" w:fill="E7E6E6"/>
            <w:vAlign w:val="center"/>
            <w:hideMark/>
          </w:tcPr>
          <w:p w14:paraId="724BEA7E"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Train avant</w:t>
            </w:r>
          </w:p>
        </w:tc>
        <w:tc>
          <w:tcPr>
            <w:tcW w:w="3440" w:type="dxa"/>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14:paraId="656FD669"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Pseudo McPherson</w:t>
            </w:r>
          </w:p>
        </w:tc>
      </w:tr>
      <w:tr w:rsidR="00DF52A3" w:rsidRPr="009807EF" w14:paraId="38875E6B" w14:textId="77777777" w:rsidTr="00DF52A3">
        <w:trPr>
          <w:trHeight w:val="300"/>
        </w:trPr>
        <w:tc>
          <w:tcPr>
            <w:tcW w:w="5580" w:type="dxa"/>
            <w:tcBorders>
              <w:top w:val="nil"/>
              <w:left w:val="single" w:sz="8" w:space="0" w:color="auto"/>
              <w:bottom w:val="single" w:sz="8" w:space="0" w:color="auto"/>
              <w:right w:val="nil"/>
            </w:tcBorders>
            <w:shd w:val="clear" w:color="000000" w:fill="FFFFFF"/>
            <w:vAlign w:val="center"/>
            <w:hideMark/>
          </w:tcPr>
          <w:p w14:paraId="17C0FFB2"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Train arrière avec / sans 4CONTROL Advanced</w:t>
            </w:r>
          </w:p>
        </w:tc>
        <w:tc>
          <w:tcPr>
            <w:tcW w:w="34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1E1E90"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Essieu semi rigide / Essieu multi-bras</w:t>
            </w:r>
          </w:p>
        </w:tc>
      </w:tr>
      <w:tr w:rsidR="00DF52A3" w:rsidRPr="009807EF" w14:paraId="061EF518" w14:textId="77777777" w:rsidTr="00DF52A3">
        <w:trPr>
          <w:trHeight w:val="300"/>
        </w:trPr>
        <w:tc>
          <w:tcPr>
            <w:tcW w:w="5580" w:type="dxa"/>
            <w:tcBorders>
              <w:top w:val="nil"/>
              <w:left w:val="single" w:sz="8" w:space="0" w:color="auto"/>
              <w:bottom w:val="single" w:sz="8" w:space="0" w:color="auto"/>
              <w:right w:val="single" w:sz="8" w:space="0" w:color="auto"/>
            </w:tcBorders>
            <w:shd w:val="clear" w:color="000000" w:fill="646B52"/>
            <w:vAlign w:val="center"/>
            <w:hideMark/>
          </w:tcPr>
          <w:p w14:paraId="3C3DFC1F" w14:textId="77777777" w:rsidR="00DF52A3" w:rsidRPr="009807EF" w:rsidRDefault="00DF52A3" w:rsidP="00DF52A3">
            <w:pP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MASSES</w:t>
            </w:r>
          </w:p>
        </w:tc>
        <w:tc>
          <w:tcPr>
            <w:tcW w:w="1720" w:type="dxa"/>
            <w:tcBorders>
              <w:top w:val="nil"/>
              <w:left w:val="nil"/>
              <w:bottom w:val="single" w:sz="8" w:space="0" w:color="auto"/>
              <w:right w:val="single" w:sz="8" w:space="0" w:color="auto"/>
            </w:tcBorders>
            <w:shd w:val="clear" w:color="000000" w:fill="646B52"/>
            <w:vAlign w:val="center"/>
            <w:hideMark/>
          </w:tcPr>
          <w:p w14:paraId="30FE1584" w14:textId="77777777" w:rsidR="00DF52A3" w:rsidRPr="009807EF" w:rsidRDefault="00DF52A3" w:rsidP="00DF52A3">
            <w:pPr>
              <w:jc w:val="cente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Techno</w:t>
            </w:r>
          </w:p>
        </w:tc>
        <w:tc>
          <w:tcPr>
            <w:tcW w:w="1720" w:type="dxa"/>
            <w:tcBorders>
              <w:top w:val="nil"/>
              <w:left w:val="nil"/>
              <w:bottom w:val="single" w:sz="8" w:space="0" w:color="auto"/>
              <w:right w:val="single" w:sz="8" w:space="0" w:color="auto"/>
            </w:tcBorders>
            <w:shd w:val="clear" w:color="000000" w:fill="646B52"/>
            <w:vAlign w:val="center"/>
            <w:hideMark/>
          </w:tcPr>
          <w:p w14:paraId="1E8C4425" w14:textId="77777777" w:rsidR="00DF52A3" w:rsidRPr="009807EF" w:rsidRDefault="00DF52A3" w:rsidP="00DF52A3">
            <w:pPr>
              <w:jc w:val="center"/>
              <w:rPr>
                <w:rFonts w:ascii="NouvelR" w:eastAsia="Times New Roman" w:hAnsi="NouvelR" w:cs="Arial"/>
                <w:b/>
                <w:bCs/>
                <w:color w:val="FFFFFF"/>
                <w:sz w:val="16"/>
                <w:szCs w:val="16"/>
                <w:lang w:eastAsia="fr-FR"/>
              </w:rPr>
            </w:pPr>
            <w:r w:rsidRPr="009807EF">
              <w:rPr>
                <w:rFonts w:ascii="NouvelR" w:eastAsia="Times New Roman" w:hAnsi="NouvelR" w:cs="Arial"/>
                <w:b/>
                <w:bCs/>
                <w:color w:val="FFFFFF"/>
                <w:sz w:val="16"/>
                <w:szCs w:val="16"/>
                <w:lang w:eastAsia="fr-FR"/>
              </w:rPr>
              <w:t xml:space="preserve">Esprit Alpine &amp; </w:t>
            </w:r>
            <w:proofErr w:type="spellStart"/>
            <w:r w:rsidRPr="009807EF">
              <w:rPr>
                <w:rFonts w:ascii="NouvelR" w:eastAsia="Times New Roman" w:hAnsi="NouvelR" w:cs="Arial"/>
                <w:b/>
                <w:bCs/>
                <w:color w:val="FFFFFF"/>
                <w:sz w:val="16"/>
                <w:szCs w:val="16"/>
                <w:lang w:eastAsia="fr-FR"/>
              </w:rPr>
              <w:t>Iconic</w:t>
            </w:r>
            <w:proofErr w:type="spellEnd"/>
          </w:p>
        </w:tc>
      </w:tr>
      <w:tr w:rsidR="00DF52A3" w:rsidRPr="009807EF" w14:paraId="2E7352FF" w14:textId="77777777" w:rsidTr="00DF52A3">
        <w:trPr>
          <w:trHeight w:val="300"/>
        </w:trPr>
        <w:tc>
          <w:tcPr>
            <w:tcW w:w="5580" w:type="dxa"/>
            <w:tcBorders>
              <w:top w:val="nil"/>
              <w:left w:val="single" w:sz="8" w:space="0" w:color="auto"/>
              <w:bottom w:val="single" w:sz="8" w:space="0" w:color="auto"/>
              <w:right w:val="single" w:sz="8" w:space="0" w:color="auto"/>
            </w:tcBorders>
            <w:shd w:val="clear" w:color="000000" w:fill="E7E6E6"/>
            <w:vAlign w:val="center"/>
            <w:hideMark/>
          </w:tcPr>
          <w:p w14:paraId="6CAD4F4A"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 xml:space="preserve">Masse à vide en ordre de marche (kg) mini / maxi version 5 /7 places </w:t>
            </w:r>
          </w:p>
        </w:tc>
        <w:tc>
          <w:tcPr>
            <w:tcW w:w="1720" w:type="dxa"/>
            <w:tcBorders>
              <w:top w:val="nil"/>
              <w:left w:val="nil"/>
              <w:bottom w:val="single" w:sz="8" w:space="0" w:color="auto"/>
              <w:right w:val="single" w:sz="8" w:space="0" w:color="auto"/>
            </w:tcBorders>
            <w:shd w:val="clear" w:color="000000" w:fill="E7E6E6"/>
            <w:vAlign w:val="center"/>
            <w:hideMark/>
          </w:tcPr>
          <w:p w14:paraId="4FC7C537" w14:textId="26809606"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1</w:t>
            </w:r>
            <w:r w:rsidR="00A35CB9">
              <w:rPr>
                <w:rFonts w:ascii="NouvelR" w:eastAsia="Times New Roman" w:hAnsi="NouvelR" w:cs="Calibri Light"/>
                <w:color w:val="000000"/>
                <w:sz w:val="14"/>
                <w:szCs w:val="14"/>
                <w:lang w:eastAsia="fr-FR"/>
              </w:rPr>
              <w:t>662</w:t>
            </w:r>
            <w:r w:rsidRPr="009807EF">
              <w:rPr>
                <w:rFonts w:ascii="NouvelR" w:eastAsia="Times New Roman" w:hAnsi="NouvelR" w:cs="Calibri Light"/>
                <w:color w:val="000000"/>
                <w:sz w:val="14"/>
                <w:szCs w:val="14"/>
                <w:lang w:eastAsia="fr-FR"/>
              </w:rPr>
              <w:t xml:space="preserve"> / 1</w:t>
            </w:r>
            <w:r w:rsidR="007247B4">
              <w:rPr>
                <w:rFonts w:ascii="NouvelR" w:eastAsia="Times New Roman" w:hAnsi="NouvelR" w:cs="Calibri Light"/>
                <w:color w:val="000000"/>
                <w:sz w:val="14"/>
                <w:szCs w:val="14"/>
                <w:lang w:eastAsia="fr-FR"/>
              </w:rPr>
              <w:t>697</w:t>
            </w:r>
          </w:p>
        </w:tc>
        <w:tc>
          <w:tcPr>
            <w:tcW w:w="1720" w:type="dxa"/>
            <w:tcBorders>
              <w:top w:val="nil"/>
              <w:left w:val="nil"/>
              <w:bottom w:val="single" w:sz="8" w:space="0" w:color="auto"/>
              <w:right w:val="single" w:sz="8" w:space="0" w:color="auto"/>
            </w:tcBorders>
            <w:shd w:val="clear" w:color="000000" w:fill="E7E6E6"/>
            <w:vAlign w:val="center"/>
            <w:hideMark/>
          </w:tcPr>
          <w:p w14:paraId="3DE5A838" w14:textId="00334BFC"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1</w:t>
            </w:r>
            <w:r w:rsidR="00082ACD">
              <w:rPr>
                <w:rFonts w:ascii="NouvelR" w:eastAsia="Times New Roman" w:hAnsi="NouvelR" w:cs="Calibri Light"/>
                <w:color w:val="000000"/>
                <w:sz w:val="14"/>
                <w:szCs w:val="14"/>
                <w:lang w:eastAsia="fr-FR"/>
              </w:rPr>
              <w:t>738</w:t>
            </w:r>
            <w:r w:rsidRPr="009807EF">
              <w:rPr>
                <w:rFonts w:ascii="NouvelR" w:eastAsia="Times New Roman" w:hAnsi="NouvelR" w:cs="Calibri Light"/>
                <w:color w:val="000000"/>
                <w:sz w:val="14"/>
                <w:szCs w:val="14"/>
                <w:lang w:eastAsia="fr-FR"/>
              </w:rPr>
              <w:t xml:space="preserve"> / 1</w:t>
            </w:r>
            <w:r w:rsidR="001A1E39">
              <w:rPr>
                <w:rFonts w:ascii="NouvelR" w:eastAsia="Times New Roman" w:hAnsi="NouvelR" w:cs="Calibri Light"/>
                <w:color w:val="000000"/>
                <w:sz w:val="14"/>
                <w:szCs w:val="14"/>
                <w:lang w:eastAsia="fr-FR"/>
              </w:rPr>
              <w:t>773</w:t>
            </w:r>
          </w:p>
        </w:tc>
      </w:tr>
      <w:tr w:rsidR="00DF52A3" w:rsidRPr="009807EF" w14:paraId="207D602B" w14:textId="77777777" w:rsidTr="00DF52A3">
        <w:trPr>
          <w:trHeight w:val="300"/>
        </w:trPr>
        <w:tc>
          <w:tcPr>
            <w:tcW w:w="5580" w:type="dxa"/>
            <w:tcBorders>
              <w:top w:val="nil"/>
              <w:left w:val="single" w:sz="8" w:space="0" w:color="auto"/>
              <w:bottom w:val="single" w:sz="8" w:space="0" w:color="auto"/>
              <w:right w:val="single" w:sz="8" w:space="0" w:color="auto"/>
            </w:tcBorders>
            <w:shd w:val="clear" w:color="000000" w:fill="FFFFFF"/>
            <w:vAlign w:val="center"/>
            <w:hideMark/>
          </w:tcPr>
          <w:p w14:paraId="1943D4A2" w14:textId="77777777" w:rsidR="00DF52A3" w:rsidRPr="009807EF" w:rsidRDefault="00DF52A3" w:rsidP="00DF52A3">
            <w:pP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Masse maxi autorisée en charge (kg)</w:t>
            </w:r>
          </w:p>
        </w:tc>
        <w:tc>
          <w:tcPr>
            <w:tcW w:w="1720" w:type="dxa"/>
            <w:tcBorders>
              <w:top w:val="nil"/>
              <w:left w:val="nil"/>
              <w:bottom w:val="single" w:sz="8" w:space="0" w:color="auto"/>
              <w:right w:val="single" w:sz="8" w:space="0" w:color="auto"/>
            </w:tcBorders>
            <w:shd w:val="clear" w:color="000000" w:fill="FFFFFF"/>
            <w:vAlign w:val="center"/>
            <w:hideMark/>
          </w:tcPr>
          <w:p w14:paraId="5A411614"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2055 / 2255</w:t>
            </w:r>
          </w:p>
        </w:tc>
        <w:tc>
          <w:tcPr>
            <w:tcW w:w="1720" w:type="dxa"/>
            <w:tcBorders>
              <w:top w:val="nil"/>
              <w:left w:val="nil"/>
              <w:bottom w:val="single" w:sz="8" w:space="0" w:color="auto"/>
              <w:right w:val="single" w:sz="8" w:space="0" w:color="auto"/>
            </w:tcBorders>
            <w:shd w:val="clear" w:color="000000" w:fill="FFFFFF"/>
            <w:vAlign w:val="center"/>
            <w:hideMark/>
          </w:tcPr>
          <w:p w14:paraId="0DF8E532" w14:textId="77777777" w:rsidR="00DF52A3" w:rsidRPr="009807EF" w:rsidRDefault="00DF52A3" w:rsidP="00DF52A3">
            <w:pPr>
              <w:jc w:val="center"/>
              <w:rPr>
                <w:rFonts w:ascii="NouvelR" w:eastAsia="Times New Roman" w:hAnsi="NouvelR" w:cs="Calibri Light"/>
                <w:color w:val="000000"/>
                <w:sz w:val="14"/>
                <w:szCs w:val="14"/>
                <w:lang w:eastAsia="fr-FR"/>
              </w:rPr>
            </w:pPr>
            <w:r w:rsidRPr="009807EF">
              <w:rPr>
                <w:rFonts w:ascii="NouvelR" w:eastAsia="Times New Roman" w:hAnsi="NouvelR" w:cs="Calibri Light"/>
                <w:color w:val="000000"/>
                <w:sz w:val="14"/>
                <w:szCs w:val="14"/>
                <w:lang w:eastAsia="fr-FR"/>
              </w:rPr>
              <w:t>2155 / 2360</w:t>
            </w:r>
          </w:p>
        </w:tc>
      </w:tr>
    </w:tbl>
    <w:p w14:paraId="661E902D" w14:textId="77777777" w:rsidR="00783C51" w:rsidRPr="009807EF" w:rsidRDefault="00783C51" w:rsidP="00F07068">
      <w:pPr>
        <w:rPr>
          <w:rFonts w:ascii="NouvelR" w:hAnsi="NouvelR"/>
          <w:b/>
          <w:bCs/>
        </w:rPr>
      </w:pPr>
    </w:p>
    <w:p w14:paraId="4A5F6C2C" w14:textId="77777777" w:rsidR="00743E06" w:rsidRPr="009807EF" w:rsidRDefault="00743E06" w:rsidP="00F07068">
      <w:pPr>
        <w:rPr>
          <w:rFonts w:ascii="NouvelR" w:hAnsi="NouvelR"/>
          <w:b/>
          <w:bCs/>
        </w:rPr>
      </w:pPr>
    </w:p>
    <w:p w14:paraId="41EC0F54" w14:textId="77777777" w:rsidR="00743E06" w:rsidRPr="009807EF" w:rsidRDefault="00743E06" w:rsidP="00F07068">
      <w:pPr>
        <w:rPr>
          <w:rFonts w:ascii="NouvelR" w:hAnsi="NouvelR"/>
          <w:b/>
          <w:bCs/>
        </w:rPr>
      </w:pPr>
    </w:p>
    <w:p w14:paraId="76AA7179" w14:textId="77777777" w:rsidR="00743E06" w:rsidRPr="009807EF" w:rsidRDefault="00743E06" w:rsidP="00F07068">
      <w:pPr>
        <w:rPr>
          <w:rFonts w:ascii="NouvelR" w:hAnsi="NouvelR"/>
          <w:b/>
          <w:bCs/>
        </w:rPr>
      </w:pPr>
    </w:p>
    <w:p w14:paraId="65B95D89" w14:textId="77777777" w:rsidR="00743E06" w:rsidRPr="009807EF" w:rsidRDefault="00743E06" w:rsidP="00F07068">
      <w:pPr>
        <w:rPr>
          <w:rFonts w:ascii="NouvelR" w:hAnsi="NouvelR"/>
          <w:b/>
          <w:bCs/>
        </w:rPr>
      </w:pPr>
    </w:p>
    <w:p w14:paraId="0B9A5243" w14:textId="77777777" w:rsidR="00743E06" w:rsidRPr="009807EF" w:rsidRDefault="00743E06" w:rsidP="00F07068">
      <w:pPr>
        <w:rPr>
          <w:rFonts w:ascii="NouvelR" w:hAnsi="NouvelR"/>
          <w:b/>
          <w:bCs/>
        </w:rPr>
      </w:pPr>
    </w:p>
    <w:p w14:paraId="0BBE0844" w14:textId="77777777" w:rsidR="00743E06" w:rsidRPr="009807EF" w:rsidRDefault="00743E06" w:rsidP="00F07068">
      <w:pPr>
        <w:rPr>
          <w:rFonts w:ascii="NouvelR" w:hAnsi="NouvelR"/>
          <w:b/>
          <w:bCs/>
        </w:rPr>
      </w:pPr>
    </w:p>
    <w:p w14:paraId="52C3849E" w14:textId="77777777" w:rsidR="00743E06" w:rsidRPr="009807EF" w:rsidRDefault="00743E06" w:rsidP="00F07068">
      <w:pPr>
        <w:rPr>
          <w:rFonts w:ascii="NouvelR" w:hAnsi="NouvelR"/>
          <w:b/>
          <w:bCs/>
        </w:rPr>
      </w:pPr>
    </w:p>
    <w:p w14:paraId="3421FBE9" w14:textId="77777777" w:rsidR="00743E06" w:rsidRPr="009807EF" w:rsidRDefault="00743E06" w:rsidP="00F07068">
      <w:pPr>
        <w:rPr>
          <w:rFonts w:ascii="NouvelR" w:hAnsi="NouvelR"/>
          <w:b/>
          <w:bCs/>
        </w:rPr>
      </w:pPr>
    </w:p>
    <w:p w14:paraId="5A1EE9C8" w14:textId="77777777" w:rsidR="00743E06" w:rsidRPr="009807EF" w:rsidRDefault="00743E06" w:rsidP="00F07068">
      <w:pPr>
        <w:rPr>
          <w:rFonts w:ascii="NouvelR" w:hAnsi="NouvelR"/>
          <w:b/>
          <w:bCs/>
        </w:rPr>
      </w:pPr>
    </w:p>
    <w:p w14:paraId="41DBE106" w14:textId="77777777" w:rsidR="00743E06" w:rsidRPr="009807EF" w:rsidRDefault="00743E06" w:rsidP="00F07068">
      <w:pPr>
        <w:rPr>
          <w:rFonts w:ascii="NouvelR" w:hAnsi="NouvelR"/>
          <w:b/>
          <w:bCs/>
        </w:rPr>
      </w:pPr>
    </w:p>
    <w:p w14:paraId="60BD97F9" w14:textId="77777777" w:rsidR="00743E06" w:rsidRPr="009807EF" w:rsidRDefault="00743E06" w:rsidP="00F07068">
      <w:pPr>
        <w:rPr>
          <w:rFonts w:ascii="NouvelR" w:hAnsi="NouvelR"/>
          <w:b/>
          <w:bCs/>
        </w:rPr>
      </w:pPr>
    </w:p>
    <w:p w14:paraId="07A72679" w14:textId="77777777" w:rsidR="00743E06" w:rsidRPr="009807EF" w:rsidRDefault="00743E06" w:rsidP="00F07068">
      <w:pPr>
        <w:rPr>
          <w:rFonts w:ascii="NouvelR" w:hAnsi="NouvelR"/>
          <w:b/>
          <w:bCs/>
        </w:rPr>
      </w:pPr>
    </w:p>
    <w:p w14:paraId="49B5C7F7" w14:textId="77777777" w:rsidR="00743E06" w:rsidRPr="009807EF" w:rsidRDefault="00743E06" w:rsidP="00F07068">
      <w:pPr>
        <w:rPr>
          <w:rFonts w:ascii="NouvelR" w:hAnsi="NouvelR"/>
          <w:b/>
          <w:bCs/>
        </w:rPr>
      </w:pPr>
    </w:p>
    <w:p w14:paraId="6FFCF759" w14:textId="77777777" w:rsidR="00743E06" w:rsidRPr="009807EF" w:rsidRDefault="00743E06" w:rsidP="00F07068">
      <w:pPr>
        <w:rPr>
          <w:rFonts w:ascii="NouvelR" w:hAnsi="NouvelR"/>
          <w:b/>
          <w:bCs/>
        </w:rPr>
      </w:pPr>
    </w:p>
    <w:p w14:paraId="50CF3BCC" w14:textId="77777777" w:rsidR="00743E06" w:rsidRPr="009807EF" w:rsidRDefault="00743E06" w:rsidP="00F07068">
      <w:pPr>
        <w:rPr>
          <w:rFonts w:ascii="NouvelR" w:hAnsi="NouvelR"/>
          <w:b/>
          <w:bCs/>
        </w:rPr>
      </w:pPr>
    </w:p>
    <w:p w14:paraId="6492F1A0" w14:textId="77777777" w:rsidR="00743E06" w:rsidRPr="009807EF" w:rsidRDefault="00743E06" w:rsidP="00F07068">
      <w:pPr>
        <w:rPr>
          <w:rFonts w:ascii="NouvelR" w:hAnsi="NouvelR"/>
          <w:b/>
          <w:bCs/>
        </w:rPr>
      </w:pPr>
    </w:p>
    <w:p w14:paraId="52E44A1B" w14:textId="4BDC11F8" w:rsidR="00F07068" w:rsidRPr="009807EF" w:rsidRDefault="00F07068" w:rsidP="009807EF">
      <w:pPr>
        <w:jc w:val="both"/>
        <w:rPr>
          <w:rFonts w:ascii="NouvelR" w:hAnsi="NouvelR"/>
          <w:b/>
          <w:bCs/>
          <w:sz w:val="18"/>
          <w:szCs w:val="18"/>
        </w:rPr>
      </w:pPr>
      <w:r w:rsidRPr="009807EF">
        <w:rPr>
          <w:rFonts w:ascii="NouvelR" w:hAnsi="NouvelR"/>
          <w:b/>
          <w:bCs/>
          <w:sz w:val="18"/>
          <w:szCs w:val="18"/>
        </w:rPr>
        <w:t>À propos de Renault</w:t>
      </w:r>
    </w:p>
    <w:p w14:paraId="33C8A8FE" w14:textId="7FD9E93D" w:rsidR="009F3F5A" w:rsidRPr="009807EF" w:rsidRDefault="00F07068" w:rsidP="009807EF">
      <w:pPr>
        <w:jc w:val="both"/>
        <w:rPr>
          <w:rFonts w:ascii="NouvelR" w:hAnsi="NouvelR"/>
          <w:sz w:val="18"/>
          <w:szCs w:val="18"/>
        </w:rPr>
      </w:pPr>
      <w:r w:rsidRPr="009807EF">
        <w:rPr>
          <w:rFonts w:ascii="NouvelR" w:hAnsi="NouvelR"/>
          <w:sz w:val="18"/>
          <w:szCs w:val="18"/>
        </w:rPr>
        <w:t xml:space="preserve">Marque historique de la mobilité, pionnier de l’électrique en Europe, Renault développe depuis toujours des véhicules innovants. Avec le plan stratégique « </w:t>
      </w:r>
      <w:proofErr w:type="spellStart"/>
      <w:r w:rsidRPr="009807EF">
        <w:rPr>
          <w:rFonts w:ascii="NouvelR" w:hAnsi="NouvelR"/>
          <w:sz w:val="18"/>
          <w:szCs w:val="18"/>
        </w:rPr>
        <w:t>Renaulution</w:t>
      </w:r>
      <w:proofErr w:type="spellEnd"/>
      <w:r w:rsidRPr="009807EF">
        <w:rPr>
          <w:rFonts w:ascii="NouvelR" w:hAnsi="NouvelR"/>
          <w:sz w:val="18"/>
          <w:szCs w:val="18"/>
        </w:rPr>
        <w:t xml:space="preserve"> »,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dans l’industrie automobile et au-delà.</w:t>
      </w:r>
      <w:r w:rsidR="00505BC3" w:rsidRPr="009807EF">
        <w:rPr>
          <w:rFonts w:ascii="NouvelR" w:hAnsi="NouvelR"/>
          <w:sz w:val="18"/>
          <w:szCs w:val="18"/>
        </w:rPr>
        <w:t xml:space="preserve"> </w:t>
      </w:r>
    </w:p>
    <w:p w14:paraId="5B0AA000" w14:textId="77777777" w:rsidR="009807EF" w:rsidRPr="009A30F0" w:rsidRDefault="009807EF" w:rsidP="009807EF">
      <w:pPr>
        <w:pStyle w:val="Sous-titre1"/>
        <w:jc w:val="both"/>
        <w:rPr>
          <w:rFonts w:ascii="NouvelR" w:hAnsi="NouvelR"/>
          <w:caps w:val="0"/>
          <w:sz w:val="18"/>
          <w:szCs w:val="18"/>
        </w:rPr>
      </w:pPr>
      <w:r w:rsidRPr="009A30F0">
        <w:rPr>
          <w:rFonts w:ascii="NouvelR" w:hAnsi="NouvelR"/>
          <w:caps w:val="0"/>
          <w:sz w:val="18"/>
          <w:szCs w:val="18"/>
        </w:rPr>
        <w:t xml:space="preserve">Présente en Belgique depuis 1908, Renault Belgique Luxembourg fut </w:t>
      </w:r>
      <w:r>
        <w:rPr>
          <w:rFonts w:ascii="NouvelR" w:hAnsi="NouvelR"/>
          <w:caps w:val="0"/>
          <w:sz w:val="18"/>
          <w:szCs w:val="18"/>
        </w:rPr>
        <w:t>l’</w:t>
      </w:r>
      <w:r w:rsidRPr="009A30F0">
        <w:rPr>
          <w:rFonts w:ascii="NouvelR" w:hAnsi="NouvelR"/>
          <w:caps w:val="0"/>
          <w:sz w:val="18"/>
          <w:szCs w:val="18"/>
        </w:rPr>
        <w:t>une des premières filiales de la marque Renault. S’appuyant sur un réseau de plus de 250 points de vente et de service, Renault Belgique Luxembourg est un des acteurs majeurs du marché belgo-luxembourgeois. En 202</w:t>
      </w:r>
      <w:r>
        <w:rPr>
          <w:rFonts w:ascii="NouvelR" w:hAnsi="NouvelR"/>
          <w:caps w:val="0"/>
          <w:sz w:val="18"/>
          <w:szCs w:val="18"/>
        </w:rPr>
        <w:t>2</w:t>
      </w:r>
      <w:r w:rsidRPr="009A30F0">
        <w:rPr>
          <w:rFonts w:ascii="NouvelR" w:hAnsi="NouvelR"/>
          <w:caps w:val="0"/>
          <w:sz w:val="18"/>
          <w:szCs w:val="18"/>
        </w:rPr>
        <w:t xml:space="preserve">, la marque Renault occupait la </w:t>
      </w:r>
      <w:r>
        <w:rPr>
          <w:rFonts w:ascii="NouvelR" w:hAnsi="NouvelR"/>
          <w:caps w:val="0"/>
          <w:sz w:val="18"/>
          <w:szCs w:val="18"/>
        </w:rPr>
        <w:t>6</w:t>
      </w:r>
      <w:r w:rsidRPr="009A30F0">
        <w:rPr>
          <w:rFonts w:ascii="NouvelR" w:hAnsi="NouvelR"/>
          <w:caps w:val="0"/>
          <w:sz w:val="18"/>
          <w:szCs w:val="18"/>
        </w:rPr>
        <w:t xml:space="preserve">ème place du </w:t>
      </w:r>
      <w:proofErr w:type="gramStart"/>
      <w:r w:rsidRPr="009A30F0">
        <w:rPr>
          <w:rFonts w:ascii="NouvelR" w:hAnsi="NouvelR"/>
          <w:caps w:val="0"/>
          <w:sz w:val="18"/>
          <w:szCs w:val="18"/>
        </w:rPr>
        <w:t>marché  de</w:t>
      </w:r>
      <w:proofErr w:type="gramEnd"/>
      <w:r w:rsidRPr="009A30F0">
        <w:rPr>
          <w:rFonts w:ascii="NouvelR" w:hAnsi="NouvelR"/>
          <w:caps w:val="0"/>
          <w:sz w:val="18"/>
          <w:szCs w:val="18"/>
        </w:rPr>
        <w:t xml:space="preserve"> </w:t>
      </w:r>
      <w:r>
        <w:rPr>
          <w:rFonts w:ascii="NouvelR" w:hAnsi="NouvelR"/>
          <w:caps w:val="0"/>
          <w:sz w:val="18"/>
          <w:szCs w:val="18"/>
        </w:rPr>
        <w:t>5,1</w:t>
      </w:r>
      <w:r w:rsidRPr="009A30F0">
        <w:rPr>
          <w:rFonts w:ascii="NouvelR" w:hAnsi="NouvelR"/>
          <w:caps w:val="0"/>
          <w:sz w:val="18"/>
          <w:szCs w:val="18"/>
        </w:rPr>
        <w:t>% (véhicules particuliers et utilitaires). Sur le marché des ventes aux particuliers, Renault a clôturé l’année 202</w:t>
      </w:r>
      <w:r>
        <w:rPr>
          <w:rFonts w:ascii="NouvelR" w:hAnsi="NouvelR"/>
          <w:caps w:val="0"/>
          <w:sz w:val="18"/>
          <w:szCs w:val="18"/>
        </w:rPr>
        <w:t>2</w:t>
      </w:r>
      <w:r w:rsidRPr="009A30F0">
        <w:rPr>
          <w:rFonts w:ascii="NouvelR" w:hAnsi="NouvelR"/>
          <w:caps w:val="0"/>
          <w:sz w:val="18"/>
          <w:szCs w:val="18"/>
        </w:rPr>
        <w:t xml:space="preserve"> à la troisième place</w:t>
      </w:r>
      <w:r>
        <w:rPr>
          <w:rFonts w:ascii="NouvelR" w:hAnsi="NouvelR"/>
          <w:caps w:val="0"/>
          <w:sz w:val="18"/>
          <w:szCs w:val="18"/>
        </w:rPr>
        <w:t xml:space="preserve"> avec une part de marché de 8,1% (+1,5%)</w:t>
      </w:r>
      <w:r w:rsidRPr="009A30F0">
        <w:rPr>
          <w:rFonts w:ascii="NouvelR" w:hAnsi="NouvelR"/>
          <w:caps w:val="0"/>
          <w:sz w:val="18"/>
          <w:szCs w:val="18"/>
        </w:rPr>
        <w:t>.</w:t>
      </w:r>
    </w:p>
    <w:p w14:paraId="65D5B5CE" w14:textId="77777777" w:rsidR="009807EF" w:rsidRPr="009807EF" w:rsidRDefault="009807EF" w:rsidP="00505BC3">
      <w:pPr>
        <w:rPr>
          <w:rFonts w:ascii="NouvelR" w:hAnsi="NouvelR"/>
        </w:rPr>
      </w:pPr>
    </w:p>
    <w:sectPr w:rsidR="009807EF" w:rsidRPr="009807EF" w:rsidSect="00942928">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EA09" w14:textId="77777777" w:rsidR="00AA5D26" w:rsidRDefault="00AA5D26" w:rsidP="00E66B13">
      <w:r>
        <w:separator/>
      </w:r>
    </w:p>
  </w:endnote>
  <w:endnote w:type="continuationSeparator" w:id="0">
    <w:p w14:paraId="05B6E027" w14:textId="77777777" w:rsidR="00AA5D26" w:rsidRDefault="00AA5D26"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NouvelR">
    <w:panose1 w:val="00000000000000000000"/>
    <w:charset w:val="00"/>
    <w:family w:val="auto"/>
    <w:pitch w:val="variable"/>
    <w:sig w:usb0="E00002A7" w:usb1="5000006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BCCE" w14:textId="77777777" w:rsidR="00FD3CD1" w:rsidRDefault="00FD3C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B583" w14:textId="77777777" w:rsidR="00E705EC" w:rsidRPr="00E705EC" w:rsidRDefault="00E705EC" w:rsidP="00E705EC">
    <w:pPr>
      <w:rPr>
        <w:rFonts w:ascii="NouvelR" w:eastAsiaTheme="minorHAnsi" w:hAnsi="NouvelR" w:cs="Arial"/>
        <w:b/>
        <w:bCs/>
        <w:sz w:val="18"/>
        <w:szCs w:val="18"/>
      </w:rPr>
    </w:pPr>
    <w:bookmarkStart w:id="0" w:name="_Hlk68868300"/>
    <w:r w:rsidRPr="00E705EC">
      <w:rPr>
        <w:rFonts w:ascii="NouvelR" w:eastAsiaTheme="minorHAnsi" w:hAnsi="NouvelR" w:cs="Arial"/>
        <w:b/>
        <w:bCs/>
        <w:sz w:val="18"/>
        <w:szCs w:val="18"/>
        <w:lang w:val="fr-BE"/>
      </w:rPr>
      <w:t>Renault Belgique Luxembourg - Direction Communication</w:t>
    </w:r>
    <w:r w:rsidRPr="00E705EC">
      <w:rPr>
        <w:rFonts w:ascii="NouvelR" w:eastAsiaTheme="minorHAnsi" w:hAnsi="NouvelR" w:cs="Arial"/>
        <w:b/>
        <w:bCs/>
        <w:sz w:val="18"/>
        <w:szCs w:val="18"/>
        <w:lang w:val="fr-BE"/>
      </w:rPr>
      <w:br/>
      <w:t>Avenue Mozart 20, 1620 Drogenbos</w:t>
    </w:r>
    <w:r w:rsidRPr="00E705EC">
      <w:rPr>
        <w:rFonts w:ascii="NouvelR" w:eastAsiaTheme="minorHAnsi" w:hAnsi="NouvelR" w:cs="Arial"/>
        <w:b/>
        <w:bCs/>
        <w:sz w:val="18"/>
        <w:szCs w:val="18"/>
        <w:lang w:val="fr-BE"/>
      </w:rPr>
      <w:br/>
      <w:t>Tel</w:t>
    </w:r>
    <w:proofErr w:type="gramStart"/>
    <w:r w:rsidRPr="00E705EC">
      <w:rPr>
        <w:rFonts w:ascii="NouvelR" w:eastAsiaTheme="minorHAnsi" w:hAnsi="NouvelR" w:cs="Arial"/>
        <w:b/>
        <w:bCs/>
        <w:sz w:val="18"/>
        <w:szCs w:val="18"/>
        <w:lang w:val="fr-BE"/>
      </w:rPr>
      <w:t>.:</w:t>
    </w:r>
    <w:proofErr w:type="gramEnd"/>
    <w:r w:rsidRPr="00E705EC">
      <w:rPr>
        <w:rFonts w:ascii="NouvelR" w:eastAsiaTheme="minorHAnsi" w:hAnsi="NouvelR" w:cs="Arial"/>
        <w:b/>
        <w:bCs/>
        <w:sz w:val="18"/>
        <w:szCs w:val="18"/>
        <w:lang w:val="fr-BE"/>
      </w:rPr>
      <w:t xml:space="preserve"> + 32 (0)2 334 78 51 </w:t>
    </w:r>
    <w:r w:rsidRPr="00E705EC">
      <w:rPr>
        <w:rFonts w:ascii="NouvelR" w:eastAsiaTheme="minorHAnsi" w:hAnsi="NouvelR" w:cs="Arial"/>
        <w:b/>
        <w:bCs/>
        <w:sz w:val="18"/>
        <w:szCs w:val="18"/>
        <w:lang w:val="fr-BE"/>
      </w:rPr>
      <w:br/>
    </w:r>
    <w:r w:rsidRPr="00E705EC">
      <w:rPr>
        <w:rFonts w:ascii="NouvelR" w:eastAsiaTheme="minorHAnsi" w:hAnsi="NouvelR" w:cs="Arial"/>
        <w:b/>
        <w:bCs/>
        <w:sz w:val="18"/>
        <w:szCs w:val="18"/>
        <w:lang w:val="pt-BR"/>
      </w:rPr>
      <w:t xml:space="preserve">Site : </w:t>
    </w:r>
    <w:hyperlink r:id="rId1" w:history="1">
      <w:r w:rsidRPr="00E705EC">
        <w:rPr>
          <w:rFonts w:ascii="NouvelR" w:eastAsiaTheme="minorHAnsi" w:hAnsi="NouvelR" w:cs="Arial"/>
          <w:b/>
          <w:bCs/>
          <w:color w:val="0563C1" w:themeColor="hyperlink"/>
          <w:sz w:val="18"/>
          <w:szCs w:val="18"/>
          <w:u w:val="single"/>
          <w:lang w:val="pt-BR"/>
        </w:rPr>
        <w:t>www.renault.</w:t>
      </w:r>
      <w:r w:rsidRPr="00E705EC">
        <w:rPr>
          <w:rFonts w:ascii="NouvelR" w:eastAsiaTheme="minorHAnsi" w:hAnsi="NouvelR" w:cs="Arial"/>
          <w:b/>
          <w:bCs/>
          <w:color w:val="0563C1" w:themeColor="hyperlink"/>
          <w:sz w:val="18"/>
          <w:szCs w:val="18"/>
          <w:u w:val="single"/>
          <w:lang w:val="fr-BE"/>
        </w:rPr>
        <w:t>be</w:t>
      </w:r>
    </w:hyperlink>
    <w:r w:rsidRPr="00E705EC">
      <w:rPr>
        <w:rFonts w:ascii="NouvelR" w:eastAsiaTheme="minorHAnsi" w:hAnsi="NouvelR" w:cs="Arial"/>
        <w:b/>
        <w:bCs/>
        <w:sz w:val="18"/>
        <w:szCs w:val="18"/>
        <w:lang w:val="pt-BR"/>
      </w:rPr>
      <w:t xml:space="preserve"> </w:t>
    </w:r>
    <w:bookmarkStart w:id="1" w:name="_Hlk61451406"/>
    <w:r w:rsidRPr="00E705EC">
      <w:rPr>
        <w:rFonts w:ascii="NouvelR" w:eastAsiaTheme="minorHAnsi" w:hAnsi="NouvelR" w:cs="Arial"/>
        <w:b/>
        <w:bCs/>
        <w:sz w:val="18"/>
        <w:szCs w:val="18"/>
        <w:lang w:val="pt-BR"/>
      </w:rPr>
      <w:t xml:space="preserve">et </w:t>
    </w:r>
    <w:bookmarkEnd w:id="1"/>
    <w:r w:rsidRPr="00E705EC">
      <w:rPr>
        <w:rFonts w:ascii="NouvelR" w:eastAsia="Times New Roman" w:hAnsi="NouvelR" w:cs="Arial"/>
        <w:b/>
        <w:bCs/>
        <w:noProof/>
        <w:sz w:val="18"/>
        <w:szCs w:val="18"/>
        <w:lang w:val="fr-BE" w:eastAsia="fr-BE"/>
      </w:rPr>
      <w:fldChar w:fldCharType="begin"/>
    </w:r>
    <w:r w:rsidRPr="00E705EC">
      <w:rPr>
        <w:rFonts w:ascii="NouvelR" w:eastAsia="Times New Roman" w:hAnsi="NouvelR" w:cs="Arial"/>
        <w:b/>
        <w:bCs/>
        <w:noProof/>
        <w:sz w:val="18"/>
        <w:szCs w:val="18"/>
        <w:lang w:val="fr-BE" w:eastAsia="fr-BE"/>
      </w:rPr>
      <w:instrText xml:space="preserve"> HYPERLINK "https://be.media.renaultgroup.com/" </w:instrText>
    </w:r>
    <w:r w:rsidRPr="00E705EC">
      <w:rPr>
        <w:rFonts w:ascii="NouvelR" w:eastAsia="Times New Roman" w:hAnsi="NouvelR" w:cs="Arial"/>
        <w:b/>
        <w:bCs/>
        <w:noProof/>
        <w:sz w:val="18"/>
        <w:szCs w:val="18"/>
        <w:lang w:val="fr-BE" w:eastAsia="fr-BE"/>
      </w:rPr>
      <w:fldChar w:fldCharType="separate"/>
    </w:r>
    <w:r w:rsidRPr="00E705EC">
      <w:rPr>
        <w:rFonts w:ascii="NouvelR" w:eastAsia="Times New Roman" w:hAnsi="NouvelR" w:cs="Arial"/>
        <w:b/>
        <w:bCs/>
        <w:noProof/>
        <w:color w:val="0563C1" w:themeColor="hyperlink"/>
        <w:sz w:val="18"/>
        <w:szCs w:val="18"/>
        <w:u w:val="single"/>
        <w:lang w:val="fr-BE" w:eastAsia="fr-BE"/>
      </w:rPr>
      <w:t>https://be.media.renaultgroup.com/</w:t>
    </w:r>
    <w:r w:rsidRPr="00E705EC">
      <w:rPr>
        <w:rFonts w:ascii="NouvelR" w:eastAsia="Times New Roman" w:hAnsi="NouvelR" w:cs="Arial"/>
        <w:b/>
        <w:bCs/>
        <w:noProof/>
        <w:sz w:val="18"/>
        <w:szCs w:val="18"/>
        <w:lang w:val="fr-BE" w:eastAsia="fr-BE"/>
      </w:rPr>
      <w:fldChar w:fldCharType="end"/>
    </w:r>
  </w:p>
  <w:bookmarkEnd w:id="0"/>
  <w:p w14:paraId="16AED452" w14:textId="77777777" w:rsidR="00147B6D" w:rsidRPr="00541113" w:rsidRDefault="00147B6D">
    <w:pPr>
      <w:pStyle w:val="Pieddepag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ECD6" w14:textId="77777777" w:rsidR="00E705EC" w:rsidRPr="00E705EC" w:rsidRDefault="00E705EC" w:rsidP="00E705EC">
    <w:pPr>
      <w:rPr>
        <w:rFonts w:ascii="NouvelR" w:eastAsiaTheme="minorHAnsi" w:hAnsi="NouvelR" w:cs="Arial"/>
        <w:b/>
        <w:bCs/>
        <w:sz w:val="18"/>
        <w:szCs w:val="18"/>
      </w:rPr>
    </w:pPr>
    <w:r w:rsidRPr="00E705EC">
      <w:rPr>
        <w:rFonts w:ascii="NouvelR" w:eastAsiaTheme="minorHAnsi" w:hAnsi="NouvelR" w:cs="Arial"/>
        <w:b/>
        <w:bCs/>
        <w:sz w:val="18"/>
        <w:szCs w:val="18"/>
        <w:lang w:val="fr-BE"/>
      </w:rPr>
      <w:t>Renault Belgique Luxembourg - Direction Communication</w:t>
    </w:r>
    <w:r w:rsidRPr="00E705EC">
      <w:rPr>
        <w:rFonts w:ascii="NouvelR" w:eastAsiaTheme="minorHAnsi" w:hAnsi="NouvelR" w:cs="Arial"/>
        <w:b/>
        <w:bCs/>
        <w:sz w:val="18"/>
        <w:szCs w:val="18"/>
        <w:lang w:val="fr-BE"/>
      </w:rPr>
      <w:br/>
      <w:t>Avenue Mozart 20, 1620 Drogenbos</w:t>
    </w:r>
    <w:r w:rsidRPr="00E705EC">
      <w:rPr>
        <w:rFonts w:ascii="NouvelR" w:eastAsiaTheme="minorHAnsi" w:hAnsi="NouvelR" w:cs="Arial"/>
        <w:b/>
        <w:bCs/>
        <w:sz w:val="18"/>
        <w:szCs w:val="18"/>
        <w:lang w:val="fr-BE"/>
      </w:rPr>
      <w:br/>
      <w:t>Tel</w:t>
    </w:r>
    <w:proofErr w:type="gramStart"/>
    <w:r w:rsidRPr="00E705EC">
      <w:rPr>
        <w:rFonts w:ascii="NouvelR" w:eastAsiaTheme="minorHAnsi" w:hAnsi="NouvelR" w:cs="Arial"/>
        <w:b/>
        <w:bCs/>
        <w:sz w:val="18"/>
        <w:szCs w:val="18"/>
        <w:lang w:val="fr-BE"/>
      </w:rPr>
      <w:t>.:</w:t>
    </w:r>
    <w:proofErr w:type="gramEnd"/>
    <w:r w:rsidRPr="00E705EC">
      <w:rPr>
        <w:rFonts w:ascii="NouvelR" w:eastAsiaTheme="minorHAnsi" w:hAnsi="NouvelR" w:cs="Arial"/>
        <w:b/>
        <w:bCs/>
        <w:sz w:val="18"/>
        <w:szCs w:val="18"/>
        <w:lang w:val="fr-BE"/>
      </w:rPr>
      <w:t xml:space="preserve"> + 32 (0)2 334 78 51 </w:t>
    </w:r>
    <w:r w:rsidRPr="00E705EC">
      <w:rPr>
        <w:rFonts w:ascii="NouvelR" w:eastAsiaTheme="minorHAnsi" w:hAnsi="NouvelR" w:cs="Arial"/>
        <w:b/>
        <w:bCs/>
        <w:sz w:val="18"/>
        <w:szCs w:val="18"/>
        <w:lang w:val="fr-BE"/>
      </w:rPr>
      <w:br/>
    </w:r>
    <w:r w:rsidRPr="00E705EC">
      <w:rPr>
        <w:rFonts w:ascii="NouvelR" w:eastAsiaTheme="minorHAnsi" w:hAnsi="NouvelR" w:cs="Arial"/>
        <w:b/>
        <w:bCs/>
        <w:sz w:val="18"/>
        <w:szCs w:val="18"/>
        <w:lang w:val="pt-BR"/>
      </w:rPr>
      <w:t xml:space="preserve">Site : </w:t>
    </w:r>
    <w:hyperlink r:id="rId1" w:history="1">
      <w:r w:rsidRPr="00E705EC">
        <w:rPr>
          <w:rFonts w:ascii="NouvelR" w:eastAsiaTheme="minorHAnsi" w:hAnsi="NouvelR" w:cs="Arial"/>
          <w:b/>
          <w:bCs/>
          <w:color w:val="0563C1" w:themeColor="hyperlink"/>
          <w:sz w:val="18"/>
          <w:szCs w:val="18"/>
          <w:u w:val="single"/>
          <w:lang w:val="pt-BR"/>
        </w:rPr>
        <w:t>www.renault.</w:t>
      </w:r>
      <w:r w:rsidRPr="00E705EC">
        <w:rPr>
          <w:rFonts w:ascii="NouvelR" w:eastAsiaTheme="minorHAnsi" w:hAnsi="NouvelR" w:cs="Arial"/>
          <w:b/>
          <w:bCs/>
          <w:color w:val="0563C1" w:themeColor="hyperlink"/>
          <w:sz w:val="18"/>
          <w:szCs w:val="18"/>
          <w:u w:val="single"/>
          <w:lang w:val="fr-BE"/>
        </w:rPr>
        <w:t>be</w:t>
      </w:r>
    </w:hyperlink>
    <w:r w:rsidRPr="00E705EC">
      <w:rPr>
        <w:rFonts w:ascii="NouvelR" w:eastAsiaTheme="minorHAnsi" w:hAnsi="NouvelR" w:cs="Arial"/>
        <w:b/>
        <w:bCs/>
        <w:sz w:val="18"/>
        <w:szCs w:val="18"/>
        <w:lang w:val="pt-BR"/>
      </w:rPr>
      <w:t xml:space="preserve"> et </w:t>
    </w:r>
    <w:hyperlink r:id="rId2" w:history="1">
      <w:r w:rsidRPr="00E705EC">
        <w:rPr>
          <w:rFonts w:ascii="NouvelR" w:eastAsia="Times New Roman" w:hAnsi="NouvelR" w:cs="Arial"/>
          <w:b/>
          <w:bCs/>
          <w:noProof/>
          <w:color w:val="0563C1" w:themeColor="hyperlink"/>
          <w:sz w:val="18"/>
          <w:szCs w:val="18"/>
          <w:u w:val="single"/>
          <w:lang w:val="fr-BE" w:eastAsia="fr-BE"/>
        </w:rPr>
        <w:t>https://be.media.renaultgroup.com/</w:t>
      </w:r>
    </w:hyperlink>
  </w:p>
  <w:p w14:paraId="1120AB7C" w14:textId="41C7B357" w:rsidR="00FF225C" w:rsidRPr="00541113" w:rsidRDefault="00FF225C" w:rsidP="00317B55">
    <w:pPr>
      <w:pStyle w:val="Pieddepage"/>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83E1" w14:textId="77777777" w:rsidR="00AA5D26" w:rsidRDefault="00AA5D26" w:rsidP="00E66B13">
      <w:r>
        <w:separator/>
      </w:r>
    </w:p>
  </w:footnote>
  <w:footnote w:type="continuationSeparator" w:id="0">
    <w:p w14:paraId="5BED5AE4" w14:textId="77777777" w:rsidR="00AA5D26" w:rsidRDefault="00AA5D26"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5B52" w14:textId="77777777" w:rsidR="00FD3CD1" w:rsidRDefault="00FD3C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0620" w14:textId="3DC117C3" w:rsidR="00F43466" w:rsidRPr="00541113" w:rsidRDefault="00F43466" w:rsidP="00F43466">
    <w:pPr>
      <w:spacing w:line="480" w:lineRule="exact"/>
      <w:rPr>
        <w:rFonts w:ascii="Arial" w:hAnsi="Arial" w:cs="Arial"/>
        <w:b/>
        <w:bCs/>
        <w:color w:val="000000" w:themeColor="text1"/>
        <w:sz w:val="40"/>
        <w:szCs w:val="40"/>
      </w:rPr>
    </w:pPr>
    <w:r>
      <w:rPr>
        <w:noProof/>
      </w:rPr>
      <w:drawing>
        <wp:anchor distT="0" distB="0" distL="114300" distR="114300" simplePos="0" relativeHeight="251666432" behindDoc="1" locked="0" layoutInCell="1" allowOverlap="1" wp14:anchorId="67277D37" wp14:editId="392BE200">
          <wp:simplePos x="0" y="0"/>
          <wp:positionH relativeFrom="page">
            <wp:align>right</wp:align>
          </wp:positionH>
          <wp:positionV relativeFrom="paragraph">
            <wp:posOffset>-451974</wp:posOffset>
          </wp:positionV>
          <wp:extent cx="7560000" cy="10685647"/>
          <wp:effectExtent l="0" t="0" r="0" b="0"/>
          <wp:wrapNone/>
          <wp:docPr id="22"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r w:rsidRPr="00541113">
      <w:rPr>
        <w:rFonts w:ascii="Arial" w:hAnsi="Arial" w:cs="Arial"/>
        <w:b/>
        <w:bCs/>
        <w:color w:val="000000" w:themeColor="text1"/>
        <w:sz w:val="40"/>
        <w:szCs w:val="40"/>
      </w:rPr>
      <w:t>[</w:t>
    </w:r>
    <w:r>
      <w:rPr>
        <w:rFonts w:ascii="Arial" w:hAnsi="Arial" w:cs="Arial"/>
        <w:b/>
        <w:bCs/>
        <w:color w:val="000000" w:themeColor="text1"/>
        <w:sz w:val="40"/>
        <w:szCs w:val="40"/>
      </w:rPr>
      <w:t>DOSSI</w:t>
    </w:r>
    <w:r w:rsidRPr="00541113">
      <w:rPr>
        <w:rFonts w:ascii="Arial" w:hAnsi="Arial" w:cs="Arial"/>
        <w:b/>
        <w:bCs/>
        <w:color w:val="000000" w:themeColor="text1"/>
        <w:sz w:val="40"/>
        <w:szCs w:val="40"/>
      </w:rPr>
      <w:t>E</w:t>
    </w:r>
    <w:r>
      <w:rPr>
        <w:rFonts w:ascii="Arial" w:hAnsi="Arial" w:cs="Arial"/>
        <w:b/>
        <w:bCs/>
        <w:color w:val="000000" w:themeColor="text1"/>
        <w:sz w:val="40"/>
        <w:szCs w:val="40"/>
      </w:rPr>
      <w:t>R</w:t>
    </w:r>
  </w:p>
  <w:p w14:paraId="146BF050" w14:textId="77777777" w:rsidR="00F43466" w:rsidRPr="00541113" w:rsidRDefault="00F43466" w:rsidP="00F43466">
    <w:pPr>
      <w:spacing w:line="480" w:lineRule="exact"/>
      <w:rPr>
        <w:rFonts w:ascii="Arial" w:hAnsi="Arial" w:cs="Arial"/>
        <w:color w:val="000000" w:themeColor="text1"/>
        <w:sz w:val="20"/>
        <w:szCs w:val="20"/>
      </w:rPr>
    </w:pPr>
    <w:r>
      <w:rPr>
        <w:rFonts w:ascii="Arial" w:hAnsi="Arial" w:cs="Arial"/>
        <w:b/>
        <w:bCs/>
        <w:color w:val="000000" w:themeColor="text1"/>
        <w:sz w:val="40"/>
        <w:szCs w:val="40"/>
      </w:rPr>
      <w:t>DE P</w:t>
    </w:r>
    <w:r w:rsidRPr="00541113">
      <w:rPr>
        <w:rFonts w:ascii="Arial" w:hAnsi="Arial" w:cs="Arial"/>
        <w:b/>
        <w:bCs/>
        <w:color w:val="000000" w:themeColor="text1"/>
        <w:sz w:val="40"/>
        <w:szCs w:val="40"/>
      </w:rPr>
      <w:t>RE</w:t>
    </w:r>
    <w:r>
      <w:rPr>
        <w:rFonts w:ascii="Arial" w:hAnsi="Arial" w:cs="Arial"/>
        <w:b/>
        <w:bCs/>
        <w:color w:val="000000" w:themeColor="text1"/>
        <w:sz w:val="40"/>
        <w:szCs w:val="40"/>
      </w:rPr>
      <w:t>S</w:t>
    </w:r>
    <w:r w:rsidRPr="00541113">
      <w:rPr>
        <w:rFonts w:ascii="Arial" w:hAnsi="Arial" w:cs="Arial"/>
        <w:b/>
        <w:bCs/>
        <w:color w:val="000000" w:themeColor="text1"/>
        <w:sz w:val="40"/>
        <w:szCs w:val="40"/>
      </w:rPr>
      <w:t>SE]</w:t>
    </w:r>
  </w:p>
  <w:p w14:paraId="14FD8621" w14:textId="175B4165" w:rsidR="00147B6D" w:rsidRDefault="00147B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250" w14:textId="77777777" w:rsidR="00E66B13" w:rsidRPr="00541113" w:rsidRDefault="005565CC" w:rsidP="00547282">
    <w:pPr>
      <w:pStyle w:val="En-tte"/>
      <w:spacing w:line="410" w:lineRule="exact"/>
      <w:rPr>
        <w:rFonts w:ascii="Arial" w:hAnsi="Arial" w:cs="Arial"/>
      </w:rPr>
    </w:pPr>
    <w:r w:rsidRPr="00541113">
      <w:rPr>
        <w:rFonts w:ascii="Arial" w:hAnsi="Arial" w:cs="Arial"/>
        <w:noProof/>
      </w:rPr>
      <mc:AlternateContent>
        <mc:Choice Requires="wps">
          <w:drawing>
            <wp:anchor distT="0" distB="0" distL="114300" distR="114300" simplePos="0" relativeHeight="251670528" behindDoc="0" locked="0" layoutInCell="1" allowOverlap="1" wp14:anchorId="2820315C" wp14:editId="761257C2">
              <wp:simplePos x="0" y="0"/>
              <wp:positionH relativeFrom="page">
                <wp:posOffset>620110</wp:posOffset>
              </wp:positionH>
              <wp:positionV relativeFrom="page">
                <wp:posOffset>546538</wp:posOffset>
              </wp:positionV>
              <wp:extent cx="4320000" cy="612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320000" cy="612000"/>
                      </a:xfrm>
                      <a:prstGeom prst="rect">
                        <a:avLst/>
                      </a:prstGeom>
                      <a:noFill/>
                      <a:ln w="6350">
                        <a:noFill/>
                      </a:ln>
                    </wps:spPr>
                    <wps:txbx>
                      <w:txbxContent>
                        <w:p w14:paraId="21130C5B" w14:textId="443B20AC" w:rsidR="00547282" w:rsidRPr="00541113" w:rsidRDefault="00541DE3" w:rsidP="00541DE3">
                          <w:pPr>
                            <w:spacing w:line="480" w:lineRule="exact"/>
                            <w:rPr>
                              <w:rFonts w:ascii="Arial" w:hAnsi="Arial" w:cs="Arial"/>
                              <w:b/>
                              <w:bCs/>
                              <w:color w:val="000000" w:themeColor="text1"/>
                              <w:sz w:val="40"/>
                              <w:szCs w:val="40"/>
                            </w:rPr>
                          </w:pPr>
                          <w:r w:rsidRPr="00541113">
                            <w:rPr>
                              <w:rFonts w:ascii="Arial" w:hAnsi="Arial" w:cs="Arial"/>
                              <w:b/>
                              <w:bCs/>
                              <w:color w:val="000000" w:themeColor="text1"/>
                              <w:sz w:val="40"/>
                              <w:szCs w:val="40"/>
                            </w:rPr>
                            <w:t>[</w:t>
                          </w:r>
                          <w:r w:rsidR="006B277E">
                            <w:rPr>
                              <w:rFonts w:ascii="Arial" w:hAnsi="Arial" w:cs="Arial"/>
                              <w:b/>
                              <w:bCs/>
                              <w:color w:val="000000" w:themeColor="text1"/>
                              <w:sz w:val="40"/>
                              <w:szCs w:val="40"/>
                            </w:rPr>
                            <w:t>DOSSI</w:t>
                          </w:r>
                          <w:r w:rsidRPr="00541113">
                            <w:rPr>
                              <w:rFonts w:ascii="Arial" w:hAnsi="Arial" w:cs="Arial"/>
                              <w:b/>
                              <w:bCs/>
                              <w:color w:val="000000" w:themeColor="text1"/>
                              <w:sz w:val="40"/>
                              <w:szCs w:val="40"/>
                            </w:rPr>
                            <w:t>E</w:t>
                          </w:r>
                          <w:r w:rsidR="006B277E">
                            <w:rPr>
                              <w:rFonts w:ascii="Arial" w:hAnsi="Arial" w:cs="Arial"/>
                              <w:b/>
                              <w:bCs/>
                              <w:color w:val="000000" w:themeColor="text1"/>
                              <w:sz w:val="40"/>
                              <w:szCs w:val="40"/>
                            </w:rPr>
                            <w:t>R</w:t>
                          </w:r>
                        </w:p>
                        <w:p w14:paraId="72CDD60C" w14:textId="63C5403B" w:rsidR="00547282" w:rsidRPr="00541113" w:rsidRDefault="006B277E" w:rsidP="00541DE3">
                          <w:pPr>
                            <w:spacing w:line="480" w:lineRule="exact"/>
                            <w:rPr>
                              <w:rFonts w:ascii="Arial" w:hAnsi="Arial" w:cs="Arial"/>
                              <w:color w:val="000000" w:themeColor="text1"/>
                              <w:sz w:val="20"/>
                              <w:szCs w:val="20"/>
                            </w:rPr>
                          </w:pPr>
                          <w:r>
                            <w:rPr>
                              <w:rFonts w:ascii="Arial" w:hAnsi="Arial" w:cs="Arial"/>
                              <w:b/>
                              <w:bCs/>
                              <w:color w:val="000000" w:themeColor="text1"/>
                              <w:sz w:val="40"/>
                              <w:szCs w:val="40"/>
                            </w:rPr>
                            <w:t>DE P</w:t>
                          </w:r>
                          <w:r w:rsidR="00547282" w:rsidRPr="00541113">
                            <w:rPr>
                              <w:rFonts w:ascii="Arial" w:hAnsi="Arial" w:cs="Arial"/>
                              <w:b/>
                              <w:bCs/>
                              <w:color w:val="000000" w:themeColor="text1"/>
                              <w:sz w:val="40"/>
                              <w:szCs w:val="40"/>
                            </w:rPr>
                            <w:t>RE</w:t>
                          </w:r>
                          <w:r>
                            <w:rPr>
                              <w:rFonts w:ascii="Arial" w:hAnsi="Arial" w:cs="Arial"/>
                              <w:b/>
                              <w:bCs/>
                              <w:color w:val="000000" w:themeColor="text1"/>
                              <w:sz w:val="40"/>
                              <w:szCs w:val="40"/>
                            </w:rPr>
                            <w:t>S</w:t>
                          </w:r>
                          <w:r w:rsidR="00547282" w:rsidRPr="00541113">
                            <w:rPr>
                              <w:rFonts w:ascii="Arial" w:hAnsi="Arial" w:cs="Arial"/>
                              <w:b/>
                              <w:bCs/>
                              <w:color w:val="000000" w:themeColor="text1"/>
                              <w:sz w:val="40"/>
                              <w:szCs w:val="40"/>
                            </w:rPr>
                            <w:t>SE</w:t>
                          </w:r>
                          <w:r w:rsidR="00541DE3" w:rsidRPr="00541113">
                            <w:rPr>
                              <w:rFonts w:ascii="Arial" w:hAnsi="Arial" w:cs="Arial"/>
                              <w:b/>
                              <w:bCs/>
                              <w:color w:val="000000" w:themeColor="text1"/>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0315C" id="_x0000_t202" coordsize="21600,21600" o:spt="202" path="m,l,21600r21600,l21600,xe">
              <v:stroke joinstyle="miter"/>
              <v:path gradientshapeok="t" o:connecttype="rect"/>
            </v:shapetype>
            <v:shape id="Zone de texte 9" o:spid="_x0000_s1031" type="#_x0000_t202" style="position:absolute;margin-left:48.85pt;margin-top:43.05pt;width:340.15pt;height:48.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" filled="f" stroked="f" strokeweight=".5pt">
              <v:textbox inset="0,0,0,0">
                <w:txbxContent>
                  <w:p w14:paraId="21130C5B" w14:textId="443B20AC" w:rsidR="00547282" w:rsidRPr="00541113" w:rsidRDefault="00541DE3" w:rsidP="00541DE3">
                    <w:pPr>
                      <w:spacing w:line="480" w:lineRule="exact"/>
                      <w:rPr>
                        <w:rFonts w:ascii="Arial" w:hAnsi="Arial" w:cs="Arial"/>
                        <w:b/>
                        <w:bCs/>
                        <w:color w:val="000000" w:themeColor="text1"/>
                        <w:sz w:val="40"/>
                        <w:szCs w:val="40"/>
                      </w:rPr>
                    </w:pPr>
                    <w:r w:rsidRPr="00541113">
                      <w:rPr>
                        <w:rFonts w:ascii="Arial" w:hAnsi="Arial" w:cs="Arial"/>
                        <w:b/>
                        <w:bCs/>
                        <w:color w:val="000000" w:themeColor="text1"/>
                        <w:sz w:val="40"/>
                        <w:szCs w:val="40"/>
                      </w:rPr>
                      <w:t>[</w:t>
                    </w:r>
                    <w:r w:rsidR="006B277E">
                      <w:rPr>
                        <w:rFonts w:ascii="Arial" w:hAnsi="Arial" w:cs="Arial"/>
                        <w:b/>
                        <w:bCs/>
                        <w:color w:val="000000" w:themeColor="text1"/>
                        <w:sz w:val="40"/>
                        <w:szCs w:val="40"/>
                      </w:rPr>
                      <w:t>DOSSI</w:t>
                    </w:r>
                    <w:r w:rsidRPr="00541113">
                      <w:rPr>
                        <w:rFonts w:ascii="Arial" w:hAnsi="Arial" w:cs="Arial"/>
                        <w:b/>
                        <w:bCs/>
                        <w:color w:val="000000" w:themeColor="text1"/>
                        <w:sz w:val="40"/>
                        <w:szCs w:val="40"/>
                      </w:rPr>
                      <w:t>E</w:t>
                    </w:r>
                    <w:r w:rsidR="006B277E">
                      <w:rPr>
                        <w:rFonts w:ascii="Arial" w:hAnsi="Arial" w:cs="Arial"/>
                        <w:b/>
                        <w:bCs/>
                        <w:color w:val="000000" w:themeColor="text1"/>
                        <w:sz w:val="40"/>
                        <w:szCs w:val="40"/>
                      </w:rPr>
                      <w:t>R</w:t>
                    </w:r>
                  </w:p>
                  <w:p w14:paraId="72CDD60C" w14:textId="63C5403B" w:rsidR="00547282" w:rsidRPr="00541113" w:rsidRDefault="006B277E" w:rsidP="00541DE3">
                    <w:pPr>
                      <w:spacing w:line="480" w:lineRule="exact"/>
                      <w:rPr>
                        <w:rFonts w:ascii="Arial" w:hAnsi="Arial" w:cs="Arial"/>
                        <w:color w:val="000000" w:themeColor="text1"/>
                        <w:sz w:val="20"/>
                        <w:szCs w:val="20"/>
                      </w:rPr>
                    </w:pPr>
                    <w:r>
                      <w:rPr>
                        <w:rFonts w:ascii="Arial" w:hAnsi="Arial" w:cs="Arial"/>
                        <w:b/>
                        <w:bCs/>
                        <w:color w:val="000000" w:themeColor="text1"/>
                        <w:sz w:val="40"/>
                        <w:szCs w:val="40"/>
                      </w:rPr>
                      <w:t>DE P</w:t>
                    </w:r>
                    <w:r w:rsidR="00547282" w:rsidRPr="00541113">
                      <w:rPr>
                        <w:rFonts w:ascii="Arial" w:hAnsi="Arial" w:cs="Arial"/>
                        <w:b/>
                        <w:bCs/>
                        <w:color w:val="000000" w:themeColor="text1"/>
                        <w:sz w:val="40"/>
                        <w:szCs w:val="40"/>
                      </w:rPr>
                      <w:t>RE</w:t>
                    </w:r>
                    <w:r>
                      <w:rPr>
                        <w:rFonts w:ascii="Arial" w:hAnsi="Arial" w:cs="Arial"/>
                        <w:b/>
                        <w:bCs/>
                        <w:color w:val="000000" w:themeColor="text1"/>
                        <w:sz w:val="40"/>
                        <w:szCs w:val="40"/>
                      </w:rPr>
                      <w:t>S</w:t>
                    </w:r>
                    <w:r w:rsidR="00547282" w:rsidRPr="00541113">
                      <w:rPr>
                        <w:rFonts w:ascii="Arial" w:hAnsi="Arial" w:cs="Arial"/>
                        <w:b/>
                        <w:bCs/>
                        <w:color w:val="000000" w:themeColor="text1"/>
                        <w:sz w:val="40"/>
                        <w:szCs w:val="40"/>
                      </w:rPr>
                      <w:t>SE</w:t>
                    </w:r>
                    <w:r w:rsidR="00541DE3" w:rsidRPr="00541113">
                      <w:rPr>
                        <w:rFonts w:ascii="Arial" w:hAnsi="Arial" w:cs="Arial"/>
                        <w:b/>
                        <w:bCs/>
                        <w:color w:val="000000" w:themeColor="text1"/>
                        <w:sz w:val="40"/>
                        <w:szCs w:val="40"/>
                      </w:rPr>
                      <w:t>]</w:t>
                    </w:r>
                  </w:p>
                </w:txbxContent>
              </v:textbox>
              <w10:wrap anchorx="page" anchory="page"/>
            </v:shape>
          </w:pict>
        </mc:Fallback>
      </mc:AlternateContent>
    </w:r>
    <w:r w:rsidR="00541DE3" w:rsidRPr="00541113">
      <w:rPr>
        <w:rFonts w:ascii="Arial" w:hAnsi="Arial" w:cs="Arial"/>
        <w:noProof/>
      </w:rPr>
      <w:drawing>
        <wp:anchor distT="0" distB="0" distL="114300" distR="114300" simplePos="0" relativeHeight="251665408" behindDoc="1" locked="0" layoutInCell="1" allowOverlap="1" wp14:anchorId="38BD964D" wp14:editId="5C3BE64E">
          <wp:simplePos x="0" y="0"/>
          <wp:positionH relativeFrom="column">
            <wp:posOffset>-648335</wp:posOffset>
          </wp:positionH>
          <wp:positionV relativeFrom="paragraph">
            <wp:posOffset>-450215</wp:posOffset>
          </wp:positionV>
          <wp:extent cx="7559040" cy="10685145"/>
          <wp:effectExtent l="0" t="0" r="0" b="0"/>
          <wp:wrapNone/>
          <wp:docPr id="23"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5145"/>
                  </a:xfrm>
                  <a:prstGeom prst="rect">
                    <a:avLst/>
                  </a:prstGeom>
                </pic:spPr>
              </pic:pic>
            </a:graphicData>
          </a:graphic>
          <wp14:sizeRelH relativeFrom="margin">
            <wp14:pctWidth>0</wp14:pctWidth>
          </wp14:sizeRelH>
          <wp14:sizeRelV relativeFrom="margin">
            <wp14:pctHeight>0</wp14:pctHeight>
          </wp14:sizeRelV>
        </wp:anchor>
      </w:drawing>
    </w:r>
    <w:r w:rsidR="00541DE3" w:rsidRPr="00541113">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216E"/>
    <w:multiLevelType w:val="hybridMultilevel"/>
    <w:tmpl w:val="80025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1C7433"/>
    <w:multiLevelType w:val="hybridMultilevel"/>
    <w:tmpl w:val="B602FF0C"/>
    <w:lvl w:ilvl="0" w:tplc="F948CB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CB7250"/>
    <w:multiLevelType w:val="hybridMultilevel"/>
    <w:tmpl w:val="D4F65FA2"/>
    <w:lvl w:ilvl="0" w:tplc="6A0A93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905879"/>
    <w:multiLevelType w:val="hybridMultilevel"/>
    <w:tmpl w:val="B072A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1B6212"/>
    <w:multiLevelType w:val="hybridMultilevel"/>
    <w:tmpl w:val="3878B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98695">
    <w:abstractNumId w:val="3"/>
  </w:num>
  <w:num w:numId="2" w16cid:durableId="849219592">
    <w:abstractNumId w:val="0"/>
  </w:num>
  <w:num w:numId="3" w16cid:durableId="388188729">
    <w:abstractNumId w:val="1"/>
  </w:num>
  <w:num w:numId="4" w16cid:durableId="989943320">
    <w:abstractNumId w:val="2"/>
  </w:num>
  <w:num w:numId="5" w16cid:durableId="1288469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2E"/>
    <w:rsid w:val="00002F26"/>
    <w:rsid w:val="00005418"/>
    <w:rsid w:val="00006E4F"/>
    <w:rsid w:val="00010441"/>
    <w:rsid w:val="0001152E"/>
    <w:rsid w:val="00012DE8"/>
    <w:rsid w:val="00013ED7"/>
    <w:rsid w:val="0001607E"/>
    <w:rsid w:val="000177B1"/>
    <w:rsid w:val="000203E8"/>
    <w:rsid w:val="00023F34"/>
    <w:rsid w:val="00032DBA"/>
    <w:rsid w:val="0003568B"/>
    <w:rsid w:val="00036281"/>
    <w:rsid w:val="00036EDC"/>
    <w:rsid w:val="00037717"/>
    <w:rsid w:val="00037C9D"/>
    <w:rsid w:val="00041AEF"/>
    <w:rsid w:val="00042784"/>
    <w:rsid w:val="00043A2F"/>
    <w:rsid w:val="000539F5"/>
    <w:rsid w:val="00054527"/>
    <w:rsid w:val="000545CB"/>
    <w:rsid w:val="00060160"/>
    <w:rsid w:val="00060B33"/>
    <w:rsid w:val="00061A3D"/>
    <w:rsid w:val="00061E7B"/>
    <w:rsid w:val="00064939"/>
    <w:rsid w:val="00064C49"/>
    <w:rsid w:val="0006640D"/>
    <w:rsid w:val="00067602"/>
    <w:rsid w:val="00070944"/>
    <w:rsid w:val="00070FB1"/>
    <w:rsid w:val="000727C6"/>
    <w:rsid w:val="000736EA"/>
    <w:rsid w:val="00073EF8"/>
    <w:rsid w:val="00075046"/>
    <w:rsid w:val="00075E76"/>
    <w:rsid w:val="0008115C"/>
    <w:rsid w:val="00081937"/>
    <w:rsid w:val="00082ACD"/>
    <w:rsid w:val="0008750B"/>
    <w:rsid w:val="00090E19"/>
    <w:rsid w:val="000910F5"/>
    <w:rsid w:val="000931A9"/>
    <w:rsid w:val="0009421F"/>
    <w:rsid w:val="00094CA8"/>
    <w:rsid w:val="000953FF"/>
    <w:rsid w:val="000961F5"/>
    <w:rsid w:val="000A2409"/>
    <w:rsid w:val="000A5154"/>
    <w:rsid w:val="000A553E"/>
    <w:rsid w:val="000B2CAB"/>
    <w:rsid w:val="000B4CA7"/>
    <w:rsid w:val="000B7514"/>
    <w:rsid w:val="000C4580"/>
    <w:rsid w:val="000C6C04"/>
    <w:rsid w:val="000D09E0"/>
    <w:rsid w:val="000D2DD3"/>
    <w:rsid w:val="000D3F77"/>
    <w:rsid w:val="000D4DA6"/>
    <w:rsid w:val="000D5288"/>
    <w:rsid w:val="000F0C4F"/>
    <w:rsid w:val="000F4813"/>
    <w:rsid w:val="000F4C92"/>
    <w:rsid w:val="00101039"/>
    <w:rsid w:val="00101D41"/>
    <w:rsid w:val="0010330F"/>
    <w:rsid w:val="00103ADA"/>
    <w:rsid w:val="0010475F"/>
    <w:rsid w:val="00115754"/>
    <w:rsid w:val="00115DF1"/>
    <w:rsid w:val="00116AA7"/>
    <w:rsid w:val="001215FD"/>
    <w:rsid w:val="001250F1"/>
    <w:rsid w:val="0012715D"/>
    <w:rsid w:val="00127577"/>
    <w:rsid w:val="001279F1"/>
    <w:rsid w:val="00131468"/>
    <w:rsid w:val="001329BF"/>
    <w:rsid w:val="001340B9"/>
    <w:rsid w:val="001343B8"/>
    <w:rsid w:val="00134D30"/>
    <w:rsid w:val="00136D68"/>
    <w:rsid w:val="00137553"/>
    <w:rsid w:val="00142252"/>
    <w:rsid w:val="00142D95"/>
    <w:rsid w:val="0014367E"/>
    <w:rsid w:val="00146BA0"/>
    <w:rsid w:val="00147B6D"/>
    <w:rsid w:val="001505C9"/>
    <w:rsid w:val="001505DC"/>
    <w:rsid w:val="00150DC6"/>
    <w:rsid w:val="00150FC6"/>
    <w:rsid w:val="00154BCF"/>
    <w:rsid w:val="00157B74"/>
    <w:rsid w:val="00157EB5"/>
    <w:rsid w:val="00163FB7"/>
    <w:rsid w:val="00164647"/>
    <w:rsid w:val="00166E64"/>
    <w:rsid w:val="00170005"/>
    <w:rsid w:val="001710C1"/>
    <w:rsid w:val="00171A5D"/>
    <w:rsid w:val="001746FC"/>
    <w:rsid w:val="00174E78"/>
    <w:rsid w:val="00176AB8"/>
    <w:rsid w:val="00177411"/>
    <w:rsid w:val="0018699D"/>
    <w:rsid w:val="00193CAE"/>
    <w:rsid w:val="001969F9"/>
    <w:rsid w:val="001A05D8"/>
    <w:rsid w:val="001A1E39"/>
    <w:rsid w:val="001A257D"/>
    <w:rsid w:val="001A411E"/>
    <w:rsid w:val="001B03D8"/>
    <w:rsid w:val="001B1EBE"/>
    <w:rsid w:val="001C0528"/>
    <w:rsid w:val="001C272A"/>
    <w:rsid w:val="001D13DB"/>
    <w:rsid w:val="001D2E5F"/>
    <w:rsid w:val="001D3283"/>
    <w:rsid w:val="001D3E45"/>
    <w:rsid w:val="001D6EA7"/>
    <w:rsid w:val="001E1868"/>
    <w:rsid w:val="001E1D69"/>
    <w:rsid w:val="001E2BF5"/>
    <w:rsid w:val="001E4A23"/>
    <w:rsid w:val="001E745C"/>
    <w:rsid w:val="001F0347"/>
    <w:rsid w:val="001F0BBD"/>
    <w:rsid w:val="001F2AEF"/>
    <w:rsid w:val="001F5991"/>
    <w:rsid w:val="00202F71"/>
    <w:rsid w:val="00203319"/>
    <w:rsid w:val="0020492E"/>
    <w:rsid w:val="00213214"/>
    <w:rsid w:val="002150E3"/>
    <w:rsid w:val="00216CB9"/>
    <w:rsid w:val="00216F2D"/>
    <w:rsid w:val="00221A29"/>
    <w:rsid w:val="0022697A"/>
    <w:rsid w:val="002274E3"/>
    <w:rsid w:val="0023269D"/>
    <w:rsid w:val="00232F21"/>
    <w:rsid w:val="00233F51"/>
    <w:rsid w:val="002354AC"/>
    <w:rsid w:val="00235998"/>
    <w:rsid w:val="00240753"/>
    <w:rsid w:val="00240E69"/>
    <w:rsid w:val="002416F5"/>
    <w:rsid w:val="00242B4F"/>
    <w:rsid w:val="00243D19"/>
    <w:rsid w:val="00244390"/>
    <w:rsid w:val="00246841"/>
    <w:rsid w:val="002530C1"/>
    <w:rsid w:val="0025316C"/>
    <w:rsid w:val="00257D8B"/>
    <w:rsid w:val="00260100"/>
    <w:rsid w:val="0027029B"/>
    <w:rsid w:val="00271E76"/>
    <w:rsid w:val="00273039"/>
    <w:rsid w:val="00275F32"/>
    <w:rsid w:val="00276609"/>
    <w:rsid w:val="00277E80"/>
    <w:rsid w:val="00280DF0"/>
    <w:rsid w:val="00281F29"/>
    <w:rsid w:val="00283F5D"/>
    <w:rsid w:val="00286453"/>
    <w:rsid w:val="002864F6"/>
    <w:rsid w:val="002867F0"/>
    <w:rsid w:val="00286C23"/>
    <w:rsid w:val="0028734E"/>
    <w:rsid w:val="00290773"/>
    <w:rsid w:val="0029135B"/>
    <w:rsid w:val="002915C0"/>
    <w:rsid w:val="002947EB"/>
    <w:rsid w:val="0029608B"/>
    <w:rsid w:val="002977F9"/>
    <w:rsid w:val="002A5260"/>
    <w:rsid w:val="002A6832"/>
    <w:rsid w:val="002B15D8"/>
    <w:rsid w:val="002B4EDE"/>
    <w:rsid w:val="002B5BA7"/>
    <w:rsid w:val="002B7198"/>
    <w:rsid w:val="002B7871"/>
    <w:rsid w:val="002C09E3"/>
    <w:rsid w:val="002C1B54"/>
    <w:rsid w:val="002C27E5"/>
    <w:rsid w:val="002C35AB"/>
    <w:rsid w:val="002C35BA"/>
    <w:rsid w:val="002C3906"/>
    <w:rsid w:val="002C478E"/>
    <w:rsid w:val="002C5EA7"/>
    <w:rsid w:val="002C72D9"/>
    <w:rsid w:val="002D0C86"/>
    <w:rsid w:val="002D1222"/>
    <w:rsid w:val="002D25EC"/>
    <w:rsid w:val="002D2B0A"/>
    <w:rsid w:val="002D60C2"/>
    <w:rsid w:val="002E0FCC"/>
    <w:rsid w:val="002E2F5E"/>
    <w:rsid w:val="002E3E26"/>
    <w:rsid w:val="002E6C2A"/>
    <w:rsid w:val="002F1647"/>
    <w:rsid w:val="002F2586"/>
    <w:rsid w:val="002F2EB5"/>
    <w:rsid w:val="002F33E2"/>
    <w:rsid w:val="002F3541"/>
    <w:rsid w:val="002F4D3E"/>
    <w:rsid w:val="0030522B"/>
    <w:rsid w:val="00310375"/>
    <w:rsid w:val="00312484"/>
    <w:rsid w:val="00312AF4"/>
    <w:rsid w:val="003160B2"/>
    <w:rsid w:val="00317B55"/>
    <w:rsid w:val="00327CC7"/>
    <w:rsid w:val="00331C27"/>
    <w:rsid w:val="003340FC"/>
    <w:rsid w:val="00335C7C"/>
    <w:rsid w:val="00336F9B"/>
    <w:rsid w:val="003379E3"/>
    <w:rsid w:val="00342258"/>
    <w:rsid w:val="00342349"/>
    <w:rsid w:val="00342824"/>
    <w:rsid w:val="00345266"/>
    <w:rsid w:val="003452E3"/>
    <w:rsid w:val="00346F18"/>
    <w:rsid w:val="00352C6D"/>
    <w:rsid w:val="00354C7B"/>
    <w:rsid w:val="003560F6"/>
    <w:rsid w:val="00356C15"/>
    <w:rsid w:val="0036041D"/>
    <w:rsid w:val="00363B17"/>
    <w:rsid w:val="00364329"/>
    <w:rsid w:val="003675FF"/>
    <w:rsid w:val="00370FEE"/>
    <w:rsid w:val="00371E49"/>
    <w:rsid w:val="003724EF"/>
    <w:rsid w:val="00376185"/>
    <w:rsid w:val="00377188"/>
    <w:rsid w:val="00383185"/>
    <w:rsid w:val="003873D9"/>
    <w:rsid w:val="00387B87"/>
    <w:rsid w:val="00391752"/>
    <w:rsid w:val="003939B8"/>
    <w:rsid w:val="0039487F"/>
    <w:rsid w:val="00394E74"/>
    <w:rsid w:val="00395496"/>
    <w:rsid w:val="00395A94"/>
    <w:rsid w:val="00395BF7"/>
    <w:rsid w:val="003A0B0B"/>
    <w:rsid w:val="003A0BAE"/>
    <w:rsid w:val="003A2C3C"/>
    <w:rsid w:val="003A6F59"/>
    <w:rsid w:val="003B16F5"/>
    <w:rsid w:val="003B4182"/>
    <w:rsid w:val="003B5D96"/>
    <w:rsid w:val="003B73A7"/>
    <w:rsid w:val="003B7D6C"/>
    <w:rsid w:val="003C07E5"/>
    <w:rsid w:val="003C0E41"/>
    <w:rsid w:val="003C28AA"/>
    <w:rsid w:val="003C2B70"/>
    <w:rsid w:val="003C2E98"/>
    <w:rsid w:val="003C55BB"/>
    <w:rsid w:val="003D0CCD"/>
    <w:rsid w:val="003D133B"/>
    <w:rsid w:val="003D3099"/>
    <w:rsid w:val="003E0736"/>
    <w:rsid w:val="003E3C4C"/>
    <w:rsid w:val="003E5DD1"/>
    <w:rsid w:val="003F03E8"/>
    <w:rsid w:val="003F53F5"/>
    <w:rsid w:val="003F5656"/>
    <w:rsid w:val="003F5AC4"/>
    <w:rsid w:val="003F79A5"/>
    <w:rsid w:val="004005FF"/>
    <w:rsid w:val="00400BAA"/>
    <w:rsid w:val="0040257C"/>
    <w:rsid w:val="00404B4B"/>
    <w:rsid w:val="00406502"/>
    <w:rsid w:val="00411668"/>
    <w:rsid w:val="00411FB0"/>
    <w:rsid w:val="00416D6B"/>
    <w:rsid w:val="0041757B"/>
    <w:rsid w:val="00421B95"/>
    <w:rsid w:val="00424A93"/>
    <w:rsid w:val="00425361"/>
    <w:rsid w:val="004270E9"/>
    <w:rsid w:val="004312CB"/>
    <w:rsid w:val="00432F55"/>
    <w:rsid w:val="00433B30"/>
    <w:rsid w:val="00435FAA"/>
    <w:rsid w:val="00444B2F"/>
    <w:rsid w:val="00447F48"/>
    <w:rsid w:val="00453925"/>
    <w:rsid w:val="00456E94"/>
    <w:rsid w:val="00460766"/>
    <w:rsid w:val="00461025"/>
    <w:rsid w:val="0046118A"/>
    <w:rsid w:val="00463A05"/>
    <w:rsid w:val="0046569D"/>
    <w:rsid w:val="00467782"/>
    <w:rsid w:val="00480B77"/>
    <w:rsid w:val="0048180A"/>
    <w:rsid w:val="00483601"/>
    <w:rsid w:val="0048773B"/>
    <w:rsid w:val="00491031"/>
    <w:rsid w:val="00492A28"/>
    <w:rsid w:val="00492DCF"/>
    <w:rsid w:val="0049432D"/>
    <w:rsid w:val="004A13DC"/>
    <w:rsid w:val="004A2ABF"/>
    <w:rsid w:val="004A4761"/>
    <w:rsid w:val="004A53B8"/>
    <w:rsid w:val="004A6151"/>
    <w:rsid w:val="004B0576"/>
    <w:rsid w:val="004B206F"/>
    <w:rsid w:val="004B21CE"/>
    <w:rsid w:val="004B3199"/>
    <w:rsid w:val="004B6807"/>
    <w:rsid w:val="004B7166"/>
    <w:rsid w:val="004B76B6"/>
    <w:rsid w:val="004B7A09"/>
    <w:rsid w:val="004B7C40"/>
    <w:rsid w:val="004C1DBF"/>
    <w:rsid w:val="004C39C0"/>
    <w:rsid w:val="004C6CFF"/>
    <w:rsid w:val="004C768B"/>
    <w:rsid w:val="004C773F"/>
    <w:rsid w:val="004C7F06"/>
    <w:rsid w:val="004D213C"/>
    <w:rsid w:val="004D51B0"/>
    <w:rsid w:val="004D61D2"/>
    <w:rsid w:val="004D6C12"/>
    <w:rsid w:val="004D7E6D"/>
    <w:rsid w:val="004E37D2"/>
    <w:rsid w:val="004E5199"/>
    <w:rsid w:val="004E70D7"/>
    <w:rsid w:val="004E7641"/>
    <w:rsid w:val="004F4BF0"/>
    <w:rsid w:val="004F4C71"/>
    <w:rsid w:val="004F53B1"/>
    <w:rsid w:val="004F6393"/>
    <w:rsid w:val="004F7825"/>
    <w:rsid w:val="00502BA2"/>
    <w:rsid w:val="00503892"/>
    <w:rsid w:val="00505BC3"/>
    <w:rsid w:val="00505CEE"/>
    <w:rsid w:val="00506B37"/>
    <w:rsid w:val="0051045F"/>
    <w:rsid w:val="00510CFD"/>
    <w:rsid w:val="0051100F"/>
    <w:rsid w:val="0051153D"/>
    <w:rsid w:val="00514F63"/>
    <w:rsid w:val="00517138"/>
    <w:rsid w:val="00523035"/>
    <w:rsid w:val="005235E9"/>
    <w:rsid w:val="00524EE0"/>
    <w:rsid w:val="00526DC4"/>
    <w:rsid w:val="0052781E"/>
    <w:rsid w:val="00531B52"/>
    <w:rsid w:val="00533CAC"/>
    <w:rsid w:val="005345BB"/>
    <w:rsid w:val="00536700"/>
    <w:rsid w:val="00537A45"/>
    <w:rsid w:val="00540296"/>
    <w:rsid w:val="00540739"/>
    <w:rsid w:val="00541113"/>
    <w:rsid w:val="00541DE3"/>
    <w:rsid w:val="005422EC"/>
    <w:rsid w:val="00545AFB"/>
    <w:rsid w:val="00546268"/>
    <w:rsid w:val="0054670F"/>
    <w:rsid w:val="00546A81"/>
    <w:rsid w:val="00547282"/>
    <w:rsid w:val="005476DF"/>
    <w:rsid w:val="00552A5A"/>
    <w:rsid w:val="005535B4"/>
    <w:rsid w:val="00553824"/>
    <w:rsid w:val="0055509D"/>
    <w:rsid w:val="00555307"/>
    <w:rsid w:val="00556147"/>
    <w:rsid w:val="005565CC"/>
    <w:rsid w:val="005629AE"/>
    <w:rsid w:val="005656BD"/>
    <w:rsid w:val="0056663D"/>
    <w:rsid w:val="00566C6D"/>
    <w:rsid w:val="0057176C"/>
    <w:rsid w:val="0057729D"/>
    <w:rsid w:val="00583B06"/>
    <w:rsid w:val="005872EC"/>
    <w:rsid w:val="005913EA"/>
    <w:rsid w:val="005924EA"/>
    <w:rsid w:val="005946EE"/>
    <w:rsid w:val="005A038C"/>
    <w:rsid w:val="005A1D59"/>
    <w:rsid w:val="005A2DF9"/>
    <w:rsid w:val="005A759B"/>
    <w:rsid w:val="005B3256"/>
    <w:rsid w:val="005B3B3B"/>
    <w:rsid w:val="005B4424"/>
    <w:rsid w:val="005C1018"/>
    <w:rsid w:val="005C4017"/>
    <w:rsid w:val="005D0571"/>
    <w:rsid w:val="005D079C"/>
    <w:rsid w:val="005D0D15"/>
    <w:rsid w:val="005D701B"/>
    <w:rsid w:val="005D7646"/>
    <w:rsid w:val="005E0A54"/>
    <w:rsid w:val="005E3FAC"/>
    <w:rsid w:val="005E52FC"/>
    <w:rsid w:val="005E5B91"/>
    <w:rsid w:val="005E63D4"/>
    <w:rsid w:val="005F12CB"/>
    <w:rsid w:val="005F2063"/>
    <w:rsid w:val="005F27DD"/>
    <w:rsid w:val="005F3EF8"/>
    <w:rsid w:val="005F5AC3"/>
    <w:rsid w:val="005F5B6F"/>
    <w:rsid w:val="0060193F"/>
    <w:rsid w:val="006056FC"/>
    <w:rsid w:val="00606CE0"/>
    <w:rsid w:val="0061163B"/>
    <w:rsid w:val="00613338"/>
    <w:rsid w:val="00614445"/>
    <w:rsid w:val="00617385"/>
    <w:rsid w:val="00623716"/>
    <w:rsid w:val="00623B49"/>
    <w:rsid w:val="00631FF4"/>
    <w:rsid w:val="00632370"/>
    <w:rsid w:val="00632429"/>
    <w:rsid w:val="00632569"/>
    <w:rsid w:val="00632612"/>
    <w:rsid w:val="006331AA"/>
    <w:rsid w:val="006335FF"/>
    <w:rsid w:val="006342B8"/>
    <w:rsid w:val="00634A59"/>
    <w:rsid w:val="0063746C"/>
    <w:rsid w:val="006417E5"/>
    <w:rsid w:val="00644DCA"/>
    <w:rsid w:val="00645487"/>
    <w:rsid w:val="0064594F"/>
    <w:rsid w:val="006466A0"/>
    <w:rsid w:val="00647A57"/>
    <w:rsid w:val="00650EEC"/>
    <w:rsid w:val="00652888"/>
    <w:rsid w:val="00655441"/>
    <w:rsid w:val="00661534"/>
    <w:rsid w:val="00662593"/>
    <w:rsid w:val="00663557"/>
    <w:rsid w:val="006666FD"/>
    <w:rsid w:val="006702CF"/>
    <w:rsid w:val="00670322"/>
    <w:rsid w:val="006714A4"/>
    <w:rsid w:val="00672FE0"/>
    <w:rsid w:val="00673931"/>
    <w:rsid w:val="00676BBD"/>
    <w:rsid w:val="00682631"/>
    <w:rsid w:val="00683799"/>
    <w:rsid w:val="00683828"/>
    <w:rsid w:val="00685A0B"/>
    <w:rsid w:val="00690336"/>
    <w:rsid w:val="00691AF5"/>
    <w:rsid w:val="00694ED1"/>
    <w:rsid w:val="0069797E"/>
    <w:rsid w:val="006A2421"/>
    <w:rsid w:val="006A25C6"/>
    <w:rsid w:val="006A336C"/>
    <w:rsid w:val="006A3BCF"/>
    <w:rsid w:val="006A4F0E"/>
    <w:rsid w:val="006A5180"/>
    <w:rsid w:val="006A5C60"/>
    <w:rsid w:val="006A6CC3"/>
    <w:rsid w:val="006B1855"/>
    <w:rsid w:val="006B277E"/>
    <w:rsid w:val="006B401B"/>
    <w:rsid w:val="006B5AEE"/>
    <w:rsid w:val="006B7721"/>
    <w:rsid w:val="006B7F19"/>
    <w:rsid w:val="006C0C9C"/>
    <w:rsid w:val="006C333A"/>
    <w:rsid w:val="006C5563"/>
    <w:rsid w:val="006D0DB1"/>
    <w:rsid w:val="006D22AF"/>
    <w:rsid w:val="006D6348"/>
    <w:rsid w:val="006E0B77"/>
    <w:rsid w:val="006E2F75"/>
    <w:rsid w:val="006E63B5"/>
    <w:rsid w:val="006E6906"/>
    <w:rsid w:val="006F277F"/>
    <w:rsid w:val="006F3D38"/>
    <w:rsid w:val="006F4210"/>
    <w:rsid w:val="006F49C0"/>
    <w:rsid w:val="006F5EAC"/>
    <w:rsid w:val="00701728"/>
    <w:rsid w:val="0070382D"/>
    <w:rsid w:val="00703C5C"/>
    <w:rsid w:val="00705597"/>
    <w:rsid w:val="00706C7D"/>
    <w:rsid w:val="00707827"/>
    <w:rsid w:val="0071034D"/>
    <w:rsid w:val="007115D7"/>
    <w:rsid w:val="00711D5C"/>
    <w:rsid w:val="0071375E"/>
    <w:rsid w:val="00714DE9"/>
    <w:rsid w:val="007156B1"/>
    <w:rsid w:val="00721C6D"/>
    <w:rsid w:val="00723717"/>
    <w:rsid w:val="007247B4"/>
    <w:rsid w:val="00724CF6"/>
    <w:rsid w:val="00732A6E"/>
    <w:rsid w:val="00735BF6"/>
    <w:rsid w:val="007418CC"/>
    <w:rsid w:val="00742242"/>
    <w:rsid w:val="00742410"/>
    <w:rsid w:val="00743E06"/>
    <w:rsid w:val="00744E6C"/>
    <w:rsid w:val="00746AC8"/>
    <w:rsid w:val="007476C8"/>
    <w:rsid w:val="007515E3"/>
    <w:rsid w:val="00753AAF"/>
    <w:rsid w:val="00756A72"/>
    <w:rsid w:val="0075777D"/>
    <w:rsid w:val="00760A3E"/>
    <w:rsid w:val="007622EF"/>
    <w:rsid w:val="00762E25"/>
    <w:rsid w:val="00766674"/>
    <w:rsid w:val="00766DCC"/>
    <w:rsid w:val="00766F1B"/>
    <w:rsid w:val="00767F7E"/>
    <w:rsid w:val="007728A5"/>
    <w:rsid w:val="00774248"/>
    <w:rsid w:val="00775BA2"/>
    <w:rsid w:val="007763C8"/>
    <w:rsid w:val="00776589"/>
    <w:rsid w:val="0078157D"/>
    <w:rsid w:val="00782AD3"/>
    <w:rsid w:val="00783C51"/>
    <w:rsid w:val="00783D74"/>
    <w:rsid w:val="00785699"/>
    <w:rsid w:val="007867B0"/>
    <w:rsid w:val="00786A1C"/>
    <w:rsid w:val="00791FEA"/>
    <w:rsid w:val="00792F28"/>
    <w:rsid w:val="00793669"/>
    <w:rsid w:val="00795ED6"/>
    <w:rsid w:val="00796801"/>
    <w:rsid w:val="00796FBE"/>
    <w:rsid w:val="00797356"/>
    <w:rsid w:val="007A4E08"/>
    <w:rsid w:val="007A6238"/>
    <w:rsid w:val="007B09AF"/>
    <w:rsid w:val="007B21DC"/>
    <w:rsid w:val="007B22DE"/>
    <w:rsid w:val="007B319C"/>
    <w:rsid w:val="007B4F92"/>
    <w:rsid w:val="007B57CD"/>
    <w:rsid w:val="007B5BC9"/>
    <w:rsid w:val="007B70F2"/>
    <w:rsid w:val="007C3860"/>
    <w:rsid w:val="007C52E3"/>
    <w:rsid w:val="007C73B9"/>
    <w:rsid w:val="007D1C29"/>
    <w:rsid w:val="007D30BA"/>
    <w:rsid w:val="007D4183"/>
    <w:rsid w:val="007D6E42"/>
    <w:rsid w:val="007D7068"/>
    <w:rsid w:val="007D74F0"/>
    <w:rsid w:val="007E05A3"/>
    <w:rsid w:val="007E1E0E"/>
    <w:rsid w:val="007E7307"/>
    <w:rsid w:val="007F01D6"/>
    <w:rsid w:val="007F19C2"/>
    <w:rsid w:val="007F1AA3"/>
    <w:rsid w:val="007F1CA5"/>
    <w:rsid w:val="007F20D4"/>
    <w:rsid w:val="007F2FB2"/>
    <w:rsid w:val="007F4F13"/>
    <w:rsid w:val="00801B30"/>
    <w:rsid w:val="00801B52"/>
    <w:rsid w:val="00803D1F"/>
    <w:rsid w:val="00805BCC"/>
    <w:rsid w:val="008102A7"/>
    <w:rsid w:val="00813FCF"/>
    <w:rsid w:val="00814830"/>
    <w:rsid w:val="00814E42"/>
    <w:rsid w:val="00816C38"/>
    <w:rsid w:val="008204AD"/>
    <w:rsid w:val="008228F4"/>
    <w:rsid w:val="0082539B"/>
    <w:rsid w:val="00830AD3"/>
    <w:rsid w:val="00833463"/>
    <w:rsid w:val="008334C3"/>
    <w:rsid w:val="008338D5"/>
    <w:rsid w:val="00833F0D"/>
    <w:rsid w:val="0083481B"/>
    <w:rsid w:val="008354D5"/>
    <w:rsid w:val="008354DA"/>
    <w:rsid w:val="00835753"/>
    <w:rsid w:val="008359E4"/>
    <w:rsid w:val="00843946"/>
    <w:rsid w:val="00843D10"/>
    <w:rsid w:val="00846F86"/>
    <w:rsid w:val="00847A5B"/>
    <w:rsid w:val="0085297E"/>
    <w:rsid w:val="00853907"/>
    <w:rsid w:val="008544C5"/>
    <w:rsid w:val="00857802"/>
    <w:rsid w:val="008609FF"/>
    <w:rsid w:val="00861DF2"/>
    <w:rsid w:val="00864739"/>
    <w:rsid w:val="00864AB6"/>
    <w:rsid w:val="00866818"/>
    <w:rsid w:val="00866C28"/>
    <w:rsid w:val="00870EA3"/>
    <w:rsid w:val="00874629"/>
    <w:rsid w:val="00874967"/>
    <w:rsid w:val="00874D0A"/>
    <w:rsid w:val="00875BFD"/>
    <w:rsid w:val="00876EA1"/>
    <w:rsid w:val="00881396"/>
    <w:rsid w:val="00881D23"/>
    <w:rsid w:val="008823D2"/>
    <w:rsid w:val="0088399D"/>
    <w:rsid w:val="008860C0"/>
    <w:rsid w:val="0088761A"/>
    <w:rsid w:val="008878A5"/>
    <w:rsid w:val="00890627"/>
    <w:rsid w:val="008924CD"/>
    <w:rsid w:val="00892C02"/>
    <w:rsid w:val="00897457"/>
    <w:rsid w:val="008A02CC"/>
    <w:rsid w:val="008A1499"/>
    <w:rsid w:val="008A34F0"/>
    <w:rsid w:val="008A5B03"/>
    <w:rsid w:val="008B071E"/>
    <w:rsid w:val="008B6836"/>
    <w:rsid w:val="008B7E23"/>
    <w:rsid w:val="008C1DC2"/>
    <w:rsid w:val="008C650C"/>
    <w:rsid w:val="008C672A"/>
    <w:rsid w:val="008D16BF"/>
    <w:rsid w:val="008D1D99"/>
    <w:rsid w:val="008D5722"/>
    <w:rsid w:val="008E184D"/>
    <w:rsid w:val="008E314E"/>
    <w:rsid w:val="008E33C2"/>
    <w:rsid w:val="008E5E78"/>
    <w:rsid w:val="008E6F55"/>
    <w:rsid w:val="008E7193"/>
    <w:rsid w:val="008F01BA"/>
    <w:rsid w:val="008F55E1"/>
    <w:rsid w:val="00900EC0"/>
    <w:rsid w:val="00901BC5"/>
    <w:rsid w:val="00903149"/>
    <w:rsid w:val="009109AD"/>
    <w:rsid w:val="009141B6"/>
    <w:rsid w:val="0091474F"/>
    <w:rsid w:val="00916E0B"/>
    <w:rsid w:val="0091732B"/>
    <w:rsid w:val="0092068D"/>
    <w:rsid w:val="00922A0C"/>
    <w:rsid w:val="00923D91"/>
    <w:rsid w:val="009257C8"/>
    <w:rsid w:val="0092722F"/>
    <w:rsid w:val="00927CB1"/>
    <w:rsid w:val="00927DBD"/>
    <w:rsid w:val="00930F49"/>
    <w:rsid w:val="009342A5"/>
    <w:rsid w:val="0093520A"/>
    <w:rsid w:val="009361E2"/>
    <w:rsid w:val="00936E3C"/>
    <w:rsid w:val="00937AFD"/>
    <w:rsid w:val="00942928"/>
    <w:rsid w:val="00943AB5"/>
    <w:rsid w:val="00943ACE"/>
    <w:rsid w:val="00947F53"/>
    <w:rsid w:val="00947F84"/>
    <w:rsid w:val="009507C3"/>
    <w:rsid w:val="009509CF"/>
    <w:rsid w:val="00951E69"/>
    <w:rsid w:val="009539CF"/>
    <w:rsid w:val="00954079"/>
    <w:rsid w:val="00955079"/>
    <w:rsid w:val="00955728"/>
    <w:rsid w:val="00955D38"/>
    <w:rsid w:val="00956CF7"/>
    <w:rsid w:val="009573B0"/>
    <w:rsid w:val="00961CF7"/>
    <w:rsid w:val="0096640E"/>
    <w:rsid w:val="009673AF"/>
    <w:rsid w:val="00973933"/>
    <w:rsid w:val="00975725"/>
    <w:rsid w:val="00975F82"/>
    <w:rsid w:val="00976FCC"/>
    <w:rsid w:val="009775C7"/>
    <w:rsid w:val="0097798B"/>
    <w:rsid w:val="009807EF"/>
    <w:rsid w:val="00980F2A"/>
    <w:rsid w:val="00985E4C"/>
    <w:rsid w:val="00985E71"/>
    <w:rsid w:val="00990FD8"/>
    <w:rsid w:val="00997753"/>
    <w:rsid w:val="009A0E1E"/>
    <w:rsid w:val="009A3E85"/>
    <w:rsid w:val="009A60CA"/>
    <w:rsid w:val="009B2745"/>
    <w:rsid w:val="009B4A71"/>
    <w:rsid w:val="009B4B45"/>
    <w:rsid w:val="009B65C2"/>
    <w:rsid w:val="009B69BD"/>
    <w:rsid w:val="009C060F"/>
    <w:rsid w:val="009C10F5"/>
    <w:rsid w:val="009C1A2E"/>
    <w:rsid w:val="009C4C73"/>
    <w:rsid w:val="009C4DBF"/>
    <w:rsid w:val="009C665B"/>
    <w:rsid w:val="009C708C"/>
    <w:rsid w:val="009D534D"/>
    <w:rsid w:val="009D64DA"/>
    <w:rsid w:val="009E0AC7"/>
    <w:rsid w:val="009E5E28"/>
    <w:rsid w:val="009F1277"/>
    <w:rsid w:val="009F3F5A"/>
    <w:rsid w:val="009F44A5"/>
    <w:rsid w:val="009F5722"/>
    <w:rsid w:val="009F62CE"/>
    <w:rsid w:val="00A0114D"/>
    <w:rsid w:val="00A02C96"/>
    <w:rsid w:val="00A03832"/>
    <w:rsid w:val="00A07947"/>
    <w:rsid w:val="00A17DF4"/>
    <w:rsid w:val="00A22033"/>
    <w:rsid w:val="00A2242F"/>
    <w:rsid w:val="00A22A70"/>
    <w:rsid w:val="00A23614"/>
    <w:rsid w:val="00A23B81"/>
    <w:rsid w:val="00A24A49"/>
    <w:rsid w:val="00A25505"/>
    <w:rsid w:val="00A2672A"/>
    <w:rsid w:val="00A26841"/>
    <w:rsid w:val="00A26DD3"/>
    <w:rsid w:val="00A327E4"/>
    <w:rsid w:val="00A35A34"/>
    <w:rsid w:val="00A35CB9"/>
    <w:rsid w:val="00A37238"/>
    <w:rsid w:val="00A42814"/>
    <w:rsid w:val="00A42EE1"/>
    <w:rsid w:val="00A45742"/>
    <w:rsid w:val="00A528A9"/>
    <w:rsid w:val="00A52959"/>
    <w:rsid w:val="00A53F3E"/>
    <w:rsid w:val="00A56115"/>
    <w:rsid w:val="00A571DA"/>
    <w:rsid w:val="00A57CD8"/>
    <w:rsid w:val="00A6072F"/>
    <w:rsid w:val="00A64E92"/>
    <w:rsid w:val="00A71368"/>
    <w:rsid w:val="00A73BAA"/>
    <w:rsid w:val="00A769A1"/>
    <w:rsid w:val="00A85C49"/>
    <w:rsid w:val="00A85F0D"/>
    <w:rsid w:val="00A86403"/>
    <w:rsid w:val="00A91470"/>
    <w:rsid w:val="00A94F16"/>
    <w:rsid w:val="00AA0B0F"/>
    <w:rsid w:val="00AA1E7B"/>
    <w:rsid w:val="00AA3BE5"/>
    <w:rsid w:val="00AA415D"/>
    <w:rsid w:val="00AA5D26"/>
    <w:rsid w:val="00AA6E8B"/>
    <w:rsid w:val="00AA72DE"/>
    <w:rsid w:val="00AA7B28"/>
    <w:rsid w:val="00AB1C17"/>
    <w:rsid w:val="00AB3628"/>
    <w:rsid w:val="00AB3EEB"/>
    <w:rsid w:val="00AB4FB1"/>
    <w:rsid w:val="00AB5E10"/>
    <w:rsid w:val="00AC0843"/>
    <w:rsid w:val="00AC18F7"/>
    <w:rsid w:val="00AC33DB"/>
    <w:rsid w:val="00AC5053"/>
    <w:rsid w:val="00AC6CD6"/>
    <w:rsid w:val="00AD0020"/>
    <w:rsid w:val="00AD06BB"/>
    <w:rsid w:val="00AD14D0"/>
    <w:rsid w:val="00AD25D7"/>
    <w:rsid w:val="00AD3828"/>
    <w:rsid w:val="00AD6A31"/>
    <w:rsid w:val="00AE08A5"/>
    <w:rsid w:val="00AE08CA"/>
    <w:rsid w:val="00AE275E"/>
    <w:rsid w:val="00AE2BA4"/>
    <w:rsid w:val="00AE327B"/>
    <w:rsid w:val="00AE507E"/>
    <w:rsid w:val="00AF2352"/>
    <w:rsid w:val="00AF344B"/>
    <w:rsid w:val="00AF3F91"/>
    <w:rsid w:val="00AF78CD"/>
    <w:rsid w:val="00B00556"/>
    <w:rsid w:val="00B04D0A"/>
    <w:rsid w:val="00B07094"/>
    <w:rsid w:val="00B121AE"/>
    <w:rsid w:val="00B1602E"/>
    <w:rsid w:val="00B202AF"/>
    <w:rsid w:val="00B20786"/>
    <w:rsid w:val="00B20CE1"/>
    <w:rsid w:val="00B220C6"/>
    <w:rsid w:val="00B22AEC"/>
    <w:rsid w:val="00B247D5"/>
    <w:rsid w:val="00B24B01"/>
    <w:rsid w:val="00B255F5"/>
    <w:rsid w:val="00B31146"/>
    <w:rsid w:val="00B31C2F"/>
    <w:rsid w:val="00B339B2"/>
    <w:rsid w:val="00B347E6"/>
    <w:rsid w:val="00B35AFD"/>
    <w:rsid w:val="00B3695A"/>
    <w:rsid w:val="00B40562"/>
    <w:rsid w:val="00B40E51"/>
    <w:rsid w:val="00B438AA"/>
    <w:rsid w:val="00B44D61"/>
    <w:rsid w:val="00B464B7"/>
    <w:rsid w:val="00B506FC"/>
    <w:rsid w:val="00B51FD3"/>
    <w:rsid w:val="00B53AED"/>
    <w:rsid w:val="00B53B35"/>
    <w:rsid w:val="00B53C26"/>
    <w:rsid w:val="00B6393D"/>
    <w:rsid w:val="00B63E8F"/>
    <w:rsid w:val="00B65434"/>
    <w:rsid w:val="00B6653B"/>
    <w:rsid w:val="00B67ACF"/>
    <w:rsid w:val="00B71380"/>
    <w:rsid w:val="00B713D9"/>
    <w:rsid w:val="00B74BA7"/>
    <w:rsid w:val="00B74EE9"/>
    <w:rsid w:val="00B87D5D"/>
    <w:rsid w:val="00B90034"/>
    <w:rsid w:val="00B91C32"/>
    <w:rsid w:val="00B92CDF"/>
    <w:rsid w:val="00B9475E"/>
    <w:rsid w:val="00B94A59"/>
    <w:rsid w:val="00B94D33"/>
    <w:rsid w:val="00B95835"/>
    <w:rsid w:val="00BA05D8"/>
    <w:rsid w:val="00BA05DA"/>
    <w:rsid w:val="00BA14EF"/>
    <w:rsid w:val="00BA303E"/>
    <w:rsid w:val="00BA3931"/>
    <w:rsid w:val="00BA3E90"/>
    <w:rsid w:val="00BB2910"/>
    <w:rsid w:val="00BB75E0"/>
    <w:rsid w:val="00BC1CA0"/>
    <w:rsid w:val="00BC223F"/>
    <w:rsid w:val="00BD29B2"/>
    <w:rsid w:val="00BD3F14"/>
    <w:rsid w:val="00BD597A"/>
    <w:rsid w:val="00BD5B05"/>
    <w:rsid w:val="00BD7351"/>
    <w:rsid w:val="00BE1B66"/>
    <w:rsid w:val="00BE216C"/>
    <w:rsid w:val="00BE3DE4"/>
    <w:rsid w:val="00BE5727"/>
    <w:rsid w:val="00BE75C6"/>
    <w:rsid w:val="00BF1F82"/>
    <w:rsid w:val="00BF3056"/>
    <w:rsid w:val="00BF4908"/>
    <w:rsid w:val="00BF4E4F"/>
    <w:rsid w:val="00BF7E80"/>
    <w:rsid w:val="00C00CBB"/>
    <w:rsid w:val="00C0638E"/>
    <w:rsid w:val="00C071D6"/>
    <w:rsid w:val="00C10E2E"/>
    <w:rsid w:val="00C11194"/>
    <w:rsid w:val="00C11E15"/>
    <w:rsid w:val="00C3094A"/>
    <w:rsid w:val="00C30D28"/>
    <w:rsid w:val="00C321B2"/>
    <w:rsid w:val="00C42BDA"/>
    <w:rsid w:val="00C43DA2"/>
    <w:rsid w:val="00C444F1"/>
    <w:rsid w:val="00C4676D"/>
    <w:rsid w:val="00C47440"/>
    <w:rsid w:val="00C50C55"/>
    <w:rsid w:val="00C562B0"/>
    <w:rsid w:val="00C5644A"/>
    <w:rsid w:val="00C63546"/>
    <w:rsid w:val="00C639DA"/>
    <w:rsid w:val="00C65381"/>
    <w:rsid w:val="00C654C2"/>
    <w:rsid w:val="00C72DA9"/>
    <w:rsid w:val="00C744CF"/>
    <w:rsid w:val="00C75F20"/>
    <w:rsid w:val="00C779B0"/>
    <w:rsid w:val="00C80C3E"/>
    <w:rsid w:val="00C824A9"/>
    <w:rsid w:val="00C82A91"/>
    <w:rsid w:val="00C84553"/>
    <w:rsid w:val="00C8512D"/>
    <w:rsid w:val="00C85AD1"/>
    <w:rsid w:val="00C86218"/>
    <w:rsid w:val="00C86CE2"/>
    <w:rsid w:val="00C87132"/>
    <w:rsid w:val="00C90302"/>
    <w:rsid w:val="00C92164"/>
    <w:rsid w:val="00C923D2"/>
    <w:rsid w:val="00C95821"/>
    <w:rsid w:val="00C97C4B"/>
    <w:rsid w:val="00CA16A0"/>
    <w:rsid w:val="00CA3CCE"/>
    <w:rsid w:val="00CA6E73"/>
    <w:rsid w:val="00CA73F4"/>
    <w:rsid w:val="00CB0C66"/>
    <w:rsid w:val="00CB12B5"/>
    <w:rsid w:val="00CB235D"/>
    <w:rsid w:val="00CB333B"/>
    <w:rsid w:val="00CB3528"/>
    <w:rsid w:val="00CB3633"/>
    <w:rsid w:val="00CB3A7C"/>
    <w:rsid w:val="00CB4DFD"/>
    <w:rsid w:val="00CB4ED0"/>
    <w:rsid w:val="00CB6B21"/>
    <w:rsid w:val="00CB773B"/>
    <w:rsid w:val="00CB7DBB"/>
    <w:rsid w:val="00CC0DD7"/>
    <w:rsid w:val="00CC4FFC"/>
    <w:rsid w:val="00CC6254"/>
    <w:rsid w:val="00CD4DA2"/>
    <w:rsid w:val="00CD5CBC"/>
    <w:rsid w:val="00CD71D6"/>
    <w:rsid w:val="00CD797C"/>
    <w:rsid w:val="00CD7B9D"/>
    <w:rsid w:val="00CE01BB"/>
    <w:rsid w:val="00CE250B"/>
    <w:rsid w:val="00CE2602"/>
    <w:rsid w:val="00CE412E"/>
    <w:rsid w:val="00CE5FB4"/>
    <w:rsid w:val="00CF1CB4"/>
    <w:rsid w:val="00CF2AB6"/>
    <w:rsid w:val="00D009DE"/>
    <w:rsid w:val="00D0515E"/>
    <w:rsid w:val="00D07C20"/>
    <w:rsid w:val="00D10550"/>
    <w:rsid w:val="00D1173D"/>
    <w:rsid w:val="00D11E1E"/>
    <w:rsid w:val="00D12E54"/>
    <w:rsid w:val="00D1525A"/>
    <w:rsid w:val="00D16950"/>
    <w:rsid w:val="00D16A12"/>
    <w:rsid w:val="00D16B11"/>
    <w:rsid w:val="00D16CC5"/>
    <w:rsid w:val="00D17D58"/>
    <w:rsid w:val="00D20E49"/>
    <w:rsid w:val="00D20FAD"/>
    <w:rsid w:val="00D25F85"/>
    <w:rsid w:val="00D26F06"/>
    <w:rsid w:val="00D322B8"/>
    <w:rsid w:val="00D3617D"/>
    <w:rsid w:val="00D36EC1"/>
    <w:rsid w:val="00D412E3"/>
    <w:rsid w:val="00D43971"/>
    <w:rsid w:val="00D43A01"/>
    <w:rsid w:val="00D44C86"/>
    <w:rsid w:val="00D463E4"/>
    <w:rsid w:val="00D4684D"/>
    <w:rsid w:val="00D4786C"/>
    <w:rsid w:val="00D52A14"/>
    <w:rsid w:val="00D5410C"/>
    <w:rsid w:val="00D562CE"/>
    <w:rsid w:val="00D60CA4"/>
    <w:rsid w:val="00D60CE3"/>
    <w:rsid w:val="00D61B8D"/>
    <w:rsid w:val="00D61D49"/>
    <w:rsid w:val="00D641ED"/>
    <w:rsid w:val="00D67595"/>
    <w:rsid w:val="00D72A77"/>
    <w:rsid w:val="00D8323B"/>
    <w:rsid w:val="00D85D70"/>
    <w:rsid w:val="00D9330E"/>
    <w:rsid w:val="00D96B9F"/>
    <w:rsid w:val="00DA0E58"/>
    <w:rsid w:val="00DA11B1"/>
    <w:rsid w:val="00DA39B1"/>
    <w:rsid w:val="00DA4885"/>
    <w:rsid w:val="00DA4C4E"/>
    <w:rsid w:val="00DA7474"/>
    <w:rsid w:val="00DB1972"/>
    <w:rsid w:val="00DB1B4C"/>
    <w:rsid w:val="00DB20E1"/>
    <w:rsid w:val="00DB29C5"/>
    <w:rsid w:val="00DB3B54"/>
    <w:rsid w:val="00DB5C47"/>
    <w:rsid w:val="00DB5CCF"/>
    <w:rsid w:val="00DC1E0F"/>
    <w:rsid w:val="00DC2FB8"/>
    <w:rsid w:val="00DC3142"/>
    <w:rsid w:val="00DC5219"/>
    <w:rsid w:val="00DC5DE2"/>
    <w:rsid w:val="00DC675D"/>
    <w:rsid w:val="00DD42C3"/>
    <w:rsid w:val="00DE1FA8"/>
    <w:rsid w:val="00DE2FA9"/>
    <w:rsid w:val="00DE4781"/>
    <w:rsid w:val="00DE4A4C"/>
    <w:rsid w:val="00DF0941"/>
    <w:rsid w:val="00DF12C6"/>
    <w:rsid w:val="00DF2778"/>
    <w:rsid w:val="00DF2B1D"/>
    <w:rsid w:val="00DF3B2C"/>
    <w:rsid w:val="00DF48C9"/>
    <w:rsid w:val="00DF52A3"/>
    <w:rsid w:val="00DF5395"/>
    <w:rsid w:val="00E014CA"/>
    <w:rsid w:val="00E01636"/>
    <w:rsid w:val="00E02FDB"/>
    <w:rsid w:val="00E04CAA"/>
    <w:rsid w:val="00E0577B"/>
    <w:rsid w:val="00E05E39"/>
    <w:rsid w:val="00E06BEE"/>
    <w:rsid w:val="00E0734A"/>
    <w:rsid w:val="00E11878"/>
    <w:rsid w:val="00E1544B"/>
    <w:rsid w:val="00E1638C"/>
    <w:rsid w:val="00E2000C"/>
    <w:rsid w:val="00E2182D"/>
    <w:rsid w:val="00E22E97"/>
    <w:rsid w:val="00E23DF5"/>
    <w:rsid w:val="00E244C3"/>
    <w:rsid w:val="00E24500"/>
    <w:rsid w:val="00E2749D"/>
    <w:rsid w:val="00E30DAE"/>
    <w:rsid w:val="00E319AE"/>
    <w:rsid w:val="00E32E8A"/>
    <w:rsid w:val="00E33435"/>
    <w:rsid w:val="00E36F98"/>
    <w:rsid w:val="00E379D4"/>
    <w:rsid w:val="00E40E08"/>
    <w:rsid w:val="00E421D3"/>
    <w:rsid w:val="00E43C0B"/>
    <w:rsid w:val="00E45DEA"/>
    <w:rsid w:val="00E462C2"/>
    <w:rsid w:val="00E503CB"/>
    <w:rsid w:val="00E53B67"/>
    <w:rsid w:val="00E53C4C"/>
    <w:rsid w:val="00E5551B"/>
    <w:rsid w:val="00E565C9"/>
    <w:rsid w:val="00E5770E"/>
    <w:rsid w:val="00E64456"/>
    <w:rsid w:val="00E66B13"/>
    <w:rsid w:val="00E705EC"/>
    <w:rsid w:val="00E705F0"/>
    <w:rsid w:val="00E72702"/>
    <w:rsid w:val="00E72824"/>
    <w:rsid w:val="00E75A8C"/>
    <w:rsid w:val="00E8117D"/>
    <w:rsid w:val="00E87A6D"/>
    <w:rsid w:val="00E9036E"/>
    <w:rsid w:val="00E91099"/>
    <w:rsid w:val="00E92A04"/>
    <w:rsid w:val="00EB12E8"/>
    <w:rsid w:val="00EB4540"/>
    <w:rsid w:val="00EB4577"/>
    <w:rsid w:val="00EB71B6"/>
    <w:rsid w:val="00EC2656"/>
    <w:rsid w:val="00EC3A4F"/>
    <w:rsid w:val="00EC5DDC"/>
    <w:rsid w:val="00ED02AB"/>
    <w:rsid w:val="00ED12A9"/>
    <w:rsid w:val="00ED145F"/>
    <w:rsid w:val="00ED299A"/>
    <w:rsid w:val="00ED2D61"/>
    <w:rsid w:val="00ED2EFA"/>
    <w:rsid w:val="00ED303A"/>
    <w:rsid w:val="00ED6D1B"/>
    <w:rsid w:val="00EE0A3A"/>
    <w:rsid w:val="00EE1708"/>
    <w:rsid w:val="00EE34DC"/>
    <w:rsid w:val="00EE6D0C"/>
    <w:rsid w:val="00EF284A"/>
    <w:rsid w:val="00EF4829"/>
    <w:rsid w:val="00EF50C4"/>
    <w:rsid w:val="00EF6335"/>
    <w:rsid w:val="00EF6442"/>
    <w:rsid w:val="00F010F7"/>
    <w:rsid w:val="00F0347F"/>
    <w:rsid w:val="00F03938"/>
    <w:rsid w:val="00F03A32"/>
    <w:rsid w:val="00F0421F"/>
    <w:rsid w:val="00F07068"/>
    <w:rsid w:val="00F071AE"/>
    <w:rsid w:val="00F07316"/>
    <w:rsid w:val="00F105DE"/>
    <w:rsid w:val="00F26300"/>
    <w:rsid w:val="00F26DFB"/>
    <w:rsid w:val="00F27E1C"/>
    <w:rsid w:val="00F34232"/>
    <w:rsid w:val="00F34472"/>
    <w:rsid w:val="00F366EB"/>
    <w:rsid w:val="00F36B62"/>
    <w:rsid w:val="00F41DB0"/>
    <w:rsid w:val="00F421A8"/>
    <w:rsid w:val="00F43466"/>
    <w:rsid w:val="00F44184"/>
    <w:rsid w:val="00F5060D"/>
    <w:rsid w:val="00F5205B"/>
    <w:rsid w:val="00F55977"/>
    <w:rsid w:val="00F606D9"/>
    <w:rsid w:val="00F63FFA"/>
    <w:rsid w:val="00F6545F"/>
    <w:rsid w:val="00F65A64"/>
    <w:rsid w:val="00F70359"/>
    <w:rsid w:val="00F72239"/>
    <w:rsid w:val="00F72601"/>
    <w:rsid w:val="00F74E10"/>
    <w:rsid w:val="00F81DD1"/>
    <w:rsid w:val="00F85182"/>
    <w:rsid w:val="00F929F6"/>
    <w:rsid w:val="00F93F95"/>
    <w:rsid w:val="00F94242"/>
    <w:rsid w:val="00FA1235"/>
    <w:rsid w:val="00FA125D"/>
    <w:rsid w:val="00FA1926"/>
    <w:rsid w:val="00FA2951"/>
    <w:rsid w:val="00FA2D0C"/>
    <w:rsid w:val="00FA3054"/>
    <w:rsid w:val="00FA3205"/>
    <w:rsid w:val="00FA3222"/>
    <w:rsid w:val="00FA3AB6"/>
    <w:rsid w:val="00FA4CB0"/>
    <w:rsid w:val="00FA50DA"/>
    <w:rsid w:val="00FA776C"/>
    <w:rsid w:val="00FB212C"/>
    <w:rsid w:val="00FB3057"/>
    <w:rsid w:val="00FB31F4"/>
    <w:rsid w:val="00FB6FAD"/>
    <w:rsid w:val="00FC027A"/>
    <w:rsid w:val="00FC7D41"/>
    <w:rsid w:val="00FD04CF"/>
    <w:rsid w:val="00FD24AA"/>
    <w:rsid w:val="00FD28B9"/>
    <w:rsid w:val="00FD3CD1"/>
    <w:rsid w:val="00FD4321"/>
    <w:rsid w:val="00FD4D80"/>
    <w:rsid w:val="00FD5E1E"/>
    <w:rsid w:val="00FD6FC3"/>
    <w:rsid w:val="00FE02D6"/>
    <w:rsid w:val="00FE103D"/>
    <w:rsid w:val="00FE14E0"/>
    <w:rsid w:val="00FE1D22"/>
    <w:rsid w:val="00FE1DC0"/>
    <w:rsid w:val="00FE27F0"/>
    <w:rsid w:val="00FE3F0C"/>
    <w:rsid w:val="00FE48D4"/>
    <w:rsid w:val="00FE55E5"/>
    <w:rsid w:val="00FF225C"/>
    <w:rsid w:val="00FF3E9C"/>
    <w:rsid w:val="00FF6D2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5EC90"/>
  <w14:defaultImageDpi w14:val="32767"/>
  <w15:chartTrackingRefBased/>
  <w15:docId w15:val="{483856A2-4C7A-4F05-9D9B-5AA7AC35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049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B13"/>
    <w:pPr>
      <w:tabs>
        <w:tab w:val="center" w:pos="4536"/>
        <w:tab w:val="right" w:pos="9072"/>
      </w:tabs>
    </w:pPr>
  </w:style>
  <w:style w:type="character" w:customStyle="1" w:styleId="En-tteCar">
    <w:name w:val="En-tête Car"/>
    <w:basedOn w:val="Policepardfaut"/>
    <w:link w:val="En-tte"/>
    <w:uiPriority w:val="99"/>
    <w:rsid w:val="00E66B13"/>
  </w:style>
  <w:style w:type="paragraph" w:styleId="Pieddepage">
    <w:name w:val="footer"/>
    <w:basedOn w:val="Normal"/>
    <w:link w:val="PieddepageCar"/>
    <w:uiPriority w:val="99"/>
    <w:unhideWhenUsed/>
    <w:rsid w:val="00E66B13"/>
    <w:pPr>
      <w:tabs>
        <w:tab w:val="center" w:pos="4536"/>
        <w:tab w:val="right" w:pos="9072"/>
      </w:tabs>
    </w:pPr>
  </w:style>
  <w:style w:type="character" w:customStyle="1" w:styleId="PieddepageCar">
    <w:name w:val="Pied de page Car"/>
    <w:basedOn w:val="Policepardfaut"/>
    <w:link w:val="Pieddepage"/>
    <w:uiPriority w:val="99"/>
    <w:rsid w:val="00E66B13"/>
  </w:style>
  <w:style w:type="character" w:styleId="Lienhypertexte">
    <w:name w:val="Hyperlink"/>
    <w:basedOn w:val="Policepardfaut"/>
    <w:uiPriority w:val="99"/>
    <w:unhideWhenUsed/>
    <w:rsid w:val="00FF225C"/>
    <w:rPr>
      <w:color w:val="0563C1" w:themeColor="hyperlink"/>
      <w:u w:val="single"/>
    </w:rPr>
  </w:style>
  <w:style w:type="character" w:styleId="Mentionnonrsolue">
    <w:name w:val="Unresolved Mention"/>
    <w:basedOn w:val="Policepardfaut"/>
    <w:uiPriority w:val="99"/>
    <w:rsid w:val="00FF225C"/>
    <w:rPr>
      <w:color w:val="605E5C"/>
      <w:shd w:val="clear" w:color="auto" w:fill="E1DFDD"/>
    </w:rPr>
  </w:style>
  <w:style w:type="character" w:styleId="Lienhypertextesuivivisit">
    <w:name w:val="FollowedHyperlink"/>
    <w:basedOn w:val="Policepardfaut"/>
    <w:uiPriority w:val="99"/>
    <w:semiHidden/>
    <w:unhideWhenUsed/>
    <w:rsid w:val="00FF225C"/>
    <w:rPr>
      <w:color w:val="954F72" w:themeColor="followedHyperlink"/>
      <w:u w:val="single"/>
    </w:rPr>
  </w:style>
  <w:style w:type="character" w:styleId="Numrodepage">
    <w:name w:val="page number"/>
    <w:basedOn w:val="Policepardfau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character" w:customStyle="1" w:styleId="Titre1Car">
    <w:name w:val="Titre 1 Car"/>
    <w:basedOn w:val="Policepardfaut"/>
    <w:link w:val="Titre1"/>
    <w:uiPriority w:val="9"/>
    <w:rsid w:val="0020492E"/>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20492E"/>
    <w:pPr>
      <w:spacing w:line="259" w:lineRule="auto"/>
      <w:outlineLvl w:val="9"/>
    </w:pPr>
    <w:rPr>
      <w:lang w:eastAsia="fr-FR"/>
    </w:rPr>
  </w:style>
  <w:style w:type="paragraph" w:styleId="TM2">
    <w:name w:val="toc 2"/>
    <w:basedOn w:val="Normal"/>
    <w:next w:val="Normal"/>
    <w:autoRedefine/>
    <w:uiPriority w:val="39"/>
    <w:unhideWhenUsed/>
    <w:rsid w:val="005F27DD"/>
    <w:pPr>
      <w:spacing w:after="100" w:line="259" w:lineRule="auto"/>
    </w:pPr>
    <w:rPr>
      <w:rFonts w:eastAsiaTheme="minorEastAsia" w:cs="Times New Roman"/>
      <w:sz w:val="22"/>
      <w:szCs w:val="22"/>
      <w:lang w:eastAsia="fr-FR"/>
    </w:rPr>
  </w:style>
  <w:style w:type="paragraph" w:styleId="TM1">
    <w:name w:val="toc 1"/>
    <w:basedOn w:val="Normal"/>
    <w:next w:val="Normal"/>
    <w:autoRedefine/>
    <w:uiPriority w:val="39"/>
    <w:unhideWhenUsed/>
    <w:rsid w:val="00743E06"/>
    <w:pPr>
      <w:spacing w:after="100" w:line="259" w:lineRule="auto"/>
    </w:pPr>
    <w:rPr>
      <w:rFonts w:eastAsiaTheme="minorEastAsia" w:cstheme="minorHAnsi"/>
      <w:b/>
      <w:bCs/>
      <w:sz w:val="22"/>
      <w:szCs w:val="22"/>
      <w:lang w:eastAsia="fr-FR"/>
    </w:rPr>
  </w:style>
  <w:style w:type="paragraph" w:styleId="TM3">
    <w:name w:val="toc 3"/>
    <w:basedOn w:val="Normal"/>
    <w:next w:val="Normal"/>
    <w:autoRedefine/>
    <w:uiPriority w:val="39"/>
    <w:unhideWhenUsed/>
    <w:rsid w:val="001279F1"/>
    <w:pPr>
      <w:spacing w:after="100" w:line="259" w:lineRule="auto"/>
    </w:pPr>
    <w:rPr>
      <w:rFonts w:eastAsiaTheme="minorEastAsia" w:cstheme="minorHAnsi"/>
      <w:sz w:val="22"/>
      <w:szCs w:val="22"/>
      <w:lang w:eastAsia="fr-FR"/>
    </w:rPr>
  </w:style>
  <w:style w:type="paragraph" w:styleId="Paragraphedeliste">
    <w:name w:val="List Paragraph"/>
    <w:basedOn w:val="Normal"/>
    <w:uiPriority w:val="34"/>
    <w:qFormat/>
    <w:rsid w:val="007476C8"/>
    <w:pPr>
      <w:spacing w:after="160" w:line="259" w:lineRule="auto"/>
      <w:ind w:left="720"/>
      <w:contextualSpacing/>
    </w:pPr>
    <w:rPr>
      <w:sz w:val="22"/>
      <w:szCs w:val="22"/>
    </w:rPr>
  </w:style>
  <w:style w:type="character" w:styleId="Marquedecommentaire">
    <w:name w:val="annotation reference"/>
    <w:basedOn w:val="Policepardfaut"/>
    <w:uiPriority w:val="99"/>
    <w:semiHidden/>
    <w:unhideWhenUsed/>
    <w:rsid w:val="009B69BD"/>
    <w:rPr>
      <w:sz w:val="16"/>
      <w:szCs w:val="16"/>
    </w:rPr>
  </w:style>
  <w:style w:type="paragraph" w:styleId="Commentaire">
    <w:name w:val="annotation text"/>
    <w:basedOn w:val="Normal"/>
    <w:link w:val="CommentaireCar"/>
    <w:uiPriority w:val="99"/>
    <w:semiHidden/>
    <w:unhideWhenUsed/>
    <w:rsid w:val="009B69BD"/>
    <w:rPr>
      <w:sz w:val="20"/>
      <w:szCs w:val="20"/>
    </w:rPr>
  </w:style>
  <w:style w:type="character" w:customStyle="1" w:styleId="CommentaireCar">
    <w:name w:val="Commentaire Car"/>
    <w:basedOn w:val="Policepardfaut"/>
    <w:link w:val="Commentaire"/>
    <w:uiPriority w:val="99"/>
    <w:semiHidden/>
    <w:rsid w:val="009B69BD"/>
    <w:rPr>
      <w:sz w:val="20"/>
      <w:szCs w:val="20"/>
    </w:rPr>
  </w:style>
  <w:style w:type="paragraph" w:styleId="Objetducommentaire">
    <w:name w:val="annotation subject"/>
    <w:basedOn w:val="Commentaire"/>
    <w:next w:val="Commentaire"/>
    <w:link w:val="ObjetducommentaireCar"/>
    <w:uiPriority w:val="99"/>
    <w:semiHidden/>
    <w:unhideWhenUsed/>
    <w:rsid w:val="009B69BD"/>
    <w:rPr>
      <w:b/>
      <w:bCs/>
    </w:rPr>
  </w:style>
  <w:style w:type="character" w:customStyle="1" w:styleId="ObjetducommentaireCar">
    <w:name w:val="Objet du commentaire Car"/>
    <w:basedOn w:val="CommentaireCar"/>
    <w:link w:val="Objetducommentaire"/>
    <w:uiPriority w:val="99"/>
    <w:semiHidden/>
    <w:rsid w:val="009B69BD"/>
    <w:rPr>
      <w:b/>
      <w:bCs/>
      <w:sz w:val="20"/>
      <w:szCs w:val="20"/>
    </w:rPr>
  </w:style>
  <w:style w:type="character" w:customStyle="1" w:styleId="normaltextrun">
    <w:name w:val="normaltextrun"/>
    <w:basedOn w:val="Policepardfaut"/>
    <w:rsid w:val="000D5288"/>
  </w:style>
  <w:style w:type="character" w:customStyle="1" w:styleId="eop">
    <w:name w:val="eop"/>
    <w:basedOn w:val="Policepardfaut"/>
    <w:rsid w:val="000D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759">
      <w:bodyDiv w:val="1"/>
      <w:marLeft w:val="0"/>
      <w:marRight w:val="0"/>
      <w:marTop w:val="0"/>
      <w:marBottom w:val="0"/>
      <w:divBdr>
        <w:top w:val="none" w:sz="0" w:space="0" w:color="auto"/>
        <w:left w:val="none" w:sz="0" w:space="0" w:color="auto"/>
        <w:bottom w:val="none" w:sz="0" w:space="0" w:color="auto"/>
        <w:right w:val="none" w:sz="0" w:space="0" w:color="auto"/>
      </w:divBdr>
    </w:div>
    <w:div w:id="58984933">
      <w:bodyDiv w:val="1"/>
      <w:marLeft w:val="0"/>
      <w:marRight w:val="0"/>
      <w:marTop w:val="0"/>
      <w:marBottom w:val="0"/>
      <w:divBdr>
        <w:top w:val="none" w:sz="0" w:space="0" w:color="auto"/>
        <w:left w:val="none" w:sz="0" w:space="0" w:color="auto"/>
        <w:bottom w:val="none" w:sz="0" w:space="0" w:color="auto"/>
        <w:right w:val="none" w:sz="0" w:space="0" w:color="auto"/>
      </w:divBdr>
    </w:div>
    <w:div w:id="160241497">
      <w:bodyDiv w:val="1"/>
      <w:marLeft w:val="0"/>
      <w:marRight w:val="0"/>
      <w:marTop w:val="0"/>
      <w:marBottom w:val="0"/>
      <w:divBdr>
        <w:top w:val="none" w:sz="0" w:space="0" w:color="auto"/>
        <w:left w:val="none" w:sz="0" w:space="0" w:color="auto"/>
        <w:bottom w:val="none" w:sz="0" w:space="0" w:color="auto"/>
        <w:right w:val="none" w:sz="0" w:space="0" w:color="auto"/>
      </w:divBdr>
    </w:div>
    <w:div w:id="161285762">
      <w:bodyDiv w:val="1"/>
      <w:marLeft w:val="0"/>
      <w:marRight w:val="0"/>
      <w:marTop w:val="0"/>
      <w:marBottom w:val="0"/>
      <w:divBdr>
        <w:top w:val="none" w:sz="0" w:space="0" w:color="auto"/>
        <w:left w:val="none" w:sz="0" w:space="0" w:color="auto"/>
        <w:bottom w:val="none" w:sz="0" w:space="0" w:color="auto"/>
        <w:right w:val="none" w:sz="0" w:space="0" w:color="auto"/>
      </w:divBdr>
    </w:div>
    <w:div w:id="294917057">
      <w:bodyDiv w:val="1"/>
      <w:marLeft w:val="0"/>
      <w:marRight w:val="0"/>
      <w:marTop w:val="0"/>
      <w:marBottom w:val="0"/>
      <w:divBdr>
        <w:top w:val="none" w:sz="0" w:space="0" w:color="auto"/>
        <w:left w:val="none" w:sz="0" w:space="0" w:color="auto"/>
        <w:bottom w:val="none" w:sz="0" w:space="0" w:color="auto"/>
        <w:right w:val="none" w:sz="0" w:space="0" w:color="auto"/>
      </w:divBdr>
    </w:div>
    <w:div w:id="403260706">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93298199">
      <w:bodyDiv w:val="1"/>
      <w:marLeft w:val="0"/>
      <w:marRight w:val="0"/>
      <w:marTop w:val="0"/>
      <w:marBottom w:val="0"/>
      <w:divBdr>
        <w:top w:val="none" w:sz="0" w:space="0" w:color="auto"/>
        <w:left w:val="none" w:sz="0" w:space="0" w:color="auto"/>
        <w:bottom w:val="none" w:sz="0" w:space="0" w:color="auto"/>
        <w:right w:val="none" w:sz="0" w:space="0" w:color="auto"/>
      </w:divBdr>
    </w:div>
    <w:div w:id="585922130">
      <w:bodyDiv w:val="1"/>
      <w:marLeft w:val="0"/>
      <w:marRight w:val="0"/>
      <w:marTop w:val="0"/>
      <w:marBottom w:val="0"/>
      <w:divBdr>
        <w:top w:val="none" w:sz="0" w:space="0" w:color="auto"/>
        <w:left w:val="none" w:sz="0" w:space="0" w:color="auto"/>
        <w:bottom w:val="none" w:sz="0" w:space="0" w:color="auto"/>
        <w:right w:val="none" w:sz="0" w:space="0" w:color="auto"/>
      </w:divBdr>
    </w:div>
    <w:div w:id="796072898">
      <w:bodyDiv w:val="1"/>
      <w:marLeft w:val="0"/>
      <w:marRight w:val="0"/>
      <w:marTop w:val="0"/>
      <w:marBottom w:val="0"/>
      <w:divBdr>
        <w:top w:val="none" w:sz="0" w:space="0" w:color="auto"/>
        <w:left w:val="none" w:sz="0" w:space="0" w:color="auto"/>
        <w:bottom w:val="none" w:sz="0" w:space="0" w:color="auto"/>
        <w:right w:val="none" w:sz="0" w:space="0" w:color="auto"/>
      </w:divBdr>
    </w:div>
    <w:div w:id="898976870">
      <w:bodyDiv w:val="1"/>
      <w:marLeft w:val="0"/>
      <w:marRight w:val="0"/>
      <w:marTop w:val="0"/>
      <w:marBottom w:val="0"/>
      <w:divBdr>
        <w:top w:val="none" w:sz="0" w:space="0" w:color="auto"/>
        <w:left w:val="none" w:sz="0" w:space="0" w:color="auto"/>
        <w:bottom w:val="none" w:sz="0" w:space="0" w:color="auto"/>
        <w:right w:val="none" w:sz="0" w:space="0" w:color="auto"/>
      </w:divBdr>
    </w:div>
    <w:div w:id="908229856">
      <w:bodyDiv w:val="1"/>
      <w:marLeft w:val="0"/>
      <w:marRight w:val="0"/>
      <w:marTop w:val="0"/>
      <w:marBottom w:val="0"/>
      <w:divBdr>
        <w:top w:val="none" w:sz="0" w:space="0" w:color="auto"/>
        <w:left w:val="none" w:sz="0" w:space="0" w:color="auto"/>
        <w:bottom w:val="none" w:sz="0" w:space="0" w:color="auto"/>
        <w:right w:val="none" w:sz="0" w:space="0" w:color="auto"/>
      </w:divBdr>
    </w:div>
    <w:div w:id="948203258">
      <w:bodyDiv w:val="1"/>
      <w:marLeft w:val="0"/>
      <w:marRight w:val="0"/>
      <w:marTop w:val="0"/>
      <w:marBottom w:val="0"/>
      <w:divBdr>
        <w:top w:val="none" w:sz="0" w:space="0" w:color="auto"/>
        <w:left w:val="none" w:sz="0" w:space="0" w:color="auto"/>
        <w:bottom w:val="none" w:sz="0" w:space="0" w:color="auto"/>
        <w:right w:val="none" w:sz="0" w:space="0" w:color="auto"/>
      </w:divBdr>
    </w:div>
    <w:div w:id="981693725">
      <w:bodyDiv w:val="1"/>
      <w:marLeft w:val="0"/>
      <w:marRight w:val="0"/>
      <w:marTop w:val="0"/>
      <w:marBottom w:val="0"/>
      <w:divBdr>
        <w:top w:val="none" w:sz="0" w:space="0" w:color="auto"/>
        <w:left w:val="none" w:sz="0" w:space="0" w:color="auto"/>
        <w:bottom w:val="none" w:sz="0" w:space="0" w:color="auto"/>
        <w:right w:val="none" w:sz="0" w:space="0" w:color="auto"/>
      </w:divBdr>
    </w:div>
    <w:div w:id="983656409">
      <w:bodyDiv w:val="1"/>
      <w:marLeft w:val="0"/>
      <w:marRight w:val="0"/>
      <w:marTop w:val="0"/>
      <w:marBottom w:val="0"/>
      <w:divBdr>
        <w:top w:val="none" w:sz="0" w:space="0" w:color="auto"/>
        <w:left w:val="none" w:sz="0" w:space="0" w:color="auto"/>
        <w:bottom w:val="none" w:sz="0" w:space="0" w:color="auto"/>
        <w:right w:val="none" w:sz="0" w:space="0" w:color="auto"/>
      </w:divBdr>
    </w:div>
    <w:div w:id="1007516569">
      <w:bodyDiv w:val="1"/>
      <w:marLeft w:val="0"/>
      <w:marRight w:val="0"/>
      <w:marTop w:val="0"/>
      <w:marBottom w:val="0"/>
      <w:divBdr>
        <w:top w:val="none" w:sz="0" w:space="0" w:color="auto"/>
        <w:left w:val="none" w:sz="0" w:space="0" w:color="auto"/>
        <w:bottom w:val="none" w:sz="0" w:space="0" w:color="auto"/>
        <w:right w:val="none" w:sz="0" w:space="0" w:color="auto"/>
      </w:divBdr>
    </w:div>
    <w:div w:id="1177034041">
      <w:bodyDiv w:val="1"/>
      <w:marLeft w:val="0"/>
      <w:marRight w:val="0"/>
      <w:marTop w:val="0"/>
      <w:marBottom w:val="0"/>
      <w:divBdr>
        <w:top w:val="none" w:sz="0" w:space="0" w:color="auto"/>
        <w:left w:val="none" w:sz="0" w:space="0" w:color="auto"/>
        <w:bottom w:val="none" w:sz="0" w:space="0" w:color="auto"/>
        <w:right w:val="none" w:sz="0" w:space="0" w:color="auto"/>
      </w:divBdr>
    </w:div>
    <w:div w:id="1180437355">
      <w:bodyDiv w:val="1"/>
      <w:marLeft w:val="0"/>
      <w:marRight w:val="0"/>
      <w:marTop w:val="0"/>
      <w:marBottom w:val="0"/>
      <w:divBdr>
        <w:top w:val="none" w:sz="0" w:space="0" w:color="auto"/>
        <w:left w:val="none" w:sz="0" w:space="0" w:color="auto"/>
        <w:bottom w:val="none" w:sz="0" w:space="0" w:color="auto"/>
        <w:right w:val="none" w:sz="0" w:space="0" w:color="auto"/>
      </w:divBdr>
    </w:div>
    <w:div w:id="1196120549">
      <w:bodyDiv w:val="1"/>
      <w:marLeft w:val="0"/>
      <w:marRight w:val="0"/>
      <w:marTop w:val="0"/>
      <w:marBottom w:val="0"/>
      <w:divBdr>
        <w:top w:val="none" w:sz="0" w:space="0" w:color="auto"/>
        <w:left w:val="none" w:sz="0" w:space="0" w:color="auto"/>
        <w:bottom w:val="none" w:sz="0" w:space="0" w:color="auto"/>
        <w:right w:val="none" w:sz="0" w:space="0" w:color="auto"/>
      </w:divBdr>
    </w:div>
    <w:div w:id="1223325046">
      <w:bodyDiv w:val="1"/>
      <w:marLeft w:val="0"/>
      <w:marRight w:val="0"/>
      <w:marTop w:val="0"/>
      <w:marBottom w:val="0"/>
      <w:divBdr>
        <w:top w:val="none" w:sz="0" w:space="0" w:color="auto"/>
        <w:left w:val="none" w:sz="0" w:space="0" w:color="auto"/>
        <w:bottom w:val="none" w:sz="0" w:space="0" w:color="auto"/>
        <w:right w:val="none" w:sz="0" w:space="0" w:color="auto"/>
      </w:divBdr>
    </w:div>
    <w:div w:id="1263491877">
      <w:bodyDiv w:val="1"/>
      <w:marLeft w:val="0"/>
      <w:marRight w:val="0"/>
      <w:marTop w:val="0"/>
      <w:marBottom w:val="0"/>
      <w:divBdr>
        <w:top w:val="none" w:sz="0" w:space="0" w:color="auto"/>
        <w:left w:val="none" w:sz="0" w:space="0" w:color="auto"/>
        <w:bottom w:val="none" w:sz="0" w:space="0" w:color="auto"/>
        <w:right w:val="none" w:sz="0" w:space="0" w:color="auto"/>
      </w:divBdr>
    </w:div>
    <w:div w:id="1273515740">
      <w:bodyDiv w:val="1"/>
      <w:marLeft w:val="0"/>
      <w:marRight w:val="0"/>
      <w:marTop w:val="0"/>
      <w:marBottom w:val="0"/>
      <w:divBdr>
        <w:top w:val="none" w:sz="0" w:space="0" w:color="auto"/>
        <w:left w:val="none" w:sz="0" w:space="0" w:color="auto"/>
        <w:bottom w:val="none" w:sz="0" w:space="0" w:color="auto"/>
        <w:right w:val="none" w:sz="0" w:space="0" w:color="auto"/>
      </w:divBdr>
    </w:div>
    <w:div w:id="1302661418">
      <w:bodyDiv w:val="1"/>
      <w:marLeft w:val="0"/>
      <w:marRight w:val="0"/>
      <w:marTop w:val="0"/>
      <w:marBottom w:val="0"/>
      <w:divBdr>
        <w:top w:val="none" w:sz="0" w:space="0" w:color="auto"/>
        <w:left w:val="none" w:sz="0" w:space="0" w:color="auto"/>
        <w:bottom w:val="none" w:sz="0" w:space="0" w:color="auto"/>
        <w:right w:val="none" w:sz="0" w:space="0" w:color="auto"/>
      </w:divBdr>
    </w:div>
    <w:div w:id="1320111452">
      <w:bodyDiv w:val="1"/>
      <w:marLeft w:val="0"/>
      <w:marRight w:val="0"/>
      <w:marTop w:val="0"/>
      <w:marBottom w:val="0"/>
      <w:divBdr>
        <w:top w:val="none" w:sz="0" w:space="0" w:color="auto"/>
        <w:left w:val="none" w:sz="0" w:space="0" w:color="auto"/>
        <w:bottom w:val="none" w:sz="0" w:space="0" w:color="auto"/>
        <w:right w:val="none" w:sz="0" w:space="0" w:color="auto"/>
      </w:divBdr>
    </w:div>
    <w:div w:id="1345131363">
      <w:bodyDiv w:val="1"/>
      <w:marLeft w:val="0"/>
      <w:marRight w:val="0"/>
      <w:marTop w:val="0"/>
      <w:marBottom w:val="0"/>
      <w:divBdr>
        <w:top w:val="none" w:sz="0" w:space="0" w:color="auto"/>
        <w:left w:val="none" w:sz="0" w:space="0" w:color="auto"/>
        <w:bottom w:val="none" w:sz="0" w:space="0" w:color="auto"/>
        <w:right w:val="none" w:sz="0" w:space="0" w:color="auto"/>
      </w:divBdr>
    </w:div>
    <w:div w:id="1383212702">
      <w:bodyDiv w:val="1"/>
      <w:marLeft w:val="0"/>
      <w:marRight w:val="0"/>
      <w:marTop w:val="0"/>
      <w:marBottom w:val="0"/>
      <w:divBdr>
        <w:top w:val="none" w:sz="0" w:space="0" w:color="auto"/>
        <w:left w:val="none" w:sz="0" w:space="0" w:color="auto"/>
        <w:bottom w:val="none" w:sz="0" w:space="0" w:color="auto"/>
        <w:right w:val="none" w:sz="0" w:space="0" w:color="auto"/>
      </w:divBdr>
    </w:div>
    <w:div w:id="1520436754">
      <w:bodyDiv w:val="1"/>
      <w:marLeft w:val="0"/>
      <w:marRight w:val="0"/>
      <w:marTop w:val="0"/>
      <w:marBottom w:val="0"/>
      <w:divBdr>
        <w:top w:val="none" w:sz="0" w:space="0" w:color="auto"/>
        <w:left w:val="none" w:sz="0" w:space="0" w:color="auto"/>
        <w:bottom w:val="none" w:sz="0" w:space="0" w:color="auto"/>
        <w:right w:val="none" w:sz="0" w:space="0" w:color="auto"/>
      </w:divBdr>
    </w:div>
    <w:div w:id="1592592188">
      <w:bodyDiv w:val="1"/>
      <w:marLeft w:val="0"/>
      <w:marRight w:val="0"/>
      <w:marTop w:val="0"/>
      <w:marBottom w:val="0"/>
      <w:divBdr>
        <w:top w:val="none" w:sz="0" w:space="0" w:color="auto"/>
        <w:left w:val="none" w:sz="0" w:space="0" w:color="auto"/>
        <w:bottom w:val="none" w:sz="0" w:space="0" w:color="auto"/>
        <w:right w:val="none" w:sz="0" w:space="0" w:color="auto"/>
      </w:divBdr>
    </w:div>
    <w:div w:id="1638877247">
      <w:bodyDiv w:val="1"/>
      <w:marLeft w:val="0"/>
      <w:marRight w:val="0"/>
      <w:marTop w:val="0"/>
      <w:marBottom w:val="0"/>
      <w:divBdr>
        <w:top w:val="none" w:sz="0" w:space="0" w:color="auto"/>
        <w:left w:val="none" w:sz="0" w:space="0" w:color="auto"/>
        <w:bottom w:val="none" w:sz="0" w:space="0" w:color="auto"/>
        <w:right w:val="none" w:sz="0" w:space="0" w:color="auto"/>
      </w:divBdr>
    </w:div>
    <w:div w:id="1721782190">
      <w:bodyDiv w:val="1"/>
      <w:marLeft w:val="0"/>
      <w:marRight w:val="0"/>
      <w:marTop w:val="0"/>
      <w:marBottom w:val="0"/>
      <w:divBdr>
        <w:top w:val="none" w:sz="0" w:space="0" w:color="auto"/>
        <w:left w:val="none" w:sz="0" w:space="0" w:color="auto"/>
        <w:bottom w:val="none" w:sz="0" w:space="0" w:color="auto"/>
        <w:right w:val="none" w:sz="0" w:space="0" w:color="auto"/>
      </w:divBdr>
    </w:div>
    <w:div w:id="1807696709">
      <w:bodyDiv w:val="1"/>
      <w:marLeft w:val="0"/>
      <w:marRight w:val="0"/>
      <w:marTop w:val="0"/>
      <w:marBottom w:val="0"/>
      <w:divBdr>
        <w:top w:val="none" w:sz="0" w:space="0" w:color="auto"/>
        <w:left w:val="none" w:sz="0" w:space="0" w:color="auto"/>
        <w:bottom w:val="none" w:sz="0" w:space="0" w:color="auto"/>
        <w:right w:val="none" w:sz="0" w:space="0" w:color="auto"/>
      </w:divBdr>
    </w:div>
    <w:div w:id="1830634472">
      <w:bodyDiv w:val="1"/>
      <w:marLeft w:val="0"/>
      <w:marRight w:val="0"/>
      <w:marTop w:val="0"/>
      <w:marBottom w:val="0"/>
      <w:divBdr>
        <w:top w:val="none" w:sz="0" w:space="0" w:color="auto"/>
        <w:left w:val="none" w:sz="0" w:space="0" w:color="auto"/>
        <w:bottom w:val="none" w:sz="0" w:space="0" w:color="auto"/>
        <w:right w:val="none" w:sz="0" w:space="0" w:color="auto"/>
      </w:divBdr>
    </w:div>
    <w:div w:id="2009669075">
      <w:bodyDiv w:val="1"/>
      <w:marLeft w:val="0"/>
      <w:marRight w:val="0"/>
      <w:marTop w:val="0"/>
      <w:marBottom w:val="0"/>
      <w:divBdr>
        <w:top w:val="none" w:sz="0" w:space="0" w:color="auto"/>
        <w:left w:val="none" w:sz="0" w:space="0" w:color="auto"/>
        <w:bottom w:val="none" w:sz="0" w:space="0" w:color="auto"/>
        <w:right w:val="none" w:sz="0" w:space="0" w:color="auto"/>
      </w:divBdr>
    </w:div>
    <w:div w:id="20815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enault.b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be.media.renaultgroup.com/" TargetMode="External"/><Relationship Id="rId1" Type="http://schemas.openxmlformats.org/officeDocument/2006/relationships/hyperlink" Target="http://www.renaul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9497\OneDrive%20-%20Alliance\Bureau\Texte-divers\Dossier-de-presse-Renault\R_RENAULT_PRESS_PR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F6A8AA0B6644BE35E8C3521584F7" ma:contentTypeVersion="16" ma:contentTypeDescription="Crée un document." ma:contentTypeScope="" ma:versionID="abc1b3be5bb71f16c3722b657145923a">
  <xsd:schema xmlns:xsd="http://www.w3.org/2001/XMLSchema" xmlns:xs="http://www.w3.org/2001/XMLSchema" xmlns:p="http://schemas.microsoft.com/office/2006/metadata/properties" xmlns:ns2="a2aacc92-9e0b-405e-9f2d-aed7a7f01dbb" xmlns:ns3="ef666a4d-adfb-4548-aafa-b915ba9bdc4d" targetNamespace="http://schemas.microsoft.com/office/2006/metadata/properties" ma:root="true" ma:fieldsID="195a74e44ca7da2f23db3f91929a396c" ns2:_="" ns3:_="">
    <xsd:import namespace="a2aacc92-9e0b-405e-9f2d-aed7a7f01dbb"/>
    <xsd:import namespace="ef666a4d-adfb-4548-aafa-b915ba9bd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cc92-9e0b-405e-9f2d-aed7a7f0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66a4d-adfb-4548-aafa-b915ba9bdc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5883d5-b768-4b42-bb71-a7bf0510e550}" ma:internalName="TaxCatchAll" ma:showField="CatchAllData" ma:web="ef666a4d-adfb-4548-aafa-b915ba9bd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aacc92-9e0b-405e-9f2d-aed7a7f01dbb">
      <Terms xmlns="http://schemas.microsoft.com/office/infopath/2007/PartnerControls"/>
    </lcf76f155ced4ddcb4097134ff3c332f>
    <TaxCatchAll xmlns="ef666a4d-adfb-4548-aafa-b915ba9bdc4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0638B-2E6F-4138-A9EB-B51A7DF9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cc92-9e0b-405e-9f2d-aed7a7f01dbb"/>
    <ds:schemaRef ds:uri="ef666a4d-adfb-4548-aafa-b915ba9bd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4D88D-7A3F-40E0-8518-4E90C4773034}">
  <ds:schemaRefs>
    <ds:schemaRef ds:uri="http://purl.org/dc/dcmitype/"/>
    <ds:schemaRef ds:uri="ef666a4d-adfb-4548-aafa-b915ba9bdc4d"/>
    <ds:schemaRef ds:uri="http://schemas.microsoft.com/office/2006/documentManagement/types"/>
    <ds:schemaRef ds:uri="http://purl.org/dc/elements/1.1/"/>
    <ds:schemaRef ds:uri="http://schemas.microsoft.com/office/2006/metadata/properties"/>
    <ds:schemaRef ds:uri="a2aacc92-9e0b-405e-9f2d-aed7a7f01dbb"/>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09A478-5EBD-4F5B-8C54-11216EC37B2B}">
  <ds:schemaRefs>
    <ds:schemaRef ds:uri="http://schemas.openxmlformats.org/officeDocument/2006/bibliography"/>
  </ds:schemaRefs>
</ds:datastoreItem>
</file>

<file path=customXml/itemProps4.xml><?xml version="1.0" encoding="utf-8"?>
<ds:datastoreItem xmlns:ds="http://schemas.openxmlformats.org/officeDocument/2006/customXml" ds:itemID="{C2FED873-A466-4933-B7EC-BACB36711B08}">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R_RENAULT_PRESS_PR_A4_ARIAL_v21.1</Template>
  <TotalTime>216</TotalTime>
  <Pages>18</Pages>
  <Words>5596</Words>
  <Characters>30779</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LE-BOUCHER Nicolas</dc:creator>
  <cp:keywords/>
  <dc:description/>
  <cp:lastModifiedBy>BARTHOLOME Regine</cp:lastModifiedBy>
  <cp:revision>57</cp:revision>
  <cp:lastPrinted>2023-03-27T13:56:00Z</cp:lastPrinted>
  <dcterms:created xsi:type="dcterms:W3CDTF">2023-03-16T08:00:00Z</dcterms:created>
  <dcterms:modified xsi:type="dcterms:W3CDTF">2023-03-27T13:57:00Z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SetDate">
    <vt:lpwstr>2022-02-04T16:14:56Z</vt:lpwstr>
  </property>
  <property fmtid="{D5CDD505-2E9C-101B-9397-08002B2CF9AE}" pid="3" name="MSIP_Label_fd1c0902-ed92-4fed-896d-2e7725de02d4_Name">
    <vt:lpwstr>Anyone (not protected)</vt:lpwstr>
  </property>
  <property fmtid="{D5CDD505-2E9C-101B-9397-08002B2CF9AE}" pid="4" name="MSIP_Label_fd1c0902-ed92-4fed-896d-2e7725de02d4_ActionId">
    <vt:lpwstr>a81591d5-5162-415d-8c5c-b8a3b2239cda</vt:lpwstr>
  </property>
  <property fmtid="{D5CDD505-2E9C-101B-9397-08002B2CF9AE}" pid="5" name="ClassificationContentMarkingFooterShapeIds">
    <vt:lpwstr>7</vt:lpwstr>
  </property>
  <property fmtid="{D5CDD505-2E9C-101B-9397-08002B2CF9AE}" pid="6" name="ClassificationContentMarkingFooterFontProps">
    <vt:lpwstr>#000000,10,Arial</vt:lpwstr>
  </property>
  <property fmtid="{D5CDD505-2E9C-101B-9397-08002B2CF9AE}" pid="7" name="ClassificationContentMarkingFooterText">
    <vt:lpwstr>Confidential C</vt:lpwstr>
  </property>
  <property fmtid="{D5CDD505-2E9C-101B-9397-08002B2CF9AE}" pid="8" name="MSIP_Label_7f30fc12-c89a-4829-a476-5bf9e2086332_Enabled">
    <vt:lpwstr>true</vt:lpwstr>
  </property>
  <property fmtid="{D5CDD505-2E9C-101B-9397-08002B2CF9AE}" pid="9" name="MSIP_Label_7f30fc12-c89a-4829-a476-5bf9e2086332_SetDate">
    <vt:lpwstr>2023-03-16T07:49:13Z</vt:lpwstr>
  </property>
  <property fmtid="{D5CDD505-2E9C-101B-9397-08002B2CF9AE}" pid="10" name="MSIP_Label_7f30fc12-c89a-4829-a476-5bf9e2086332_Method">
    <vt:lpwstr>Privileged</vt:lpwstr>
  </property>
  <property fmtid="{D5CDD505-2E9C-101B-9397-08002B2CF9AE}" pid="11" name="MSIP_Label_7f30fc12-c89a-4829-a476-5bf9e2086332_Name">
    <vt:lpwstr>Not protected (Anyone)_0</vt:lpwstr>
  </property>
  <property fmtid="{D5CDD505-2E9C-101B-9397-08002B2CF9AE}" pid="12" name="MSIP_Label_7f30fc12-c89a-4829-a476-5bf9e2086332_SiteId">
    <vt:lpwstr>d6b0bbee-7cd9-4d60-bce6-4a67b543e2ae</vt:lpwstr>
  </property>
  <property fmtid="{D5CDD505-2E9C-101B-9397-08002B2CF9AE}" pid="13" name="MSIP_Label_7f30fc12-c89a-4829-a476-5bf9e2086332_ActionId">
    <vt:lpwstr>894f1724-6907-4822-b45f-780a8456280c</vt:lpwstr>
  </property>
  <property fmtid="{D5CDD505-2E9C-101B-9397-08002B2CF9AE}" pid="14" name="MSIP_Label_7f30fc12-c89a-4829-a476-5bf9e2086332_ContentBits">
    <vt:lpwstr>0</vt:lpwstr>
  </property>
  <property fmtid="{D5CDD505-2E9C-101B-9397-08002B2CF9AE}" pid="15" name="ContentTypeId">
    <vt:lpwstr>0x01010094EFF6A8AA0B6644BE35E8C3521584F7</vt:lpwstr>
  </property>
  <property fmtid="{D5CDD505-2E9C-101B-9397-08002B2CF9AE}" pid="16" name="MediaServiceImageTags">
    <vt:lpwstr/>
  </property>
</Properties>
</file>