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FF063" w14:textId="77777777" w:rsidR="00A22033" w:rsidRPr="00F50B13" w:rsidRDefault="00A22033" w:rsidP="0020492E">
      <w:pPr>
        <w:pStyle w:val="Maintitle"/>
        <w:jc w:val="center"/>
        <w:rPr>
          <w:rFonts w:ascii="NouvelR" w:hAnsi="NouvelR"/>
        </w:rPr>
      </w:pPr>
    </w:p>
    <w:p w14:paraId="07ADC525" w14:textId="0FE1291C" w:rsidR="0020492E" w:rsidRPr="00F50B13" w:rsidRDefault="005D701B" w:rsidP="0020492E">
      <w:pPr>
        <w:pStyle w:val="Maintitle"/>
        <w:jc w:val="center"/>
        <w:rPr>
          <w:rFonts w:ascii="NouvelR" w:hAnsi="NouvelR"/>
          <w:sz w:val="40"/>
          <w:szCs w:val="40"/>
        </w:rPr>
      </w:pPr>
      <w:r>
        <w:rPr>
          <w:rFonts w:ascii="NouvelR" w:hAnsi="NouvelR"/>
          <w:noProof/>
          <w:sz w:val="40"/>
          <w:szCs w:val="40"/>
        </w:rPr>
        <mc:AlternateContent>
          <mc:Choice Requires="wps">
            <w:drawing>
              <wp:anchor distT="0" distB="0" distL="114300" distR="114300" simplePos="0" relativeHeight="251655168" behindDoc="1" locked="0" layoutInCell="1" allowOverlap="1" wp14:anchorId="3407EA19" wp14:editId="2EAC820C">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7FB03D2A" w14:textId="5B6C32CA" w:rsidR="005D701B" w:rsidRPr="00F50B13" w:rsidRDefault="008D1720">
                            <w:pPr>
                              <w:rPr>
                                <w:rFonts w:ascii="NouvelR" w:hAnsi="NouvelR" w:cs="Arial"/>
                                <w:sz w:val="20"/>
                                <w:szCs w:val="20"/>
                              </w:rPr>
                            </w:pPr>
                            <w:r>
                              <w:rPr>
                                <w:rFonts w:ascii="NouvelR" w:hAnsi="NouvelR"/>
                                <w:sz w:val="20"/>
                              </w:rPr>
                              <w:t>ZOMER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07EA19" id="_x0000_t202" coordsize="21600,21600" o:spt="202" path="m,l,21600r21600,l21600,xe">
                <v:stroke joinstyle="miter"/>
                <v:path gradientshapeok="t" o:connecttype="rect"/>
              </v:shapetype>
              <v:shape id="Zone de texte 3" o:spid="_x0000_s1026" type="#_x0000_t202" style="position:absolute;left:0;text-align:left;margin-left:49.9pt;margin-top:97.8pt;width:121.6pt;height:1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7FB03D2A" w14:textId="5B6C32CA" w:rsidR="005D701B" w:rsidRPr="00F50B13" w:rsidRDefault="008D1720">
                      <w:pPr>
                        <w:rPr>
                          <w:rFonts w:ascii="NouvelR" w:hAnsi="NouvelR" w:cs="Arial"/>
                          <w:sz w:val="20"/>
                          <w:szCs w:val="20"/>
                        </w:rPr>
                      </w:pPr>
                      <w:r>
                        <w:rPr>
                          <w:rFonts w:ascii="NouvelR" w:hAnsi="NouvelR"/>
                          <w:sz w:val="20"/>
                        </w:rPr>
                        <w:t>ZOMER 2022</w:t>
                      </w:r>
                    </w:p>
                  </w:txbxContent>
                </v:textbox>
                <w10:wrap anchorx="page" anchory="page"/>
              </v:shape>
            </w:pict>
          </mc:Fallback>
        </mc:AlternateContent>
      </w:r>
      <w:r>
        <w:rPr>
          <w:rFonts w:ascii="NouvelR" w:hAnsi="NouvelR"/>
          <w:sz w:val="40"/>
        </w:rPr>
        <w:t>NIEUWE RENAULT TRAFIC SPACENOMAD:</w:t>
      </w:r>
    </w:p>
    <w:p w14:paraId="72AE9E7F" w14:textId="34EAE9E5" w:rsidR="0020492E" w:rsidRPr="00F50B13" w:rsidRDefault="00AA4774" w:rsidP="0020492E">
      <w:pPr>
        <w:jc w:val="center"/>
        <w:rPr>
          <w:rFonts w:ascii="NouvelR" w:hAnsi="NouvelR"/>
          <w:b/>
          <w:bCs/>
          <w:caps/>
          <w:sz w:val="40"/>
          <w:szCs w:val="40"/>
        </w:rPr>
      </w:pPr>
      <w:r>
        <w:rPr>
          <w:rFonts w:ascii="NouvelR" w:hAnsi="NouvelR"/>
          <w:b/>
          <w:caps/>
          <w:sz w:val="40"/>
        </w:rPr>
        <w:t>RUIMTE VOOR UITSTAPJES</w:t>
      </w:r>
    </w:p>
    <w:p w14:paraId="00F9656B" w14:textId="3070CE7F" w:rsidR="00317B55" w:rsidRPr="00F50B13" w:rsidRDefault="00317B55" w:rsidP="006B1855">
      <w:pPr>
        <w:pStyle w:val="Maintitle"/>
        <w:rPr>
          <w:rFonts w:ascii="NouvelR" w:hAnsi="NouvelR"/>
        </w:rPr>
      </w:pPr>
    </w:p>
    <w:p w14:paraId="7AB46507" w14:textId="687B7FE2" w:rsidR="009F1277" w:rsidRPr="00F50B13" w:rsidRDefault="006920CF" w:rsidP="00317B55">
      <w:pPr>
        <w:pStyle w:val="Maintitle"/>
        <w:rPr>
          <w:rFonts w:ascii="NouvelR" w:hAnsi="NouvelR"/>
        </w:rPr>
      </w:pPr>
      <w:r>
        <w:rPr>
          <w:rFonts w:ascii="NouvelR" w:hAnsi="NouvelR"/>
          <w:b w:val="0"/>
          <w:bCs w:val="0"/>
          <w:noProof/>
          <w:sz w:val="32"/>
          <w:szCs w:val="32"/>
        </w:rPr>
        <w:drawing>
          <wp:inline distT="0" distB="0" distL="0" distR="0" wp14:anchorId="64E5F098" wp14:editId="11F8A18C">
            <wp:extent cx="6362700" cy="3900099"/>
            <wp:effectExtent l="0" t="0" r="0" b="5715"/>
            <wp:docPr id="18" name="Image 18" descr="Une image contenant ciel, montagne, extérieur, camionn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iel, montagne, extérieur, camionnet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368656" cy="3903750"/>
                    </a:xfrm>
                    <a:prstGeom prst="rect">
                      <a:avLst/>
                    </a:prstGeom>
                  </pic:spPr>
                </pic:pic>
              </a:graphicData>
            </a:graphic>
          </wp:inline>
        </w:drawing>
      </w:r>
    </w:p>
    <w:p w14:paraId="46F46D38" w14:textId="77777777" w:rsidR="0020492E" w:rsidRPr="00F50B13" w:rsidRDefault="0020492E" w:rsidP="006B1855">
      <w:pPr>
        <w:pStyle w:val="Sous-titre1"/>
        <w:rPr>
          <w:rFonts w:ascii="NouvelR" w:hAnsi="NouvelR"/>
          <w:lang w:val="en-US"/>
        </w:rPr>
      </w:pPr>
    </w:p>
    <w:p w14:paraId="19560CBD" w14:textId="77777777" w:rsidR="0020492E" w:rsidRPr="00F50B13" w:rsidRDefault="0020492E" w:rsidP="006B1855">
      <w:pPr>
        <w:pStyle w:val="Sous-titre1"/>
        <w:rPr>
          <w:rFonts w:ascii="NouvelR" w:hAnsi="NouvelR"/>
          <w:lang w:val="en-US"/>
        </w:rPr>
      </w:pPr>
    </w:p>
    <w:p w14:paraId="72288947" w14:textId="77777777" w:rsidR="0020492E" w:rsidRPr="00F50B13" w:rsidRDefault="0020492E" w:rsidP="006B1855">
      <w:pPr>
        <w:pStyle w:val="Sous-titre1"/>
        <w:rPr>
          <w:rFonts w:ascii="NouvelR" w:hAnsi="NouvelR"/>
          <w:lang w:val="en-US"/>
        </w:rPr>
      </w:pPr>
    </w:p>
    <w:p w14:paraId="3802B245" w14:textId="77777777" w:rsidR="0020492E" w:rsidRPr="00F50B13" w:rsidRDefault="0020492E" w:rsidP="006B1855">
      <w:pPr>
        <w:pStyle w:val="Sous-titre1"/>
        <w:rPr>
          <w:rFonts w:ascii="NouvelR" w:hAnsi="NouvelR"/>
          <w:lang w:val="en-US"/>
        </w:rPr>
      </w:pPr>
    </w:p>
    <w:p w14:paraId="2552D559" w14:textId="77777777" w:rsidR="0020492E" w:rsidRPr="00F50B13" w:rsidRDefault="0020492E" w:rsidP="006B1855">
      <w:pPr>
        <w:pStyle w:val="Sous-titre1"/>
        <w:rPr>
          <w:rFonts w:ascii="NouvelR" w:hAnsi="NouvelR"/>
          <w:lang w:val="en-US"/>
        </w:rPr>
      </w:pPr>
    </w:p>
    <w:p w14:paraId="353DCAF6" w14:textId="77777777" w:rsidR="0020492E" w:rsidRPr="00F50B13" w:rsidRDefault="0020492E" w:rsidP="006B1855">
      <w:pPr>
        <w:pStyle w:val="Sous-titre1"/>
        <w:rPr>
          <w:rFonts w:ascii="NouvelR" w:hAnsi="NouvelR"/>
          <w:lang w:val="en-US"/>
        </w:rPr>
      </w:pPr>
    </w:p>
    <w:p w14:paraId="39961F2D" w14:textId="77777777" w:rsidR="00ED6D1B" w:rsidRPr="00F50B13" w:rsidRDefault="00ED6D1B" w:rsidP="006B1855">
      <w:pPr>
        <w:pStyle w:val="Sous-titre1"/>
        <w:rPr>
          <w:rFonts w:ascii="NouvelR" w:hAnsi="NouvelR"/>
          <w:lang w:val="en-US"/>
        </w:rPr>
        <w:sectPr w:rsidR="00ED6D1B" w:rsidRPr="00F50B13" w:rsidSect="004D7E6D">
          <w:headerReference w:type="default" r:id="rId12"/>
          <w:footerReference w:type="default" r:id="rId13"/>
          <w:headerReference w:type="first" r:id="rId14"/>
          <w:footerReference w:type="first" r:id="rId15"/>
          <w:pgSz w:w="11901" w:h="16817"/>
          <w:pgMar w:top="2835" w:right="1021" w:bottom="1814" w:left="1021" w:header="709" w:footer="454" w:gutter="0"/>
          <w:cols w:space="708"/>
          <w:titlePg/>
          <w:docGrid w:linePitch="360"/>
        </w:sectPr>
      </w:pPr>
    </w:p>
    <w:sdt>
      <w:sdtPr>
        <w:rPr>
          <w:rFonts w:ascii="NouvelR" w:eastAsiaTheme="minorEastAsia" w:hAnsi="NouvelR" w:cstheme="minorHAnsi"/>
          <w:color w:val="auto"/>
          <w:sz w:val="22"/>
          <w:szCs w:val="22"/>
        </w:rPr>
        <w:id w:val="934251898"/>
        <w:docPartObj>
          <w:docPartGallery w:val="Table of Contents"/>
          <w:docPartUnique/>
        </w:docPartObj>
      </w:sdtPr>
      <w:sdtEndPr>
        <w:rPr>
          <w:rFonts w:cs="Arial"/>
        </w:rPr>
      </w:sdtEndPr>
      <w:sdtContent>
        <w:sdt>
          <w:sdtPr>
            <w:rPr>
              <w:rFonts w:ascii="NouvelR" w:eastAsiaTheme="minorEastAsia" w:hAnsi="NouvelR" w:cstheme="minorHAnsi"/>
              <w:color w:val="auto"/>
              <w:sz w:val="22"/>
              <w:szCs w:val="22"/>
            </w:rPr>
            <w:id w:val="593756464"/>
            <w:docPartObj>
              <w:docPartGallery w:val="Table of Contents"/>
              <w:docPartUnique/>
            </w:docPartObj>
          </w:sdtPr>
          <w:sdtEndPr>
            <w:rPr>
              <w:rFonts w:cs="Arial"/>
            </w:rPr>
          </w:sdtEndPr>
          <w:sdtContent>
            <w:p w14:paraId="6B8871C2" w14:textId="666BCC46" w:rsidR="00B62E3C" w:rsidRPr="00F50B13" w:rsidRDefault="00B62E3C" w:rsidP="00B62E3C">
              <w:pPr>
                <w:pStyle w:val="En-ttedetabledesmatires"/>
                <w:rPr>
                  <w:rFonts w:ascii="NouvelR" w:hAnsi="NouvelR" w:cstheme="minorHAnsi"/>
                  <w:b/>
                  <w:bCs/>
                  <w:color w:val="auto"/>
                </w:rPr>
              </w:pPr>
              <w:r>
                <w:rPr>
                  <w:rFonts w:ascii="NouvelR" w:hAnsi="NouvelR"/>
                  <w:b/>
                  <w:color w:val="auto"/>
                </w:rPr>
                <w:t>INHOUDSOPGAVE</w:t>
              </w:r>
              <w:r>
                <w:rPr>
                  <w:rFonts w:ascii="NouvelR" w:hAnsi="NouvelR"/>
                  <w:b/>
                  <w:color w:val="auto"/>
                </w:rPr>
                <w:cr/>
              </w:r>
            </w:p>
            <w:p w14:paraId="6C8122D3" w14:textId="77777777" w:rsidR="00B62E3C" w:rsidRPr="00F50B13" w:rsidRDefault="00B62E3C" w:rsidP="00B62E3C">
              <w:pPr>
                <w:pStyle w:val="TM1"/>
                <w:rPr>
                  <w:rFonts w:ascii="NouvelR" w:hAnsi="NouvelR" w:cstheme="minorHAnsi"/>
                </w:rPr>
              </w:pPr>
              <w:r>
                <w:rPr>
                  <w:rFonts w:ascii="NouvelR" w:hAnsi="NouvelR"/>
                  <w:b/>
                </w:rPr>
                <w:t>INLEIDING</w:t>
              </w:r>
              <w:r>
                <w:rPr>
                  <w:rFonts w:ascii="NouvelR" w:hAnsi="NouvelR"/>
                </w:rPr>
                <w:ptab w:relativeTo="margin" w:alignment="right" w:leader="dot"/>
              </w:r>
              <w:r>
                <w:rPr>
                  <w:rFonts w:ascii="NouvelR" w:hAnsi="NouvelR"/>
                  <w:b/>
                </w:rPr>
                <w:t>3</w:t>
              </w:r>
            </w:p>
            <w:p w14:paraId="3121EE11" w14:textId="77777777" w:rsidR="00B62E3C" w:rsidRPr="00F50B13" w:rsidRDefault="00B62E3C" w:rsidP="00B62E3C">
              <w:pPr>
                <w:pStyle w:val="TM1"/>
                <w:rPr>
                  <w:rFonts w:ascii="NouvelR" w:hAnsi="NouvelR" w:cstheme="minorHAnsi"/>
                </w:rPr>
              </w:pPr>
              <w:r>
                <w:rPr>
                  <w:rFonts w:ascii="NouvelR" w:hAnsi="NouvelR"/>
                  <w:b/>
                </w:rPr>
                <w:t>INTERIEURRUIMTE</w:t>
              </w:r>
              <w:r>
                <w:rPr>
                  <w:rFonts w:ascii="NouvelR" w:hAnsi="NouvelR"/>
                </w:rPr>
                <w:ptab w:relativeTo="margin" w:alignment="right" w:leader="dot"/>
              </w:r>
              <w:r>
                <w:rPr>
                  <w:rFonts w:ascii="NouvelR" w:hAnsi="NouvelR"/>
                  <w:b/>
                </w:rPr>
                <w:t>4</w:t>
              </w:r>
            </w:p>
            <w:p w14:paraId="7DB6CDED" w14:textId="77777777" w:rsidR="00B62E3C" w:rsidRPr="00F50B13" w:rsidRDefault="00B62E3C" w:rsidP="00B62E3C">
              <w:pPr>
                <w:pStyle w:val="TM2"/>
                <w:ind w:left="0"/>
                <w:rPr>
                  <w:rFonts w:ascii="NouvelR" w:hAnsi="NouvelR" w:cstheme="minorHAnsi"/>
                </w:rPr>
              </w:pPr>
              <w:r>
                <w:rPr>
                  <w:rFonts w:ascii="NouvelR" w:hAnsi="NouvelR"/>
                </w:rPr>
                <w:t>Een ongeëvenaarde moduleerbaarheid</w:t>
              </w:r>
              <w:r>
                <w:rPr>
                  <w:rFonts w:ascii="NouvelR" w:hAnsi="NouvelR"/>
                </w:rPr>
                <w:ptab w:relativeTo="margin" w:alignment="right" w:leader="dot"/>
              </w:r>
              <w:r>
                <w:rPr>
                  <w:rFonts w:ascii="NouvelR" w:hAnsi="NouvelR"/>
                </w:rPr>
                <w:t>4</w:t>
              </w:r>
            </w:p>
            <w:p w14:paraId="6906EF70" w14:textId="4A7CFBD6" w:rsidR="00B62E3C" w:rsidRPr="00F50B13" w:rsidRDefault="00B62E3C" w:rsidP="00B62E3C">
              <w:pPr>
                <w:pStyle w:val="TM2"/>
                <w:ind w:left="0"/>
                <w:rPr>
                  <w:rFonts w:ascii="NouvelR" w:hAnsi="NouvelR" w:cstheme="minorHAnsi"/>
                </w:rPr>
              </w:pPr>
              <w:r>
                <w:rPr>
                  <w:rFonts w:ascii="NouvelR" w:hAnsi="NouvelR"/>
                </w:rPr>
                <w:t>Een aangename en comfortabele ruimte achterin</w:t>
              </w:r>
              <w:r>
                <w:rPr>
                  <w:rFonts w:ascii="NouvelR" w:hAnsi="NouvelR"/>
                </w:rPr>
                <w:ptab w:relativeTo="margin" w:alignment="right" w:leader="dot"/>
              </w:r>
              <w:r>
                <w:rPr>
                  <w:rFonts w:ascii="NouvelR" w:hAnsi="NouvelR"/>
                </w:rPr>
                <w:t>5</w:t>
              </w:r>
            </w:p>
            <w:p w14:paraId="4A1C7CB8" w14:textId="6B71430C" w:rsidR="00B62E3C" w:rsidRPr="00F50B13" w:rsidRDefault="00B62E3C" w:rsidP="00B62E3C">
              <w:pPr>
                <w:pStyle w:val="TM3"/>
                <w:ind w:left="0"/>
                <w:rPr>
                  <w:rFonts w:ascii="NouvelR" w:hAnsi="NouvelR" w:cstheme="minorHAnsi"/>
                </w:rPr>
              </w:pPr>
              <w:r>
                <w:rPr>
                  <w:rFonts w:ascii="NouvelR" w:hAnsi="NouvelR"/>
                </w:rPr>
                <w:t>Een interieur ‘zoals thuis’</w:t>
              </w:r>
              <w:r>
                <w:rPr>
                  <w:rFonts w:ascii="NouvelR" w:hAnsi="NouvelR"/>
                </w:rPr>
                <w:ptab w:relativeTo="margin" w:alignment="right" w:leader="dot"/>
              </w:r>
              <w:r>
                <w:rPr>
                  <w:rFonts w:ascii="NouvelR" w:hAnsi="NouvelR"/>
                </w:rPr>
                <w:t>5</w:t>
              </w:r>
            </w:p>
            <w:p w14:paraId="41E9814D" w14:textId="77777777" w:rsidR="00B62E3C" w:rsidRPr="00F50B13" w:rsidRDefault="00B62E3C" w:rsidP="00B62E3C">
              <w:pPr>
                <w:pStyle w:val="TM2"/>
                <w:ind w:left="0"/>
                <w:rPr>
                  <w:rFonts w:ascii="NouvelR" w:hAnsi="NouvelR" w:cstheme="minorHAnsi"/>
                </w:rPr>
              </w:pPr>
              <w:r>
                <w:rPr>
                  <w:rFonts w:ascii="NouvelR" w:hAnsi="NouvelR"/>
                </w:rPr>
                <w:t>Een verzorgde afwerking voorin</w:t>
              </w:r>
              <w:r>
                <w:rPr>
                  <w:rFonts w:ascii="NouvelR" w:hAnsi="NouvelR"/>
                </w:rPr>
                <w:ptab w:relativeTo="margin" w:alignment="right" w:leader="dot"/>
              </w:r>
              <w:r>
                <w:rPr>
                  <w:rFonts w:ascii="NouvelR" w:hAnsi="NouvelR"/>
                </w:rPr>
                <w:t>6</w:t>
              </w:r>
            </w:p>
            <w:p w14:paraId="36123460" w14:textId="77777777" w:rsidR="00B62E3C" w:rsidRPr="00F50B13" w:rsidRDefault="00B62E3C" w:rsidP="00B62E3C">
              <w:pPr>
                <w:pStyle w:val="TM3"/>
                <w:ind w:left="0"/>
                <w:rPr>
                  <w:rFonts w:ascii="NouvelR" w:hAnsi="NouvelR" w:cstheme="minorHAnsi"/>
                </w:rPr>
              </w:pPr>
              <w:r>
                <w:rPr>
                  <w:rFonts w:ascii="NouvelR" w:hAnsi="NouvelR"/>
                </w:rPr>
                <w:t>Moderne multimedia-uitrusting</w:t>
              </w:r>
              <w:r>
                <w:rPr>
                  <w:rFonts w:ascii="NouvelR" w:hAnsi="NouvelR"/>
                </w:rPr>
                <w:ptab w:relativeTo="margin" w:alignment="right" w:leader="dot"/>
              </w:r>
              <w:r>
                <w:rPr>
                  <w:rFonts w:ascii="NouvelR" w:hAnsi="NouvelR"/>
                </w:rPr>
                <w:t>6</w:t>
              </w:r>
            </w:p>
            <w:p w14:paraId="737012B3" w14:textId="77777777" w:rsidR="00B62E3C" w:rsidRPr="00F50B13" w:rsidRDefault="00B62E3C" w:rsidP="00B62E3C">
              <w:pPr>
                <w:pStyle w:val="TM1"/>
                <w:rPr>
                  <w:rFonts w:ascii="NouvelR" w:hAnsi="NouvelR" w:cstheme="minorHAnsi"/>
                </w:rPr>
              </w:pPr>
              <w:r>
                <w:rPr>
                  <w:rFonts w:ascii="NouvelR" w:hAnsi="NouvelR"/>
                  <w:b/>
                </w:rPr>
                <w:t>KOETSWERKDESIGN</w:t>
              </w:r>
              <w:r>
                <w:rPr>
                  <w:rFonts w:ascii="NouvelR" w:hAnsi="NouvelR"/>
                </w:rPr>
                <w:ptab w:relativeTo="margin" w:alignment="right" w:leader="dot"/>
              </w:r>
              <w:r>
                <w:rPr>
                  <w:rFonts w:ascii="NouvelR" w:hAnsi="NouvelR"/>
                  <w:b/>
                </w:rPr>
                <w:t>7</w:t>
              </w:r>
            </w:p>
            <w:p w14:paraId="2D8A5656" w14:textId="77777777" w:rsidR="00B62E3C" w:rsidRPr="00F50B13" w:rsidRDefault="00B62E3C" w:rsidP="00B62E3C">
              <w:pPr>
                <w:pStyle w:val="TM3"/>
                <w:ind w:left="0"/>
                <w:rPr>
                  <w:rFonts w:ascii="NouvelR" w:hAnsi="NouvelR" w:cstheme="minorHAnsi"/>
                </w:rPr>
              </w:pPr>
              <w:r>
                <w:rPr>
                  <w:rFonts w:ascii="NouvelR" w:hAnsi="NouvelR"/>
                </w:rPr>
                <w:t>Een karaktervolle voorzijde</w:t>
              </w:r>
              <w:r>
                <w:rPr>
                  <w:rFonts w:ascii="NouvelR" w:hAnsi="NouvelR"/>
                </w:rPr>
                <w:ptab w:relativeTo="margin" w:alignment="right" w:leader="dot"/>
              </w:r>
              <w:r>
                <w:rPr>
                  <w:rFonts w:ascii="NouvelR" w:hAnsi="NouvelR"/>
                </w:rPr>
                <w:t>7</w:t>
              </w:r>
            </w:p>
            <w:p w14:paraId="2F1EFE14" w14:textId="77777777" w:rsidR="00B62E3C" w:rsidRPr="00F50B13" w:rsidRDefault="00B62E3C" w:rsidP="00B62E3C">
              <w:pPr>
                <w:pStyle w:val="TM2"/>
                <w:ind w:left="0"/>
                <w:rPr>
                  <w:rFonts w:ascii="NouvelR" w:hAnsi="NouvelR" w:cstheme="minorHAnsi"/>
                </w:rPr>
              </w:pPr>
              <w:r>
                <w:rPr>
                  <w:rFonts w:ascii="NouvelR" w:hAnsi="NouvelR"/>
                </w:rPr>
                <w:t>Stijlvolle koplampen</w:t>
              </w:r>
              <w:r>
                <w:rPr>
                  <w:rFonts w:ascii="NouvelR" w:hAnsi="NouvelR"/>
                </w:rPr>
                <w:ptab w:relativeTo="margin" w:alignment="right" w:leader="dot"/>
              </w:r>
              <w:r>
                <w:rPr>
                  <w:rFonts w:ascii="NouvelR" w:hAnsi="NouvelR"/>
                </w:rPr>
                <w:t>7</w:t>
              </w:r>
            </w:p>
            <w:p w14:paraId="53062120" w14:textId="77777777" w:rsidR="00B62E3C" w:rsidRPr="00F50B13" w:rsidRDefault="00B62E3C" w:rsidP="00B62E3C">
              <w:pPr>
                <w:pStyle w:val="TM3"/>
                <w:ind w:left="0"/>
                <w:rPr>
                  <w:rFonts w:ascii="NouvelR" w:hAnsi="NouvelR" w:cstheme="minorHAnsi"/>
                </w:rPr>
              </w:pPr>
              <w:r>
                <w:rPr>
                  <w:rFonts w:ascii="NouvelR" w:hAnsi="NouvelR"/>
                </w:rPr>
                <w:t>Medium van-chassis: meer vrijheid en toegankelijkheid</w:t>
              </w:r>
              <w:r>
                <w:rPr>
                  <w:rFonts w:ascii="NouvelR" w:hAnsi="NouvelR"/>
                </w:rPr>
                <w:ptab w:relativeTo="margin" w:alignment="right" w:leader="dot"/>
              </w:r>
              <w:r>
                <w:rPr>
                  <w:rFonts w:ascii="NouvelR" w:hAnsi="NouvelR"/>
                </w:rPr>
                <w:t>8</w:t>
              </w:r>
            </w:p>
            <w:p w14:paraId="2D31BCFD" w14:textId="77777777" w:rsidR="00B62E3C" w:rsidRPr="00F50B13" w:rsidRDefault="00B62E3C" w:rsidP="00B62E3C">
              <w:pPr>
                <w:pStyle w:val="TM1"/>
                <w:rPr>
                  <w:rFonts w:ascii="NouvelR" w:hAnsi="NouvelR" w:cstheme="minorHAnsi"/>
                </w:rPr>
              </w:pPr>
              <w:r>
                <w:rPr>
                  <w:rFonts w:ascii="NouvelR" w:hAnsi="NouvelR"/>
                  <w:b/>
                </w:rPr>
                <w:t>RIJHULPSYSTEMEN EN</w:t>
              </w:r>
              <w:r>
                <w:rPr>
                  <w:rFonts w:ascii="NouvelR" w:hAnsi="NouvelR"/>
                  <w:b/>
                  <w:caps/>
                </w:rPr>
                <w:t xml:space="preserve"> VEILIGHEIDSUITRUSTING</w:t>
              </w:r>
              <w:r>
                <w:rPr>
                  <w:rFonts w:ascii="NouvelR" w:hAnsi="NouvelR"/>
                  <w:sz w:val="20"/>
                </w:rPr>
                <w:t xml:space="preserve"> </w:t>
              </w:r>
              <w:r>
                <w:rPr>
                  <w:rFonts w:ascii="NouvelR" w:hAnsi="NouvelR"/>
                </w:rPr>
                <w:ptab w:relativeTo="margin" w:alignment="right" w:leader="dot"/>
              </w:r>
              <w:r>
                <w:rPr>
                  <w:rFonts w:ascii="NouvelR" w:hAnsi="NouvelR"/>
                  <w:b/>
                </w:rPr>
                <w:t>9</w:t>
              </w:r>
            </w:p>
            <w:p w14:paraId="682C131E" w14:textId="77777777" w:rsidR="00B62E3C" w:rsidRPr="00F50B13" w:rsidRDefault="00B62E3C" w:rsidP="00B62E3C">
              <w:pPr>
                <w:pStyle w:val="TM1"/>
                <w:rPr>
                  <w:rFonts w:ascii="NouvelR" w:hAnsi="NouvelR" w:cstheme="minorHAnsi"/>
                </w:rPr>
              </w:pPr>
              <w:r>
                <w:rPr>
                  <w:rFonts w:ascii="NouvelR" w:hAnsi="NouvelR"/>
                  <w:b/>
                </w:rPr>
                <w:t>MOTOREN</w:t>
              </w:r>
              <w:r>
                <w:rPr>
                  <w:rFonts w:ascii="NouvelR" w:hAnsi="NouvelR"/>
                </w:rPr>
                <w:ptab w:relativeTo="margin" w:alignment="right" w:leader="dot"/>
              </w:r>
              <w:r>
                <w:rPr>
                  <w:rFonts w:ascii="NouvelR" w:hAnsi="NouvelR"/>
                  <w:b/>
                </w:rPr>
                <w:t>10</w:t>
              </w:r>
            </w:p>
            <w:p w14:paraId="7DE66499" w14:textId="77777777" w:rsidR="00B62E3C" w:rsidRPr="00F50B13" w:rsidRDefault="00B62E3C" w:rsidP="00B62E3C">
              <w:pPr>
                <w:pStyle w:val="TM2"/>
                <w:ind w:left="0"/>
                <w:rPr>
                  <w:rFonts w:ascii="NouvelR" w:hAnsi="NouvelR" w:cstheme="minorHAnsi"/>
                </w:rPr>
              </w:pPr>
              <w:r>
                <w:rPr>
                  <w:rFonts w:ascii="NouvelR" w:hAnsi="NouvelR"/>
                </w:rPr>
                <w:t>Motorgamma</w:t>
              </w:r>
              <w:r>
                <w:rPr>
                  <w:rFonts w:ascii="NouvelR" w:hAnsi="NouvelR"/>
                </w:rPr>
                <w:ptab w:relativeTo="margin" w:alignment="right" w:leader="dot"/>
              </w:r>
              <w:r>
                <w:rPr>
                  <w:rFonts w:ascii="NouvelR" w:hAnsi="NouvelR"/>
                </w:rPr>
                <w:t>10</w:t>
              </w:r>
            </w:p>
            <w:p w14:paraId="0AAE47B5" w14:textId="787BC716" w:rsidR="00B62E3C" w:rsidRPr="00F50B13" w:rsidRDefault="00B62E3C" w:rsidP="00B62E3C">
              <w:pPr>
                <w:pStyle w:val="TM3"/>
                <w:ind w:left="0"/>
                <w:rPr>
                  <w:rFonts w:ascii="NouvelR" w:hAnsi="NouvelR" w:cstheme="minorHAnsi"/>
                </w:rPr>
              </w:pPr>
              <w:r>
                <w:rPr>
                  <w:rFonts w:ascii="NouvelR" w:hAnsi="NouvelR"/>
                </w:rPr>
                <w:t>EDC-automaat</w:t>
              </w:r>
              <w:r>
                <w:rPr>
                  <w:rFonts w:ascii="NouvelR" w:hAnsi="NouvelR"/>
                </w:rPr>
                <w:ptab w:relativeTo="margin" w:alignment="right" w:leader="dot"/>
              </w:r>
              <w:r>
                <w:rPr>
                  <w:rFonts w:ascii="NouvelR" w:hAnsi="NouvelR"/>
                </w:rPr>
                <w:t>11</w:t>
              </w:r>
            </w:p>
            <w:p w14:paraId="5B01A3A0" w14:textId="77777777" w:rsidR="00B62E3C" w:rsidRPr="00F50B13" w:rsidRDefault="00B62E3C" w:rsidP="00B62E3C">
              <w:pPr>
                <w:pStyle w:val="TM1"/>
                <w:rPr>
                  <w:rFonts w:ascii="NouvelR" w:hAnsi="NouvelR" w:cstheme="minorHAnsi"/>
                  <w:b/>
                  <w:bCs/>
                </w:rPr>
              </w:pPr>
              <w:r>
                <w:rPr>
                  <w:rFonts w:ascii="NouvelR" w:hAnsi="NouvelR"/>
                  <w:b/>
                </w:rPr>
                <w:t>AFMETINGEN EN TECHNISCHE KENMERKEN</w:t>
              </w:r>
              <w:r>
                <w:rPr>
                  <w:rFonts w:ascii="NouvelR" w:hAnsi="NouvelR"/>
                </w:rPr>
                <w:ptab w:relativeTo="margin" w:alignment="right" w:leader="dot"/>
              </w:r>
              <w:r>
                <w:rPr>
                  <w:rFonts w:ascii="NouvelR" w:hAnsi="NouvelR"/>
                  <w:b/>
                </w:rPr>
                <w:t>12</w:t>
              </w:r>
            </w:p>
            <w:p w14:paraId="68EF05CB" w14:textId="77777777" w:rsidR="00B62E3C" w:rsidRPr="00F50B13" w:rsidRDefault="00B62E3C" w:rsidP="00B62E3C">
              <w:pPr>
                <w:pStyle w:val="TM2"/>
                <w:ind w:left="0"/>
                <w:rPr>
                  <w:rFonts w:ascii="NouvelR" w:hAnsi="NouvelR" w:cstheme="minorHAnsi"/>
                </w:rPr>
              </w:pPr>
              <w:r>
                <w:rPr>
                  <w:rFonts w:ascii="NouvelR" w:hAnsi="NouvelR"/>
                </w:rPr>
                <w:t>Afmetingen</w:t>
              </w:r>
              <w:r>
                <w:rPr>
                  <w:rFonts w:ascii="NouvelR" w:hAnsi="NouvelR"/>
                </w:rPr>
                <w:ptab w:relativeTo="margin" w:alignment="right" w:leader="dot"/>
              </w:r>
              <w:r>
                <w:rPr>
                  <w:rFonts w:ascii="NouvelR" w:hAnsi="NouvelR"/>
                </w:rPr>
                <w:t>12</w:t>
              </w:r>
            </w:p>
            <w:p w14:paraId="34BE2054" w14:textId="77777777" w:rsidR="00B62E3C" w:rsidRPr="00F50B13" w:rsidRDefault="00B62E3C" w:rsidP="00B62E3C">
              <w:pPr>
                <w:pStyle w:val="TM3"/>
                <w:ind w:left="0"/>
                <w:rPr>
                  <w:rFonts w:ascii="NouvelR" w:hAnsi="NouvelR" w:cstheme="minorHAnsi"/>
                </w:rPr>
              </w:pPr>
              <w:r>
                <w:rPr>
                  <w:rFonts w:ascii="NouvelR" w:hAnsi="NouvelR"/>
                </w:rPr>
                <w:t>Technische kenmerken</w:t>
              </w:r>
              <w:r>
                <w:rPr>
                  <w:rFonts w:ascii="NouvelR" w:hAnsi="NouvelR"/>
                </w:rPr>
                <w:ptab w:relativeTo="margin" w:alignment="right" w:leader="dot"/>
              </w:r>
              <w:r>
                <w:rPr>
                  <w:rFonts w:ascii="NouvelR" w:hAnsi="NouvelR"/>
                </w:rPr>
                <w:t>13</w:t>
              </w:r>
            </w:p>
          </w:sdtContent>
        </w:sdt>
        <w:p w14:paraId="64586A65" w14:textId="7CEAF959" w:rsidR="00B62E3C" w:rsidRPr="00F50B13" w:rsidRDefault="00B62E3C" w:rsidP="00B62E3C">
          <w:pPr>
            <w:pStyle w:val="En-ttedetabledesmatires"/>
            <w:rPr>
              <w:rFonts w:ascii="NouvelR" w:eastAsiaTheme="minorEastAsia" w:hAnsi="NouvelR" w:cs="Times New Roman"/>
              <w:sz w:val="22"/>
              <w:szCs w:val="22"/>
            </w:rPr>
          </w:pPr>
        </w:p>
        <w:p w14:paraId="10428A01" w14:textId="40184A8C" w:rsidR="0020492E" w:rsidRPr="00F50B13" w:rsidRDefault="00053A45" w:rsidP="009D534D">
          <w:pPr>
            <w:pStyle w:val="TM3"/>
            <w:ind w:left="0"/>
            <w:rPr>
              <w:rFonts w:ascii="NouvelR" w:hAnsi="NouvelR" w:cstheme="minorHAnsi"/>
            </w:rPr>
          </w:pPr>
        </w:p>
      </w:sdtContent>
    </w:sdt>
    <w:p w14:paraId="124E6D83" w14:textId="77777777" w:rsidR="0020492E" w:rsidRPr="00F50B13" w:rsidRDefault="0020492E" w:rsidP="006B1855">
      <w:pPr>
        <w:pStyle w:val="Sous-titre1"/>
        <w:rPr>
          <w:rFonts w:ascii="NouvelR" w:hAnsi="NouvelR"/>
        </w:rPr>
      </w:pPr>
    </w:p>
    <w:p w14:paraId="5C44EAAA" w14:textId="77777777" w:rsidR="0020492E" w:rsidRPr="00F50B13" w:rsidRDefault="0020492E" w:rsidP="006B1855">
      <w:pPr>
        <w:pStyle w:val="Sous-titre1"/>
        <w:rPr>
          <w:rFonts w:ascii="NouvelR" w:hAnsi="NouvelR"/>
        </w:rPr>
      </w:pPr>
    </w:p>
    <w:p w14:paraId="13536855" w14:textId="4C658D50" w:rsidR="0020492E" w:rsidRPr="00F50B13" w:rsidRDefault="00B52220" w:rsidP="00B52220">
      <w:pPr>
        <w:pStyle w:val="Sous-titre1"/>
        <w:tabs>
          <w:tab w:val="left" w:pos="7900"/>
        </w:tabs>
        <w:rPr>
          <w:rFonts w:ascii="NouvelR" w:hAnsi="NouvelR"/>
        </w:rPr>
      </w:pPr>
      <w:r>
        <w:rPr>
          <w:rFonts w:ascii="NouvelR" w:hAnsi="NouvelR"/>
        </w:rPr>
        <w:tab/>
      </w:r>
    </w:p>
    <w:p w14:paraId="6EB1F4A3" w14:textId="3F918344" w:rsidR="000D2DD3" w:rsidRPr="00F50B13" w:rsidRDefault="00B52220" w:rsidP="00B52220">
      <w:pPr>
        <w:pStyle w:val="Sous-titre1"/>
        <w:tabs>
          <w:tab w:val="left" w:pos="7900"/>
        </w:tabs>
        <w:rPr>
          <w:rFonts w:ascii="NouvelR" w:hAnsi="NouvelR"/>
        </w:rPr>
        <w:sectPr w:rsidR="000D2DD3" w:rsidRPr="00F50B13" w:rsidSect="004D7E6D">
          <w:pgSz w:w="11901" w:h="16817"/>
          <w:pgMar w:top="2835" w:right="1021" w:bottom="1814" w:left="1021" w:header="709" w:footer="454" w:gutter="0"/>
          <w:cols w:space="708"/>
          <w:titlePg/>
          <w:docGrid w:linePitch="360"/>
        </w:sectPr>
      </w:pPr>
      <w:r>
        <w:rPr>
          <w:rFonts w:ascii="NouvelR" w:hAnsi="NouvelR"/>
        </w:rPr>
        <w:tab/>
      </w:r>
    </w:p>
    <w:p w14:paraId="0088B7C9" w14:textId="77777777" w:rsidR="00E379D4" w:rsidRPr="00F50B13" w:rsidRDefault="00E379D4" w:rsidP="00E379D4">
      <w:pPr>
        <w:rPr>
          <w:rFonts w:ascii="NouvelR" w:hAnsi="NouvelR" w:cs="Calibri"/>
          <w:b/>
          <w:bCs/>
          <w:sz w:val="32"/>
          <w:szCs w:val="32"/>
        </w:rPr>
      </w:pPr>
      <w:r>
        <w:rPr>
          <w:rFonts w:ascii="NouvelR" w:hAnsi="NouvelR"/>
          <w:b/>
          <w:sz w:val="32"/>
        </w:rPr>
        <w:lastRenderedPageBreak/>
        <w:t>INLEIDING</w:t>
      </w:r>
    </w:p>
    <w:p w14:paraId="17FF4F25" w14:textId="77777777" w:rsidR="00E379D4" w:rsidRPr="00F50B13" w:rsidRDefault="00E379D4" w:rsidP="00E379D4">
      <w:pPr>
        <w:rPr>
          <w:rFonts w:ascii="NouvelR" w:hAnsi="NouvelR" w:cs="Calibri"/>
        </w:rPr>
      </w:pPr>
    </w:p>
    <w:p w14:paraId="09C4E439" w14:textId="0BB253F8" w:rsidR="00F46E19" w:rsidRPr="00F50B13" w:rsidRDefault="00F46E19" w:rsidP="00173F2C">
      <w:pPr>
        <w:jc w:val="both"/>
        <w:rPr>
          <w:rFonts w:ascii="NouvelR" w:hAnsi="NouvelR"/>
        </w:rPr>
      </w:pPr>
      <w:r>
        <w:rPr>
          <w:rFonts w:ascii="NouvelR" w:hAnsi="NouvelR"/>
        </w:rPr>
        <w:t xml:space="preserve">Het verlangen naar ontspanning en vrijheid neemt toe. Dat verklaart waarom vrijetijdsvoertuigen steeds meer in trek zijn, met name sinds de pandemie. Op deze markt neemt de verkoop van ingerichte bestelwagens een hoge vlucht, vooral bij voertuigen afgeleid van lichte bestelwagens (minder dan 2 meter hoog). De soepelheid van deze manier van reizen en de veelzijdigheid van deze voertuigen maken verplaatsingen mogelijk zonder dat men zich zorgen hoeft te maken over toegang of parkeren. </w:t>
      </w:r>
    </w:p>
    <w:p w14:paraId="534C08EA" w14:textId="77777777" w:rsidR="00864F47" w:rsidRPr="00F50B13" w:rsidRDefault="00864F47" w:rsidP="00173F2C">
      <w:pPr>
        <w:jc w:val="both"/>
        <w:rPr>
          <w:rFonts w:ascii="NouvelR" w:hAnsi="NouvelR"/>
        </w:rPr>
      </w:pPr>
    </w:p>
    <w:p w14:paraId="617405BE" w14:textId="26FEDF36" w:rsidR="00F46E19" w:rsidRPr="00F50B13" w:rsidRDefault="00F46E19" w:rsidP="00173F2C">
      <w:pPr>
        <w:jc w:val="both"/>
        <w:rPr>
          <w:rFonts w:ascii="NouvelR" w:hAnsi="NouvelR"/>
        </w:rPr>
      </w:pPr>
      <w:r>
        <w:rPr>
          <w:rFonts w:ascii="NouvelR" w:hAnsi="NouvelR"/>
        </w:rPr>
        <w:t xml:space="preserve">In 2020 lanceerde Renault op de Zwitserse markt een ingerichte bestelwagen op basis van de vorige </w:t>
      </w:r>
      <w:proofErr w:type="spellStart"/>
      <w:r>
        <w:rPr>
          <w:rFonts w:ascii="NouvelR" w:hAnsi="NouvelR"/>
        </w:rPr>
        <w:t>Trafic</w:t>
      </w:r>
      <w:proofErr w:type="spellEnd"/>
      <w:r>
        <w:rPr>
          <w:rFonts w:ascii="NouvelR" w:hAnsi="NouvelR"/>
        </w:rPr>
        <w:t xml:space="preserve">-generatie. Gesterkt door de overtuigende resultaten start Renault in Europa de commercialisering van 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op basis van zijn iconische </w:t>
      </w:r>
      <w:proofErr w:type="spellStart"/>
      <w:r>
        <w:rPr>
          <w:rFonts w:ascii="NouvelR" w:hAnsi="NouvelR"/>
        </w:rPr>
        <w:t>Trafic</w:t>
      </w:r>
      <w:proofErr w:type="spellEnd"/>
      <w:r>
        <w:rPr>
          <w:rFonts w:ascii="NouvelR" w:hAnsi="NouvelR"/>
        </w:rPr>
        <w:t xml:space="preserve"> van de nieuwste generatie.</w:t>
      </w:r>
    </w:p>
    <w:p w14:paraId="1AC5EB2B" w14:textId="77777777" w:rsidR="00864F47" w:rsidRPr="00F50B13" w:rsidRDefault="00864F47" w:rsidP="00173F2C">
      <w:pPr>
        <w:jc w:val="both"/>
        <w:rPr>
          <w:rFonts w:ascii="NouvelR" w:hAnsi="NouvelR"/>
        </w:rPr>
      </w:pPr>
    </w:p>
    <w:p w14:paraId="3B0D3C37" w14:textId="35DB8E37" w:rsidR="00F46E19" w:rsidRPr="00F50B13" w:rsidRDefault="00F46E19" w:rsidP="00173F2C">
      <w:pPr>
        <w:jc w:val="both"/>
        <w:rPr>
          <w:rFonts w:ascii="NouvelR" w:hAnsi="NouvelR"/>
        </w:rPr>
      </w:pPr>
      <w:r>
        <w:rPr>
          <w:rFonts w:ascii="NouvelR" w:hAnsi="NouvelR"/>
        </w:rPr>
        <w:t xml:space="preserve">Met zijn veelzijdige karakter beantwoordt 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aan alle mobiliteitsbehoeften, zowel in de stad als tijdens vrijetijdsuitstapjes. Het nieuwe model, gelanceerd in de kleur </w:t>
      </w:r>
      <w:proofErr w:type="spellStart"/>
      <w:r>
        <w:rPr>
          <w:rFonts w:ascii="NouvelR" w:hAnsi="NouvelR"/>
        </w:rPr>
        <w:t>Carmin</w:t>
      </w:r>
      <w:proofErr w:type="spellEnd"/>
      <w:r>
        <w:rPr>
          <w:rFonts w:ascii="NouvelR" w:hAnsi="NouvelR"/>
        </w:rPr>
        <w:t xml:space="preserve"> Rood, zal in eerste instantie worden gecommercialiseerd in drie Europese landen: Frankrijk, België en Zwitserland. De bestellingen worden begin juli geopend.</w:t>
      </w:r>
    </w:p>
    <w:p w14:paraId="42EB934C" w14:textId="77777777" w:rsidR="00864F47" w:rsidRPr="00F50B13" w:rsidRDefault="00864F47" w:rsidP="00173F2C">
      <w:pPr>
        <w:jc w:val="both"/>
        <w:rPr>
          <w:rFonts w:ascii="NouvelR" w:hAnsi="NouvelR"/>
        </w:rPr>
      </w:pPr>
    </w:p>
    <w:p w14:paraId="05CBDCEE" w14:textId="704358DC" w:rsidR="00F46E19" w:rsidRPr="00F50B13" w:rsidRDefault="00F46E19" w:rsidP="00173F2C">
      <w:pPr>
        <w:jc w:val="both"/>
        <w:rPr>
          <w:rFonts w:ascii="NouvelR" w:hAnsi="NouvelR"/>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wordt volledig in Frankrijk gebouwd. Hij is afgeleid van Nieuwe Renault </w:t>
      </w:r>
      <w:proofErr w:type="spellStart"/>
      <w:r>
        <w:rPr>
          <w:rFonts w:ascii="NouvelR" w:hAnsi="NouvelR"/>
        </w:rPr>
        <w:t>Trafic</w:t>
      </w:r>
      <w:proofErr w:type="spellEnd"/>
      <w:r>
        <w:rPr>
          <w:rFonts w:ascii="NouvelR" w:hAnsi="NouvelR"/>
        </w:rPr>
        <w:t xml:space="preserve">, loopt van de band in de </w:t>
      </w:r>
      <w:proofErr w:type="spellStart"/>
      <w:r>
        <w:rPr>
          <w:rFonts w:ascii="NouvelR" w:hAnsi="NouvelR"/>
        </w:rPr>
        <w:t>Renault-fabriek</w:t>
      </w:r>
      <w:proofErr w:type="spellEnd"/>
      <w:r>
        <w:rPr>
          <w:rFonts w:ascii="NouvelR" w:hAnsi="NouvelR"/>
        </w:rPr>
        <w:t xml:space="preserve"> van </w:t>
      </w:r>
      <w:proofErr w:type="spellStart"/>
      <w:r>
        <w:rPr>
          <w:rFonts w:ascii="NouvelR" w:hAnsi="NouvelR"/>
        </w:rPr>
        <w:t>Sandouville</w:t>
      </w:r>
      <w:proofErr w:type="spellEnd"/>
      <w:r>
        <w:rPr>
          <w:rFonts w:ascii="NouvelR" w:hAnsi="NouvelR"/>
        </w:rPr>
        <w:t xml:space="preserve"> en wordt in de buurt van Angers ingericht door de Franse camperspecialist Groupe Pilote, die al veertig jaar gespecialiseerd is in de inrichting van Renaults </w:t>
      </w:r>
      <w:proofErr w:type="spellStart"/>
      <w:r>
        <w:rPr>
          <w:rFonts w:ascii="NouvelR" w:hAnsi="NouvelR"/>
        </w:rPr>
        <w:t>Trafic</w:t>
      </w:r>
      <w:proofErr w:type="spellEnd"/>
      <w:r>
        <w:rPr>
          <w:rFonts w:ascii="NouvelR" w:hAnsi="NouvelR"/>
        </w:rPr>
        <w:t xml:space="preserve">. </w:t>
      </w:r>
    </w:p>
    <w:p w14:paraId="78E74CDB" w14:textId="77777777" w:rsidR="00F46E19" w:rsidRPr="00F50B13" w:rsidRDefault="00F46E19" w:rsidP="00173F2C">
      <w:pPr>
        <w:jc w:val="both"/>
        <w:rPr>
          <w:rFonts w:ascii="NouvelR" w:hAnsi="NouvelR"/>
        </w:rPr>
      </w:pPr>
    </w:p>
    <w:p w14:paraId="5C7C68D0" w14:textId="77777777" w:rsidR="00F46E19" w:rsidRPr="00F50B13" w:rsidRDefault="00F46E19" w:rsidP="00173F2C">
      <w:pPr>
        <w:jc w:val="both"/>
        <w:rPr>
          <w:rFonts w:ascii="NouvelR" w:hAnsi="NouvelR" w:cs="Calibri"/>
        </w:rPr>
      </w:pPr>
      <w:r>
        <w:rPr>
          <w:rFonts w:ascii="NouvelR" w:hAnsi="NouvelR"/>
          <w:noProof/>
        </w:rPr>
        <mc:AlternateContent>
          <mc:Choice Requires="wpg">
            <w:drawing>
              <wp:anchor distT="0" distB="0" distL="114300" distR="114300" simplePos="0" relativeHeight="251659264" behindDoc="0" locked="0" layoutInCell="1" allowOverlap="1" wp14:anchorId="0AAE74EC" wp14:editId="61C829BF">
                <wp:simplePos x="0" y="0"/>
                <wp:positionH relativeFrom="margin">
                  <wp:posOffset>-209550</wp:posOffset>
                </wp:positionH>
                <wp:positionV relativeFrom="paragraph">
                  <wp:posOffset>323850</wp:posOffset>
                </wp:positionV>
                <wp:extent cx="6203315" cy="1554480"/>
                <wp:effectExtent l="0" t="0" r="6985" b="7620"/>
                <wp:wrapTopAndBottom/>
                <wp:docPr id="19" name="Groupe 19"/>
                <wp:cNvGraphicFramePr/>
                <a:graphic xmlns:a="http://schemas.openxmlformats.org/drawingml/2006/main">
                  <a:graphicData uri="http://schemas.microsoft.com/office/word/2010/wordprocessingGroup">
                    <wpg:wgp>
                      <wpg:cNvGrpSpPr/>
                      <wpg:grpSpPr>
                        <a:xfrm>
                          <a:off x="0" y="0"/>
                          <a:ext cx="6203315" cy="1554480"/>
                          <a:chOff x="-441701" y="716217"/>
                          <a:chExt cx="6229742" cy="2304699"/>
                        </a:xfrm>
                      </wpg:grpSpPr>
                      <pic:pic xmlns:pic="http://schemas.openxmlformats.org/drawingml/2006/picture">
                        <pic:nvPicPr>
                          <pic:cNvPr id="24" name="Graphique 6"/>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25" name="Zone de texte 25"/>
                        <wps:cNvSpPr txBox="1"/>
                        <wps:spPr>
                          <a:xfrm>
                            <a:off x="-20593" y="803522"/>
                            <a:ext cx="5489598" cy="2181618"/>
                          </a:xfrm>
                          <a:prstGeom prst="rect">
                            <a:avLst/>
                          </a:prstGeom>
                          <a:noFill/>
                          <a:ln w="6350">
                            <a:noFill/>
                          </a:ln>
                        </wps:spPr>
                        <wps:txbx>
                          <w:txbxContent>
                            <w:p w14:paraId="642E6A0F" w14:textId="7A4CDA59" w:rsidR="00F46E19" w:rsidRPr="00792628" w:rsidRDefault="00F46E19" w:rsidP="00F46E19">
                              <w:pPr>
                                <w:rPr>
                                  <w:rFonts w:cstheme="minorHAnsi"/>
                                  <w:i/>
                                  <w:iCs/>
                                </w:rPr>
                              </w:pPr>
                              <w:r>
                                <w:rPr>
                                  <w:i/>
                                </w:rPr>
                                <w:t xml:space="preserve">“Renault </w:t>
                              </w:r>
                              <w:proofErr w:type="spellStart"/>
                              <w:r>
                                <w:rPr>
                                  <w:i/>
                                </w:rPr>
                                <w:t>Trafic</w:t>
                              </w:r>
                              <w:proofErr w:type="spellEnd"/>
                              <w:r>
                                <w:rPr>
                                  <w:i/>
                                </w:rPr>
                                <w:t xml:space="preserve"> is een iconisch model, dat wereldwijd bekendstaat om zijn moduleerbaarheid, en wordt leverbaar in twee camperversies, </w:t>
                              </w:r>
                              <w:proofErr w:type="spellStart"/>
                              <w:r>
                                <w:rPr>
                                  <w:i/>
                                </w:rPr>
                                <w:t>SpaceNomad</w:t>
                              </w:r>
                              <w:proofErr w:type="spellEnd"/>
                              <w:r>
                                <w:rPr>
                                  <w:i/>
                                </w:rPr>
                                <w:t xml:space="preserve"> en Grand </w:t>
                              </w:r>
                              <w:proofErr w:type="spellStart"/>
                              <w:r>
                                <w:rPr>
                                  <w:i/>
                                </w:rPr>
                                <w:t>SpaceNomad</w:t>
                              </w:r>
                              <w:proofErr w:type="spellEnd"/>
                              <w:r>
                                <w:rPr>
                                  <w:i/>
                                </w:rPr>
                                <w:t>, om klanten die op zoek zijn naar ontspanning en vrijheid het mooiste antwoord te bieden.</w:t>
                              </w:r>
                              <w:r>
                                <w:rPr>
                                  <w:i/>
                                </w:rPr>
                                <w:cr/>
                              </w:r>
                              <w:r>
                                <w:rPr>
                                  <w:i/>
                                </w:rPr>
                                <w:br/>
                                <w:t>Dit nieuwe aanbod van vrijetijdsvoertuigen, ontwikkeld in samenwerking met de Franse camperspecialist Groupe Pilote, beantwoordt aan alle mobiliteitsbehoeften in de snel groeiende markt voor kampeervoertuigen.”</w:t>
                              </w:r>
                            </w:p>
                            <w:p w14:paraId="63A7A866" w14:textId="77777777" w:rsidR="00F46E19" w:rsidRDefault="00F46E19" w:rsidP="00F46E19">
                              <w:pPr>
                                <w:rPr>
                                  <w:b/>
                                  <w:bCs/>
                                </w:rPr>
                              </w:pPr>
                            </w:p>
                            <w:p w14:paraId="31F440EC" w14:textId="77777777" w:rsidR="00F46E19" w:rsidRDefault="00F46E19" w:rsidP="00F46E19">
                              <w:pPr>
                                <w:rPr>
                                  <w:b/>
                                  <w:bCs/>
                                </w:rPr>
                              </w:pPr>
                            </w:p>
                            <w:p w14:paraId="026B7ED8" w14:textId="77777777" w:rsidR="00F46E19" w:rsidRDefault="00F46E19" w:rsidP="00F46E19">
                              <w:pPr>
                                <w:rPr>
                                  <w:b/>
                                  <w:bCs/>
                                </w:rPr>
                              </w:pPr>
                            </w:p>
                            <w:p w14:paraId="70EDE787" w14:textId="77777777" w:rsidR="00F46E19" w:rsidRDefault="00F46E19" w:rsidP="00F46E19">
                              <w:pPr>
                                <w:rPr>
                                  <w:b/>
                                  <w:bCs/>
                                </w:rPr>
                              </w:pPr>
                            </w:p>
                            <w:p w14:paraId="71D815B0" w14:textId="77777777" w:rsidR="00F46E19" w:rsidRPr="008D1720" w:rsidRDefault="00F46E19" w:rsidP="00F46E19">
                              <w:pPr>
                                <w:pStyle w:val="Citation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 name="Graphique 12"/>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381642" y="2691694"/>
                            <a:ext cx="406399" cy="3292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AE74EC" id="Groupe 19" o:spid="_x0000_s1027" style="position:absolute;left:0;text-align:left;margin-left:-16.5pt;margin-top:25.5pt;width:488.45pt;height:122.4pt;z-index:251659264;mso-position-horizontal-relative:margin;mso-width-relative:margin;mso-height-relative:margin" coordorigin="-4417,7162" coordsize="62297,2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8"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">
                  <v:imagedata r:id="rId17" o:title=""/>
                </v:shape>
                <v:shape id="Zone de texte 25" o:spid="_x0000_s1029" type="#_x0000_t202" style="position:absolute;left:-205;top:8035;width:54895;height:2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642E6A0F" w14:textId="7A4CDA59" w:rsidR="00F46E19" w:rsidRPr="00792628" w:rsidRDefault="00F46E19" w:rsidP="00F46E19">
                        <w:pPr>
                          <w:rPr>
                            <w:rFonts w:cstheme="minorHAnsi"/>
                            <w:i/>
                            <w:iCs/>
                          </w:rPr>
                        </w:pPr>
                        <w:r>
                          <w:rPr>
                            <w:i/>
                          </w:rPr>
                          <w:t xml:space="preserve">“Renault </w:t>
                        </w:r>
                        <w:proofErr w:type="spellStart"/>
                        <w:r>
                          <w:rPr>
                            <w:i/>
                          </w:rPr>
                          <w:t>Trafic</w:t>
                        </w:r>
                        <w:proofErr w:type="spellEnd"/>
                        <w:r>
                          <w:rPr>
                            <w:i/>
                          </w:rPr>
                          <w:t xml:space="preserve"> is een iconisch model, dat wereldwijd bekendstaat om zijn moduleerbaarheid, en wordt leverbaar in twee camperversies, </w:t>
                        </w:r>
                        <w:proofErr w:type="spellStart"/>
                        <w:r>
                          <w:rPr>
                            <w:i/>
                          </w:rPr>
                          <w:t>SpaceNomad</w:t>
                        </w:r>
                        <w:proofErr w:type="spellEnd"/>
                        <w:r>
                          <w:rPr>
                            <w:i/>
                          </w:rPr>
                          <w:t xml:space="preserve"> en Grand </w:t>
                        </w:r>
                        <w:proofErr w:type="spellStart"/>
                        <w:r>
                          <w:rPr>
                            <w:i/>
                          </w:rPr>
                          <w:t>SpaceNomad</w:t>
                        </w:r>
                        <w:proofErr w:type="spellEnd"/>
                        <w:r>
                          <w:rPr>
                            <w:i/>
                          </w:rPr>
                          <w:t>, om klanten die op zoek zijn naar ontspanning en vrijheid het mooiste antwoord te bieden.</w:t>
                        </w:r>
                        <w:r>
                          <w:rPr>
                            <w:i/>
                          </w:rPr>
                          <w:cr/>
                        </w:r>
                        <w:r>
                          <w:rPr>
                            <w:i/>
                          </w:rPr>
                          <w:br/>
                          <w:t>Dit nieuwe aanbod van vrijetijdsvoertuigen, ontwikkeld in samenwerking met de Franse camperspecialist Groupe Pilote, beantwoordt aan alle mobiliteitsbehoeften in de snel groeiende markt voor kampeervoertuigen.”</w:t>
                        </w:r>
                      </w:p>
                      <w:p w14:paraId="63A7A866" w14:textId="77777777" w:rsidR="00F46E19" w:rsidRDefault="00F46E19" w:rsidP="00F46E19">
                        <w:pPr>
                          <w:rPr>
                            <w:b/>
                            <w:bCs/>
                          </w:rPr>
                        </w:pPr>
                      </w:p>
                      <w:p w14:paraId="31F440EC" w14:textId="77777777" w:rsidR="00F46E19" w:rsidRDefault="00F46E19" w:rsidP="00F46E19">
                        <w:pPr>
                          <w:rPr>
                            <w:b/>
                            <w:bCs/>
                          </w:rPr>
                        </w:pPr>
                      </w:p>
                      <w:p w14:paraId="026B7ED8" w14:textId="77777777" w:rsidR="00F46E19" w:rsidRDefault="00F46E19" w:rsidP="00F46E19">
                        <w:pPr>
                          <w:rPr>
                            <w:b/>
                            <w:bCs/>
                          </w:rPr>
                        </w:pPr>
                      </w:p>
                      <w:p w14:paraId="70EDE787" w14:textId="77777777" w:rsidR="00F46E19" w:rsidRDefault="00F46E19" w:rsidP="00F46E19">
                        <w:pPr>
                          <w:rPr>
                            <w:b/>
                            <w:bCs/>
                          </w:rPr>
                        </w:pPr>
                      </w:p>
                      <w:p w14:paraId="71D815B0" w14:textId="77777777" w:rsidR="00F46E19" w:rsidRPr="008D1720" w:rsidRDefault="00F46E19" w:rsidP="00F46E19">
                        <w:pPr>
                          <w:pStyle w:val="Citation1"/>
                        </w:pPr>
                      </w:p>
                    </w:txbxContent>
                  </v:textbox>
                </v:shape>
                <v:shape id="Graphique 12" o:spid="_x0000_s1030" type="#_x0000_t75" style="position:absolute;left:53816;top:26916;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">
                  <v:imagedata r:id="rId17" o:title=""/>
                </v:shape>
                <w10:wrap type="topAndBottom" anchorx="margin"/>
              </v:group>
            </w:pict>
          </mc:Fallback>
        </mc:AlternateContent>
      </w:r>
    </w:p>
    <w:p w14:paraId="2BCDEC20" w14:textId="77777777" w:rsidR="00F46E19" w:rsidRPr="00F50B13" w:rsidRDefault="00F46E19" w:rsidP="00F46E19">
      <w:pPr>
        <w:ind w:firstLine="708"/>
        <w:rPr>
          <w:rFonts w:ascii="NouvelR" w:hAnsi="NouvelR"/>
        </w:rPr>
      </w:pPr>
      <w:r>
        <w:rPr>
          <w:rFonts w:ascii="NouvelR" w:hAnsi="NouvelR"/>
          <w:b/>
        </w:rPr>
        <w:t xml:space="preserve">Thierry </w:t>
      </w:r>
      <w:proofErr w:type="spellStart"/>
      <w:r>
        <w:rPr>
          <w:rFonts w:ascii="NouvelR" w:hAnsi="NouvelR"/>
          <w:b/>
        </w:rPr>
        <w:t>Plantegenest</w:t>
      </w:r>
      <w:proofErr w:type="spellEnd"/>
      <w:r>
        <w:rPr>
          <w:rFonts w:ascii="NouvelR" w:hAnsi="NouvelR"/>
        </w:rPr>
        <w:t>, Wereldwijd Commercieel Directeur bedrijfsvoertuigen</w:t>
      </w:r>
    </w:p>
    <w:p w14:paraId="15E84512" w14:textId="77777777" w:rsidR="00F46E19" w:rsidRPr="00F50B13" w:rsidRDefault="00F46E19" w:rsidP="00F46E19">
      <w:pPr>
        <w:rPr>
          <w:rFonts w:ascii="NouvelR" w:hAnsi="NouvelR"/>
          <w:b/>
          <w:bCs/>
          <w:caps/>
          <w:sz w:val="32"/>
          <w:szCs w:val="32"/>
        </w:rPr>
      </w:pPr>
      <w:r>
        <w:br w:type="page"/>
      </w:r>
    </w:p>
    <w:p w14:paraId="26F69430" w14:textId="05B4F543" w:rsidR="00927CB1" w:rsidRPr="00F50B13" w:rsidRDefault="00927CB1" w:rsidP="00FD04CF">
      <w:pPr>
        <w:rPr>
          <w:rFonts w:ascii="NouvelR" w:hAnsi="NouvelR" w:cstheme="minorHAnsi"/>
          <w:b/>
          <w:bCs/>
        </w:rPr>
        <w:sectPr w:rsidR="00927CB1" w:rsidRPr="00F50B13" w:rsidSect="004D7E6D">
          <w:pgSz w:w="11901" w:h="16817"/>
          <w:pgMar w:top="2835" w:right="1021" w:bottom="1814" w:left="1021" w:header="709" w:footer="454" w:gutter="0"/>
          <w:cols w:space="708"/>
          <w:titlePg/>
          <w:docGrid w:linePitch="360"/>
        </w:sectPr>
      </w:pPr>
    </w:p>
    <w:p w14:paraId="69EBD7F9" w14:textId="1E35F2C5" w:rsidR="00FD04CF" w:rsidRPr="00F50B13" w:rsidRDefault="00513ABB" w:rsidP="00FD04CF">
      <w:pPr>
        <w:rPr>
          <w:rFonts w:ascii="NouvelR" w:hAnsi="NouvelR" w:cs="Calibri"/>
        </w:rPr>
      </w:pPr>
      <w:r>
        <w:rPr>
          <w:rFonts w:ascii="NouvelR" w:hAnsi="NouvelR"/>
          <w:b/>
          <w:sz w:val="32"/>
        </w:rPr>
        <w:lastRenderedPageBreak/>
        <w:t>INTERIEURRUIMTE</w:t>
      </w:r>
    </w:p>
    <w:p w14:paraId="17C960CC" w14:textId="77777777" w:rsidR="00FD04CF" w:rsidRPr="00F50B13" w:rsidRDefault="00FD04CF" w:rsidP="00FD04CF">
      <w:pPr>
        <w:rPr>
          <w:rFonts w:ascii="NouvelR" w:hAnsi="NouvelR" w:cs="Calibri"/>
        </w:rPr>
      </w:pPr>
    </w:p>
    <w:p w14:paraId="61AADF6B" w14:textId="7265B834" w:rsidR="00FD04CF" w:rsidRPr="00F50B13" w:rsidRDefault="00513ABB" w:rsidP="00173F2C">
      <w:pPr>
        <w:jc w:val="both"/>
        <w:rPr>
          <w:rFonts w:ascii="NouvelR" w:hAnsi="NouvelR" w:cs="Calibri"/>
          <w:i/>
          <w:iCs/>
        </w:rPr>
      </w:pPr>
      <w:r>
        <w:rPr>
          <w:rFonts w:ascii="NouvelR" w:hAnsi="NouvelR"/>
          <w:i/>
        </w:rPr>
        <w:t xml:space="preserve">De interieurinrichting van Nieuwe </w:t>
      </w:r>
      <w:proofErr w:type="spellStart"/>
      <w:r>
        <w:rPr>
          <w:rFonts w:ascii="NouvelR" w:hAnsi="NouvelR"/>
          <w:i/>
        </w:rPr>
        <w:t>Trafic</w:t>
      </w:r>
      <w:proofErr w:type="spellEnd"/>
      <w:r>
        <w:rPr>
          <w:rFonts w:ascii="NouvelR" w:hAnsi="NouvelR"/>
          <w:i/>
        </w:rPr>
        <w:t xml:space="preserve"> </w:t>
      </w:r>
      <w:proofErr w:type="spellStart"/>
      <w:r>
        <w:rPr>
          <w:rFonts w:ascii="NouvelR" w:hAnsi="NouvelR"/>
          <w:i/>
        </w:rPr>
        <w:t>SpaceNomad</w:t>
      </w:r>
      <w:proofErr w:type="spellEnd"/>
      <w:r>
        <w:rPr>
          <w:rFonts w:ascii="NouvelR" w:hAnsi="NouvelR"/>
          <w:i/>
        </w:rPr>
        <w:t xml:space="preserve"> verenigt moduleerbaarheid met ruimte en comfort. De presentatie en afwerking benadrukken de complete uitrusting. Zowel op de weg als bij gebruik als vrijetijdswoning genieten alle inzittenden van een aangenaam comfort.</w:t>
      </w:r>
    </w:p>
    <w:p w14:paraId="055387A1" w14:textId="77777777" w:rsidR="00425361" w:rsidRPr="00F50B13" w:rsidRDefault="00425361" w:rsidP="00173F2C">
      <w:pPr>
        <w:jc w:val="both"/>
        <w:rPr>
          <w:rFonts w:ascii="NouvelR" w:hAnsi="NouvelR" w:cs="Calibri"/>
          <w:i/>
          <w:iCs/>
        </w:rPr>
      </w:pPr>
    </w:p>
    <w:p w14:paraId="35C251EB" w14:textId="42DC7555" w:rsidR="00425361" w:rsidRPr="00F50B13" w:rsidRDefault="00C701E8" w:rsidP="00173F2C">
      <w:pPr>
        <w:jc w:val="both"/>
        <w:rPr>
          <w:rFonts w:ascii="NouvelR" w:hAnsi="NouvelR" w:cs="Calibri"/>
        </w:rPr>
      </w:pPr>
      <w:r>
        <w:rPr>
          <w:rFonts w:ascii="NouvelR" w:hAnsi="NouvelR"/>
          <w:i/>
          <w:iCs/>
          <w:noProof/>
        </w:rPr>
        <w:drawing>
          <wp:inline distT="0" distB="0" distL="0" distR="0" wp14:anchorId="1E8E1C07" wp14:editId="2650CB4C">
            <wp:extent cx="6235700" cy="3972372"/>
            <wp:effectExtent l="0" t="0" r="0" b="9525"/>
            <wp:docPr id="27" name="Image 27"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intérieur&#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6240356" cy="3975338"/>
                    </a:xfrm>
                    <a:prstGeom prst="rect">
                      <a:avLst/>
                    </a:prstGeom>
                  </pic:spPr>
                </pic:pic>
              </a:graphicData>
            </a:graphic>
          </wp:inline>
        </w:drawing>
      </w:r>
    </w:p>
    <w:p w14:paraId="395884D0" w14:textId="77777777" w:rsidR="00425361" w:rsidRPr="00F50B13" w:rsidRDefault="00425361" w:rsidP="00173F2C">
      <w:pPr>
        <w:jc w:val="both"/>
        <w:rPr>
          <w:rFonts w:ascii="NouvelR" w:hAnsi="NouvelR" w:cs="Calibri"/>
        </w:rPr>
      </w:pPr>
    </w:p>
    <w:p w14:paraId="70FF9EF1" w14:textId="77777777" w:rsidR="00121D8E" w:rsidRPr="00F50B13" w:rsidRDefault="00121D8E" w:rsidP="00173F2C">
      <w:pPr>
        <w:jc w:val="both"/>
        <w:rPr>
          <w:rFonts w:ascii="NouvelR" w:hAnsi="NouvelR"/>
          <w:b/>
          <w:bCs/>
        </w:rPr>
      </w:pPr>
      <w:r>
        <w:rPr>
          <w:rFonts w:ascii="NouvelR" w:hAnsi="NouvelR"/>
          <w:b/>
        </w:rPr>
        <w:t>Een ongeëvenaarde moduleerbaarheid</w:t>
      </w:r>
    </w:p>
    <w:p w14:paraId="19817897" w14:textId="77777777" w:rsidR="00121D8E" w:rsidRPr="00F50B13" w:rsidRDefault="00121D8E" w:rsidP="00173F2C">
      <w:pPr>
        <w:jc w:val="both"/>
        <w:rPr>
          <w:rFonts w:ascii="NouvelR" w:hAnsi="NouvelR"/>
        </w:rPr>
      </w:pPr>
      <w:r>
        <w:rPr>
          <w:rFonts w:ascii="NouvelR" w:hAnsi="NouvelR"/>
        </w:rPr>
        <w:t xml:space="preserve">Er zijn twee lengtes verkrijgbaar: 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met een lengte van 5,08 meter en Nieuwe </w:t>
      </w:r>
      <w:proofErr w:type="spellStart"/>
      <w:r>
        <w:rPr>
          <w:rFonts w:ascii="NouvelR" w:hAnsi="NouvelR"/>
        </w:rPr>
        <w:t>Trafic</w:t>
      </w:r>
      <w:proofErr w:type="spellEnd"/>
      <w:r>
        <w:rPr>
          <w:rFonts w:ascii="NouvelR" w:hAnsi="NouvelR"/>
        </w:rPr>
        <w:t xml:space="preserve"> Grand </w:t>
      </w:r>
      <w:proofErr w:type="spellStart"/>
      <w:r>
        <w:rPr>
          <w:rFonts w:ascii="NouvelR" w:hAnsi="NouvelR"/>
        </w:rPr>
        <w:t>SpaceNomad</w:t>
      </w:r>
      <w:proofErr w:type="spellEnd"/>
      <w:r>
        <w:rPr>
          <w:rFonts w:ascii="NouvelR" w:hAnsi="NouvelR"/>
        </w:rPr>
        <w:t xml:space="preserve"> met een lengte van 5,48 meter. Beide versies bieden plaats aan vijf personen met de </w:t>
      </w:r>
      <w:proofErr w:type="spellStart"/>
      <w:r>
        <w:rPr>
          <w:rFonts w:ascii="NouvelR" w:hAnsi="NouvelR"/>
        </w:rPr>
        <w:t>driezitsachterbank</w:t>
      </w:r>
      <w:proofErr w:type="spellEnd"/>
      <w:r>
        <w:rPr>
          <w:rFonts w:ascii="NouvelR" w:hAnsi="NouvelR"/>
        </w:rPr>
        <w:t xml:space="preserve">. Deze laatste is handmatig verschuifbaar over 85 centimeter. Een royaal bereik dat de beschikbare laadlengte achteraan laat variëren van 105 tot 190 centimeter (op de versie Grand </w:t>
      </w:r>
      <w:proofErr w:type="spellStart"/>
      <w:r>
        <w:rPr>
          <w:rFonts w:ascii="NouvelR" w:hAnsi="NouvelR"/>
        </w:rPr>
        <w:t>SpaceNomad</w:t>
      </w:r>
      <w:proofErr w:type="spellEnd"/>
      <w:r>
        <w:rPr>
          <w:rFonts w:ascii="NouvelR" w:hAnsi="NouvelR"/>
        </w:rPr>
        <w:t xml:space="preserve">). Die veelzijdigheid maakt het mogelijk om naargelang het gebruik voorrang te geven aan bagageruimte achterin of ruimte voor gezelligheid voorin. </w:t>
      </w:r>
    </w:p>
    <w:p w14:paraId="52913581" w14:textId="77777777" w:rsidR="00E55A07" w:rsidRPr="00F50B13" w:rsidRDefault="00E55A07" w:rsidP="00173F2C">
      <w:pPr>
        <w:jc w:val="both"/>
        <w:rPr>
          <w:rFonts w:ascii="NouvelR" w:hAnsi="NouvelR"/>
        </w:rPr>
      </w:pPr>
    </w:p>
    <w:p w14:paraId="16FC0835" w14:textId="177730A0" w:rsidR="00121D8E" w:rsidRPr="00F50B13" w:rsidRDefault="00121D8E" w:rsidP="00173F2C">
      <w:pPr>
        <w:jc w:val="both"/>
        <w:rPr>
          <w:rFonts w:ascii="NouvelR" w:hAnsi="NouvelR"/>
        </w:rPr>
      </w:pPr>
      <w:r>
        <w:rPr>
          <w:rFonts w:ascii="NouvelR" w:hAnsi="NouvelR"/>
        </w:rPr>
        <w:t>In de L1-versie met 130 pk-motor is er ook keuze uit een vaste bank met twee zittingen.</w:t>
      </w:r>
    </w:p>
    <w:p w14:paraId="25C40A82" w14:textId="77777777" w:rsidR="001F39A8" w:rsidRPr="00F50B13" w:rsidRDefault="001F39A8" w:rsidP="00173F2C">
      <w:pPr>
        <w:jc w:val="both"/>
        <w:rPr>
          <w:rFonts w:ascii="NouvelR" w:hAnsi="NouvelR"/>
          <w:b/>
          <w:bCs/>
        </w:rPr>
      </w:pPr>
    </w:p>
    <w:p w14:paraId="4A50C6A8" w14:textId="77777777" w:rsidR="008C5243" w:rsidRDefault="008C5243">
      <w:pPr>
        <w:rPr>
          <w:rFonts w:ascii="NouvelR" w:hAnsi="NouvelR"/>
          <w:b/>
        </w:rPr>
      </w:pPr>
      <w:r>
        <w:rPr>
          <w:rFonts w:ascii="NouvelR" w:hAnsi="NouvelR"/>
          <w:b/>
        </w:rPr>
        <w:br w:type="page"/>
      </w:r>
    </w:p>
    <w:p w14:paraId="19D8BBF1" w14:textId="5580D3F8" w:rsidR="00121D8E" w:rsidRPr="00F50B13" w:rsidRDefault="00121D8E" w:rsidP="00173F2C">
      <w:pPr>
        <w:jc w:val="both"/>
        <w:rPr>
          <w:rFonts w:ascii="NouvelR" w:hAnsi="NouvelR"/>
          <w:b/>
          <w:bCs/>
        </w:rPr>
      </w:pPr>
      <w:r>
        <w:rPr>
          <w:rFonts w:ascii="NouvelR" w:hAnsi="NouvelR"/>
          <w:b/>
        </w:rPr>
        <w:lastRenderedPageBreak/>
        <w:t>Een aangename en comfortabele ruimte achterin</w:t>
      </w:r>
    </w:p>
    <w:p w14:paraId="2AAECCB1" w14:textId="77777777" w:rsidR="00121D8E" w:rsidRPr="00F50B13" w:rsidRDefault="00121D8E" w:rsidP="00173F2C">
      <w:pPr>
        <w:jc w:val="both"/>
        <w:rPr>
          <w:rFonts w:ascii="NouvelR" w:hAnsi="NouvelR"/>
        </w:rPr>
      </w:pPr>
      <w:r>
        <w:rPr>
          <w:rFonts w:ascii="NouvelR" w:hAnsi="NouvelR"/>
        </w:rPr>
        <w:t xml:space="preserve">De twee afzonderlijke voorzetels kunnen naar de </w:t>
      </w:r>
      <w:proofErr w:type="spellStart"/>
      <w:r>
        <w:rPr>
          <w:rFonts w:ascii="NouvelR" w:hAnsi="NouvelR"/>
        </w:rPr>
        <w:t>achterpassagiers</w:t>
      </w:r>
      <w:proofErr w:type="spellEnd"/>
      <w:r>
        <w:rPr>
          <w:rFonts w:ascii="NouvelR" w:hAnsi="NouvelR"/>
        </w:rPr>
        <w:t xml:space="preserve"> worden gedraaid om een behaaglijke ruimte te creëren.</w:t>
      </w:r>
    </w:p>
    <w:p w14:paraId="1F68EB1E" w14:textId="77777777" w:rsidR="002B4CE9" w:rsidRPr="00F50B13" w:rsidRDefault="002B4CE9" w:rsidP="00173F2C">
      <w:pPr>
        <w:jc w:val="both"/>
        <w:rPr>
          <w:rFonts w:ascii="NouvelR" w:hAnsi="NouvelR"/>
        </w:rPr>
      </w:pPr>
    </w:p>
    <w:p w14:paraId="0EEF685D" w14:textId="43794C17" w:rsidR="00121D8E" w:rsidRPr="00F50B13" w:rsidRDefault="00121D8E" w:rsidP="00173F2C">
      <w:pPr>
        <w:jc w:val="both"/>
        <w:rPr>
          <w:rFonts w:ascii="NouvelR" w:hAnsi="NouvelR"/>
        </w:rPr>
      </w:pPr>
      <w:r>
        <w:rPr>
          <w:rFonts w:ascii="NouvelR" w:hAnsi="NouvelR"/>
        </w:rPr>
        <w:t xml:space="preserve">Het interieur is afgewerkt met sierelementen in lichtgrijs gelamineerd hout, dat nog in de verf wordt gezet door de twaalf lichtpunten van de led-interieurverlichting. </w:t>
      </w:r>
    </w:p>
    <w:p w14:paraId="76A7E7DD" w14:textId="77777777" w:rsidR="002B4CE9" w:rsidRPr="00F50B13" w:rsidRDefault="002B4CE9" w:rsidP="00173F2C">
      <w:pPr>
        <w:jc w:val="both"/>
        <w:rPr>
          <w:rFonts w:ascii="NouvelR" w:hAnsi="NouvelR"/>
        </w:rPr>
      </w:pPr>
    </w:p>
    <w:p w14:paraId="118364E5" w14:textId="1710B2CC" w:rsidR="00121D8E" w:rsidRPr="00F50B13" w:rsidRDefault="00121D8E" w:rsidP="00173F2C">
      <w:pPr>
        <w:jc w:val="both"/>
        <w:rPr>
          <w:rFonts w:ascii="NouvelR" w:hAnsi="NouvelR"/>
        </w:rPr>
      </w:pPr>
      <w:r>
        <w:rPr>
          <w:rFonts w:ascii="NouvelR" w:hAnsi="NouvelR"/>
        </w:rPr>
        <w:t xml:space="preserve">De isolatie van de scheidingswanden en de parkeerverwarming van 2.000 watt verzekeren het thermische comfort in het interieur. Om de inzittenden te beschermen tegen de warmte van de zon zijn alle ruiten aan de binnenzijde voorzien van stores. </w:t>
      </w:r>
    </w:p>
    <w:p w14:paraId="78C26600" w14:textId="77777777" w:rsidR="00121D8E" w:rsidRPr="00F50B13" w:rsidRDefault="00121D8E" w:rsidP="00173F2C">
      <w:pPr>
        <w:jc w:val="both"/>
        <w:rPr>
          <w:rFonts w:ascii="NouvelR" w:hAnsi="NouvelR"/>
        </w:rPr>
      </w:pPr>
    </w:p>
    <w:p w14:paraId="54D012C6" w14:textId="77777777" w:rsidR="00121D8E" w:rsidRPr="00F50B13" w:rsidRDefault="00121D8E" w:rsidP="00173F2C">
      <w:pPr>
        <w:jc w:val="both"/>
        <w:rPr>
          <w:rFonts w:ascii="NouvelR" w:hAnsi="NouvelR"/>
          <w:b/>
          <w:bCs/>
        </w:rPr>
      </w:pPr>
      <w:r>
        <w:rPr>
          <w:rFonts w:ascii="NouvelR" w:hAnsi="NouvelR"/>
          <w:b/>
        </w:rPr>
        <w:t xml:space="preserve">Een interieur ‘zoals thuis’ </w:t>
      </w:r>
    </w:p>
    <w:p w14:paraId="4D6D0AAC" w14:textId="77777777" w:rsidR="00121D8E" w:rsidRPr="00F50B13" w:rsidRDefault="00121D8E" w:rsidP="00173F2C">
      <w:pPr>
        <w:jc w:val="both"/>
        <w:rPr>
          <w:rFonts w:ascii="NouvelR" w:hAnsi="NouvelR"/>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biedt plaats aan alle comfortuitrusting van een woning. Het interieur biedt tot 250 liter opbergruimte.</w:t>
      </w:r>
    </w:p>
    <w:p w14:paraId="5C20C45E" w14:textId="77777777" w:rsidR="00F22896" w:rsidRPr="00F50B13" w:rsidRDefault="00F22896" w:rsidP="00173F2C">
      <w:pPr>
        <w:jc w:val="both"/>
        <w:rPr>
          <w:rFonts w:ascii="NouvelR" w:hAnsi="NouvelR"/>
        </w:rPr>
      </w:pPr>
    </w:p>
    <w:p w14:paraId="6B3F5308" w14:textId="2B04398E" w:rsidR="00121D8E" w:rsidRPr="00F50B13" w:rsidRDefault="00121D8E" w:rsidP="00173F2C">
      <w:pPr>
        <w:jc w:val="both"/>
        <w:rPr>
          <w:rFonts w:ascii="NouvelR" w:hAnsi="NouvelR"/>
        </w:rPr>
      </w:pPr>
      <w:r>
        <w:rPr>
          <w:rFonts w:ascii="NouvelR" w:hAnsi="NouvelR"/>
        </w:rPr>
        <w:t>De keukenruimte is uitgerust met een gasfornuis met twee pitten, een spoelbak met geïntegreerde kraan en een koelkast met een inhoud van 49 liter, een topwaarde in dit segment.</w:t>
      </w:r>
    </w:p>
    <w:p w14:paraId="38857ADA" w14:textId="233C8D87" w:rsidR="003A6F59" w:rsidRPr="00F50B13" w:rsidRDefault="003A6F59" w:rsidP="00173F2C">
      <w:pPr>
        <w:jc w:val="both"/>
        <w:rPr>
          <w:rFonts w:ascii="NouvelR" w:hAnsi="NouvelR" w:cs="Calibri"/>
        </w:rPr>
      </w:pPr>
    </w:p>
    <w:p w14:paraId="650E3348" w14:textId="6CD236AF" w:rsidR="00712D19" w:rsidRPr="00F50B13" w:rsidRDefault="00712D19" w:rsidP="00173F2C">
      <w:pPr>
        <w:jc w:val="both"/>
        <w:rPr>
          <w:rFonts w:ascii="NouvelR" w:hAnsi="NouvelR" w:cs="Calibri"/>
        </w:rPr>
      </w:pPr>
      <w:r>
        <w:rPr>
          <w:rFonts w:ascii="NouvelR" w:hAnsi="NouvelR"/>
          <w:noProof/>
        </w:rPr>
        <w:drawing>
          <wp:inline distT="0" distB="0" distL="0" distR="0" wp14:anchorId="5788B622" wp14:editId="2AFF929F">
            <wp:extent cx="6312356" cy="3746500"/>
            <wp:effectExtent l="0" t="0" r="0" b="6350"/>
            <wp:docPr id="6" name="Image 6" descr="Une image contenant extérieur, ciel, montagn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ciel, montagne, eau&#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324077" cy="3753457"/>
                    </a:xfrm>
                    <a:prstGeom prst="rect">
                      <a:avLst/>
                    </a:prstGeom>
                  </pic:spPr>
                </pic:pic>
              </a:graphicData>
            </a:graphic>
          </wp:inline>
        </w:drawing>
      </w:r>
    </w:p>
    <w:p w14:paraId="4FD47FBD" w14:textId="77777777" w:rsidR="000D2DD3" w:rsidRPr="00F50B13" w:rsidRDefault="000D2DD3" w:rsidP="00173F2C">
      <w:pPr>
        <w:jc w:val="both"/>
        <w:rPr>
          <w:rFonts w:ascii="NouvelR" w:hAnsi="NouvelR" w:cs="Calibri"/>
          <w:b/>
          <w:bCs/>
          <w:sz w:val="32"/>
          <w:szCs w:val="32"/>
        </w:rPr>
      </w:pPr>
    </w:p>
    <w:p w14:paraId="6706A9DC" w14:textId="77777777" w:rsidR="00867807" w:rsidRPr="00F50B13" w:rsidRDefault="00867807" w:rsidP="00173F2C">
      <w:pPr>
        <w:jc w:val="both"/>
        <w:rPr>
          <w:rFonts w:ascii="NouvelR" w:hAnsi="NouvelR"/>
        </w:rPr>
      </w:pPr>
      <w:r>
        <w:rPr>
          <w:rFonts w:ascii="NouvelR" w:hAnsi="NouvelR"/>
        </w:rPr>
        <w:lastRenderedPageBreak/>
        <w:t>Voor maaltijden kan binnen of buiten een autonome tafel worden geplaatst. Die laatste is opvouwbaar en kan in de koffer worden opgeborgen. Aan de rechterkant van het dak is een oprolbaar zonnescherm van 220 cm op 235 cm bevestigd. De handdouche achteraan wordt gevoed door een schoonwaterreservoir met een inhoud van 60</w:t>
      </w:r>
      <w:r>
        <w:rPr>
          <w:rFonts w:ascii="NouvelR" w:hAnsi="NouvelR"/>
          <w:color w:val="FF0000"/>
        </w:rPr>
        <w:t xml:space="preserve"> </w:t>
      </w:r>
      <w:r>
        <w:rPr>
          <w:rFonts w:ascii="NouvelR" w:hAnsi="NouvelR"/>
        </w:rPr>
        <w:t>liter. Dat reservoir bevindt zich in het keukenmeubel.</w:t>
      </w:r>
    </w:p>
    <w:p w14:paraId="35F4B1CF" w14:textId="77777777" w:rsidR="00F22896" w:rsidRPr="00F50B13" w:rsidRDefault="00F22896" w:rsidP="00173F2C">
      <w:pPr>
        <w:jc w:val="both"/>
        <w:rPr>
          <w:rFonts w:ascii="NouvelR" w:hAnsi="NouvelR"/>
        </w:rPr>
      </w:pPr>
    </w:p>
    <w:p w14:paraId="05AF4081" w14:textId="701A246F" w:rsidR="00867807" w:rsidRPr="00F50B13" w:rsidRDefault="00867807" w:rsidP="00173F2C">
      <w:pPr>
        <w:jc w:val="both"/>
        <w:rPr>
          <w:rFonts w:ascii="NouvelR" w:hAnsi="NouvelR"/>
        </w:rPr>
      </w:pP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biedt vier slaapplaatsen in twee bedden: de omvormbare achterbank (124 x 190 centimeter voor de tweezitsbank of 124 x 188 centimeter voor de driezitsbank) en het opklapbare dak (120 x 190 cm). Dit dak is voorzien van ledverlichting en USB-aansluitingen.</w:t>
      </w:r>
    </w:p>
    <w:p w14:paraId="3B61444E" w14:textId="77777777" w:rsidR="007A2FE4" w:rsidRPr="00F50B13" w:rsidRDefault="007A2FE4" w:rsidP="00173F2C">
      <w:pPr>
        <w:jc w:val="both"/>
        <w:rPr>
          <w:rFonts w:ascii="NouvelR" w:hAnsi="NouvelR"/>
        </w:rPr>
      </w:pPr>
    </w:p>
    <w:p w14:paraId="2F4A57B3" w14:textId="7F85642E" w:rsidR="00867807" w:rsidRPr="00F50B13" w:rsidRDefault="00867807" w:rsidP="00173F2C">
      <w:pPr>
        <w:jc w:val="both"/>
        <w:rPr>
          <w:rFonts w:ascii="NouvelR" w:hAnsi="NouvelR"/>
        </w:rPr>
      </w:pPr>
      <w:r>
        <w:rPr>
          <w:rFonts w:ascii="NouvelR" w:hAnsi="NouvelR"/>
        </w:rPr>
        <w:t>De elektriciteit aan boord wordt geleverd door een extra batterij die wordt gevoed door de dynamo van de motor of door een standaard extern stopcontact.</w:t>
      </w:r>
    </w:p>
    <w:p w14:paraId="3E96BDDA" w14:textId="77777777" w:rsidR="007A2FE4" w:rsidRPr="00F50B13" w:rsidRDefault="007A2FE4" w:rsidP="00173F2C">
      <w:pPr>
        <w:jc w:val="both"/>
        <w:rPr>
          <w:rFonts w:ascii="NouvelR" w:hAnsi="NouvelR"/>
        </w:rPr>
      </w:pPr>
    </w:p>
    <w:p w14:paraId="521348C4" w14:textId="1D862719" w:rsidR="00867807" w:rsidRPr="00F50B13" w:rsidRDefault="00867807" w:rsidP="00173F2C">
      <w:pPr>
        <w:jc w:val="both"/>
        <w:rPr>
          <w:rFonts w:ascii="NouvelR" w:hAnsi="NouvelR"/>
        </w:rPr>
      </w:pPr>
      <w:r>
        <w:rPr>
          <w:rFonts w:ascii="NouvelR" w:hAnsi="NouvelR"/>
        </w:rPr>
        <w:t>De Blue dCi-versie met 170 pk beschikt over een exclusieve uitrusting: een zonnepaneel op het dak dat 24 uur extra elektriciteit biedt, wat de totale autonomie op 72 uur brengt.</w:t>
      </w:r>
    </w:p>
    <w:p w14:paraId="5A44DE1F" w14:textId="77777777" w:rsidR="00292D9A" w:rsidRPr="00F50B13" w:rsidRDefault="00292D9A" w:rsidP="00173F2C">
      <w:pPr>
        <w:jc w:val="both"/>
        <w:rPr>
          <w:rFonts w:ascii="NouvelR" w:hAnsi="NouvelR"/>
        </w:rPr>
      </w:pPr>
    </w:p>
    <w:p w14:paraId="48DB5FC5" w14:textId="2E5DA9B9" w:rsidR="00867807" w:rsidRPr="00F50B13" w:rsidRDefault="00867807" w:rsidP="00173F2C">
      <w:pPr>
        <w:jc w:val="both"/>
        <w:rPr>
          <w:rFonts w:ascii="NouvelR" w:hAnsi="NouvelR"/>
        </w:rPr>
      </w:pPr>
      <w:r>
        <w:rPr>
          <w:rFonts w:ascii="NouvelR" w:hAnsi="NouvelR"/>
        </w:rPr>
        <w:t xml:space="preserve">De verkoop en het onderhoud van het voertuig en de accessoires worden binnen het Renault-net verzorgd door gespecialiseerde concessiehouders. </w:t>
      </w:r>
    </w:p>
    <w:p w14:paraId="22F5D6DE" w14:textId="77777777" w:rsidR="00867807" w:rsidRPr="00F50B13" w:rsidRDefault="00867807" w:rsidP="00173F2C">
      <w:pPr>
        <w:jc w:val="both"/>
        <w:rPr>
          <w:rFonts w:ascii="NouvelR" w:hAnsi="NouvelR"/>
        </w:rPr>
      </w:pPr>
    </w:p>
    <w:p w14:paraId="4C40D55E" w14:textId="77777777" w:rsidR="00867807" w:rsidRPr="00F50B13" w:rsidRDefault="00867807" w:rsidP="00173F2C">
      <w:pPr>
        <w:jc w:val="both"/>
        <w:rPr>
          <w:rFonts w:ascii="NouvelR" w:hAnsi="NouvelR"/>
          <w:b/>
          <w:bCs/>
        </w:rPr>
      </w:pPr>
      <w:r>
        <w:rPr>
          <w:rFonts w:ascii="NouvelR" w:hAnsi="NouvelR"/>
          <w:b/>
        </w:rPr>
        <w:t>Een verzorgde afwerking voorin</w:t>
      </w:r>
    </w:p>
    <w:p w14:paraId="6E46655E" w14:textId="77777777" w:rsidR="00867807" w:rsidRPr="00F50B13" w:rsidRDefault="00867807" w:rsidP="00173F2C">
      <w:pPr>
        <w:jc w:val="both"/>
        <w:rPr>
          <w:rFonts w:ascii="NouvelR" w:hAnsi="NouvelR" w:cs="Calibri"/>
        </w:rPr>
      </w:pPr>
      <w:r>
        <w:rPr>
          <w:rFonts w:ascii="NouvelR" w:hAnsi="NouvelR"/>
        </w:rPr>
        <w:t xml:space="preserve">De kleur Carbon Zwart of </w:t>
      </w:r>
      <w:proofErr w:type="spellStart"/>
      <w:r>
        <w:rPr>
          <w:rFonts w:ascii="NouvelR" w:hAnsi="NouvelR"/>
        </w:rPr>
        <w:t>Meteor</w:t>
      </w:r>
      <w:proofErr w:type="spellEnd"/>
      <w:r>
        <w:rPr>
          <w:rFonts w:ascii="NouvelR" w:hAnsi="NouvelR"/>
        </w:rPr>
        <w:t xml:space="preserve"> Grijs van het interieur sluit sober aan bij het Java-motief van de bekleding. Het nieuwe dashboard is getooid met horizontale lijnen, met daaronder een band die beide kanten met elkaar verbindt en die uitloopt in de nieuwe deurpanelen. Dit moderne design versterkt de indruk van ruimte aan boord. </w:t>
      </w:r>
    </w:p>
    <w:p w14:paraId="39E32194" w14:textId="77777777" w:rsidR="00BD67C1" w:rsidRPr="00F50B13" w:rsidRDefault="00BD67C1" w:rsidP="00173F2C">
      <w:pPr>
        <w:jc w:val="both"/>
        <w:rPr>
          <w:rFonts w:ascii="NouvelR" w:hAnsi="NouvelR" w:cs="Calibri"/>
        </w:rPr>
      </w:pPr>
    </w:p>
    <w:p w14:paraId="1DABA868" w14:textId="13BFA329" w:rsidR="00867807" w:rsidRPr="00F50B13" w:rsidRDefault="00867807" w:rsidP="00173F2C">
      <w:pPr>
        <w:jc w:val="both"/>
        <w:rPr>
          <w:rFonts w:ascii="NouvelR" w:hAnsi="NouvelR" w:cs="Calibri"/>
        </w:rPr>
      </w:pP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biedt voorin 34 liter aan gesloten opbergvakken, aangevuld met 6,6 liter in het ‘</w:t>
      </w:r>
      <w:proofErr w:type="spellStart"/>
      <w:r>
        <w:rPr>
          <w:rFonts w:ascii="NouvelR" w:hAnsi="NouvelR"/>
        </w:rPr>
        <w:t>Easylife</w:t>
      </w:r>
      <w:proofErr w:type="spellEnd"/>
      <w:r>
        <w:rPr>
          <w:rFonts w:ascii="NouvelR" w:hAnsi="NouvelR"/>
        </w:rPr>
        <w:t>’-handschoenkastje, dat naargelang de versie standaard of als optie verkrijgbaar is.</w:t>
      </w:r>
    </w:p>
    <w:p w14:paraId="6B2C44E4" w14:textId="77777777" w:rsidR="00BD67C1" w:rsidRPr="00F50B13" w:rsidRDefault="00BD67C1" w:rsidP="00173F2C">
      <w:pPr>
        <w:jc w:val="both"/>
        <w:rPr>
          <w:rFonts w:ascii="NouvelR" w:hAnsi="NouvelR" w:cs="Calibri"/>
        </w:rPr>
      </w:pPr>
    </w:p>
    <w:p w14:paraId="5D686EED" w14:textId="598C01C2" w:rsidR="00867807" w:rsidRPr="00F50B13" w:rsidRDefault="00867807" w:rsidP="00173F2C">
      <w:pPr>
        <w:jc w:val="both"/>
        <w:rPr>
          <w:rFonts w:ascii="NouvelR" w:hAnsi="NouvelR"/>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verzorgt de ergonomie aan boord en het comfort van zijn inzittenden met pianotoetsen onder het multimediasysteem, twee grote bekerhouders en een </w:t>
      </w:r>
      <w:proofErr w:type="spellStart"/>
      <w:r>
        <w:rPr>
          <w:rFonts w:ascii="NouvelR" w:hAnsi="NouvelR"/>
        </w:rPr>
        <w:t>tft</w:t>
      </w:r>
      <w:proofErr w:type="spellEnd"/>
      <w:r>
        <w:rPr>
          <w:rFonts w:ascii="NouvelR" w:hAnsi="NouvelR"/>
        </w:rPr>
        <w:t>-kleurenscherm van 4,2” ter hoogte van de wijzerplaten (naargelang de versie).</w:t>
      </w:r>
    </w:p>
    <w:p w14:paraId="0A746F70" w14:textId="77777777" w:rsidR="00867807" w:rsidRPr="00F50B13" w:rsidRDefault="00867807" w:rsidP="00173F2C">
      <w:pPr>
        <w:jc w:val="both"/>
        <w:rPr>
          <w:rFonts w:ascii="NouvelR" w:hAnsi="NouvelR"/>
        </w:rPr>
      </w:pPr>
    </w:p>
    <w:p w14:paraId="2FE3E066" w14:textId="77777777" w:rsidR="00867807" w:rsidRPr="00F50B13" w:rsidRDefault="00867807" w:rsidP="00173F2C">
      <w:pPr>
        <w:jc w:val="both"/>
        <w:rPr>
          <w:rFonts w:ascii="NouvelR" w:hAnsi="NouvelR"/>
          <w:b/>
          <w:bCs/>
        </w:rPr>
      </w:pPr>
      <w:r>
        <w:rPr>
          <w:rFonts w:ascii="NouvelR" w:hAnsi="NouvelR"/>
          <w:b/>
        </w:rPr>
        <w:t>Moderne multimedia-uitrusting</w:t>
      </w:r>
    </w:p>
    <w:p w14:paraId="5424722F" w14:textId="77777777" w:rsidR="00867807" w:rsidRPr="00F50B13" w:rsidRDefault="00867807" w:rsidP="00173F2C">
      <w:pPr>
        <w:jc w:val="both"/>
        <w:rPr>
          <w:rFonts w:ascii="NouvelR" w:hAnsi="NouvelR"/>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is standaard uitgerust met het multimediasysteem Renault EASY LINK met 8”-aanraakscherm. Dat laatste omvat ook drie USB-aansluitingen en een audiosysteem</w:t>
      </w:r>
      <w:r>
        <w:rPr>
          <w:rFonts w:ascii="NouvelR" w:hAnsi="NouvelR"/>
          <w:color w:val="FF0000"/>
        </w:rPr>
        <w:t xml:space="preserve"> </w:t>
      </w:r>
      <w:r>
        <w:rPr>
          <w:rFonts w:ascii="NouvelR" w:hAnsi="NouvelR"/>
        </w:rPr>
        <w:t xml:space="preserve">met zes luidsprekers en afzonderlijke tweeters. Het multimediasysteem is compatibel met Android Auto en Apple </w:t>
      </w:r>
      <w:proofErr w:type="spellStart"/>
      <w:r>
        <w:rPr>
          <w:rFonts w:ascii="NouvelR" w:hAnsi="NouvelR"/>
        </w:rPr>
        <w:t>CarPlay</w:t>
      </w:r>
      <w:proofErr w:type="spellEnd"/>
      <w:r>
        <w:rPr>
          <w:rFonts w:ascii="NouvelR" w:hAnsi="NouvelR"/>
        </w:rPr>
        <w:t xml:space="preserve">. </w:t>
      </w:r>
    </w:p>
    <w:p w14:paraId="0BEF8300" w14:textId="77777777" w:rsidR="00BD67C1" w:rsidRPr="00F50B13" w:rsidRDefault="00BD67C1" w:rsidP="00173F2C">
      <w:pPr>
        <w:jc w:val="both"/>
        <w:rPr>
          <w:rFonts w:ascii="NouvelR" w:hAnsi="NouvelR"/>
        </w:rPr>
      </w:pPr>
    </w:p>
    <w:p w14:paraId="153D59B5" w14:textId="1C5BE1BB" w:rsidR="00867807" w:rsidRPr="00F50B13" w:rsidRDefault="00867807" w:rsidP="00173F2C">
      <w:pPr>
        <w:jc w:val="both"/>
        <w:rPr>
          <w:rFonts w:ascii="NouvelR" w:hAnsi="NouvelR"/>
        </w:rPr>
      </w:pPr>
      <w:r>
        <w:rPr>
          <w:rFonts w:ascii="NouvelR" w:hAnsi="NouvelR"/>
        </w:rPr>
        <w:t>Het geïntegreerde navigatiesysteem is beschikbaar naargelang de versie en de optionele inductielader van 15 watt voor smartphones.</w:t>
      </w:r>
    </w:p>
    <w:p w14:paraId="63788B6F" w14:textId="77ECBB25" w:rsidR="00867807" w:rsidRPr="00F50B13" w:rsidRDefault="00867807" w:rsidP="00173F2C">
      <w:pPr>
        <w:jc w:val="both"/>
        <w:rPr>
          <w:rFonts w:ascii="NouvelR" w:hAnsi="NouvelR" w:cs="Calibri"/>
          <w:b/>
          <w:bCs/>
          <w:sz w:val="32"/>
          <w:szCs w:val="32"/>
        </w:rPr>
        <w:sectPr w:rsidR="00867807" w:rsidRPr="00F50B13" w:rsidSect="004D7E6D">
          <w:pgSz w:w="11901" w:h="16817"/>
          <w:pgMar w:top="2835" w:right="1021" w:bottom="1814" w:left="1021" w:header="709" w:footer="454" w:gutter="0"/>
          <w:cols w:space="708"/>
          <w:titlePg/>
          <w:docGrid w:linePitch="360"/>
        </w:sectPr>
      </w:pPr>
    </w:p>
    <w:p w14:paraId="19668A57" w14:textId="46305B62" w:rsidR="00345266" w:rsidRPr="00F50B13" w:rsidRDefault="00345266" w:rsidP="00173F2C">
      <w:pPr>
        <w:jc w:val="both"/>
        <w:rPr>
          <w:rFonts w:ascii="NouvelR" w:hAnsi="NouvelR" w:cs="Calibri"/>
          <w:b/>
          <w:bCs/>
          <w:sz w:val="32"/>
          <w:szCs w:val="32"/>
        </w:rPr>
      </w:pPr>
      <w:r>
        <w:rPr>
          <w:rFonts w:ascii="NouvelR" w:hAnsi="NouvelR"/>
          <w:b/>
          <w:sz w:val="32"/>
        </w:rPr>
        <w:lastRenderedPageBreak/>
        <w:t>KOETSWERKDESIGN</w:t>
      </w:r>
    </w:p>
    <w:p w14:paraId="0DD5F20B" w14:textId="77777777" w:rsidR="00345266" w:rsidRPr="00F50B13" w:rsidRDefault="00345266" w:rsidP="00173F2C">
      <w:pPr>
        <w:jc w:val="both"/>
        <w:rPr>
          <w:rFonts w:ascii="NouvelR" w:hAnsi="NouvelR" w:cs="Calibri"/>
        </w:rPr>
      </w:pPr>
    </w:p>
    <w:p w14:paraId="077073BC" w14:textId="7DDFA184" w:rsidR="002C35BA" w:rsidRPr="00F50B13" w:rsidRDefault="00A363B2" w:rsidP="00173F2C">
      <w:pPr>
        <w:jc w:val="both"/>
        <w:rPr>
          <w:rFonts w:ascii="NouvelR" w:hAnsi="NouvelR"/>
          <w:i/>
          <w:iCs/>
        </w:rPr>
      </w:pPr>
      <w:r>
        <w:rPr>
          <w:rFonts w:ascii="NouvelR" w:hAnsi="NouvelR"/>
          <w:i/>
        </w:rPr>
        <w:t xml:space="preserve">Met verchroomde inzetstukken, glanzend zwarte handgrepen (naargelang de versie) en 17” </w:t>
      </w:r>
      <w:proofErr w:type="spellStart"/>
      <w:r>
        <w:rPr>
          <w:rFonts w:ascii="NouvelR" w:hAnsi="NouvelR"/>
          <w:i/>
        </w:rPr>
        <w:t>gefacetteerde</w:t>
      </w:r>
      <w:proofErr w:type="spellEnd"/>
      <w:r>
        <w:rPr>
          <w:rFonts w:ascii="NouvelR" w:hAnsi="NouvelR"/>
          <w:i/>
        </w:rPr>
        <w:t xml:space="preserve"> lichtmetalen velgen verenigt het koetswerkdesign van Nieuwe </w:t>
      </w:r>
      <w:proofErr w:type="spellStart"/>
      <w:r>
        <w:rPr>
          <w:rFonts w:ascii="NouvelR" w:hAnsi="NouvelR"/>
          <w:i/>
        </w:rPr>
        <w:t>Trafic</w:t>
      </w:r>
      <w:proofErr w:type="spellEnd"/>
      <w:r>
        <w:rPr>
          <w:rFonts w:ascii="NouvelR" w:hAnsi="NouvelR"/>
          <w:i/>
        </w:rPr>
        <w:t xml:space="preserve"> </w:t>
      </w:r>
      <w:proofErr w:type="spellStart"/>
      <w:r>
        <w:rPr>
          <w:rFonts w:ascii="NouvelR" w:hAnsi="NouvelR"/>
          <w:i/>
        </w:rPr>
        <w:t>SpaceNomad</w:t>
      </w:r>
      <w:proofErr w:type="spellEnd"/>
      <w:r>
        <w:rPr>
          <w:rFonts w:ascii="NouvelR" w:hAnsi="NouvelR"/>
          <w:i/>
        </w:rPr>
        <w:t xml:space="preserve"> elegantie met dynamiek.</w:t>
      </w:r>
    </w:p>
    <w:p w14:paraId="07445199" w14:textId="77777777" w:rsidR="00A363B2" w:rsidRPr="00F50B13" w:rsidRDefault="00A363B2" w:rsidP="00173F2C">
      <w:pPr>
        <w:jc w:val="both"/>
        <w:rPr>
          <w:rFonts w:ascii="NouvelR" w:hAnsi="NouvelR" w:cs="Calibri"/>
        </w:rPr>
      </w:pPr>
    </w:p>
    <w:p w14:paraId="417DDBFD" w14:textId="722052EA" w:rsidR="00B202AF" w:rsidRPr="00F50B13" w:rsidRDefault="00EF4616" w:rsidP="00173F2C">
      <w:pPr>
        <w:jc w:val="both"/>
        <w:rPr>
          <w:rFonts w:ascii="NouvelR" w:hAnsi="NouvelR" w:cs="Calibri"/>
          <w:i/>
          <w:iCs/>
        </w:rPr>
      </w:pPr>
      <w:r>
        <w:rPr>
          <w:rFonts w:ascii="NouvelR" w:hAnsi="NouvelR"/>
          <w:noProof/>
        </w:rPr>
        <w:drawing>
          <wp:inline distT="0" distB="0" distL="0" distR="0" wp14:anchorId="5D19C1A8" wp14:editId="03EA8B63">
            <wp:extent cx="6038850" cy="3360508"/>
            <wp:effectExtent l="0" t="0" r="0" b="0"/>
            <wp:docPr id="1" name="Image 1" descr="Une image contenant texte, transport, camionnett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ransport, camionnette, voitur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6050912" cy="3367220"/>
                    </a:xfrm>
                    <a:prstGeom prst="rect">
                      <a:avLst/>
                    </a:prstGeom>
                  </pic:spPr>
                </pic:pic>
              </a:graphicData>
            </a:graphic>
          </wp:inline>
        </w:drawing>
      </w:r>
    </w:p>
    <w:p w14:paraId="60A4F09F" w14:textId="77777777" w:rsidR="00425361" w:rsidRPr="00F50B13" w:rsidRDefault="00425361" w:rsidP="00173F2C">
      <w:pPr>
        <w:jc w:val="both"/>
        <w:rPr>
          <w:rFonts w:ascii="NouvelR" w:hAnsi="NouvelR" w:cs="Calibri"/>
          <w:b/>
          <w:bCs/>
        </w:rPr>
      </w:pPr>
    </w:p>
    <w:p w14:paraId="6E851BB3" w14:textId="77777777" w:rsidR="001D74CB" w:rsidRPr="00F50B13" w:rsidRDefault="001D74CB" w:rsidP="00173F2C">
      <w:pPr>
        <w:jc w:val="both"/>
        <w:rPr>
          <w:rFonts w:ascii="NouvelR" w:hAnsi="NouvelR" w:cs="Calibri"/>
        </w:rPr>
      </w:pPr>
      <w:r>
        <w:rPr>
          <w:rFonts w:ascii="NouvelR" w:hAnsi="NouvelR"/>
          <w:b/>
        </w:rPr>
        <w:t>Een karaktervolle voorzijde</w:t>
      </w:r>
    </w:p>
    <w:p w14:paraId="0384A6A8" w14:textId="77777777" w:rsidR="001D74CB" w:rsidRPr="00F50B13" w:rsidRDefault="001D74CB" w:rsidP="00173F2C">
      <w:pPr>
        <w:jc w:val="both"/>
        <w:rPr>
          <w:rFonts w:ascii="NouvelR" w:hAnsi="NouvelR" w:cs="Calibri"/>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die werd onthuld in de koetswerkkleur </w:t>
      </w:r>
      <w:proofErr w:type="spellStart"/>
      <w:r>
        <w:rPr>
          <w:rFonts w:ascii="NouvelR" w:hAnsi="NouvelR"/>
        </w:rPr>
        <w:t>Carmin</w:t>
      </w:r>
      <w:proofErr w:type="spellEnd"/>
      <w:r>
        <w:rPr>
          <w:rFonts w:ascii="NouvelR" w:hAnsi="NouvelR"/>
        </w:rPr>
        <w:t xml:space="preserve"> Rood, krijgt een horizontale generfde motorkap en een verticaal radiatorrooster met vier brede horizontale </w:t>
      </w:r>
      <w:proofErr w:type="spellStart"/>
      <w:r>
        <w:rPr>
          <w:rFonts w:ascii="NouvelR" w:hAnsi="NouvelR"/>
        </w:rPr>
        <w:t>chroomstrips</w:t>
      </w:r>
      <w:proofErr w:type="spellEnd"/>
      <w:r>
        <w:rPr>
          <w:rFonts w:ascii="NouvelR" w:hAnsi="NouvelR"/>
        </w:rPr>
        <w:t>. Deze nieuwe stijl ademt dynamiek en laat geen twijfel bestaan over de interieurruimte.</w:t>
      </w:r>
    </w:p>
    <w:p w14:paraId="12FA1BA1" w14:textId="77777777" w:rsidR="001D74CB" w:rsidRPr="00F50B13" w:rsidRDefault="001D74CB" w:rsidP="00173F2C">
      <w:pPr>
        <w:jc w:val="both"/>
        <w:rPr>
          <w:rFonts w:ascii="NouvelR" w:hAnsi="NouvelR" w:cs="Calibri"/>
        </w:rPr>
      </w:pPr>
    </w:p>
    <w:p w14:paraId="2002A37E" w14:textId="77777777" w:rsidR="001D74CB" w:rsidRPr="00F50B13" w:rsidRDefault="001D74CB" w:rsidP="00173F2C">
      <w:pPr>
        <w:jc w:val="both"/>
        <w:rPr>
          <w:rFonts w:ascii="NouvelR" w:hAnsi="NouvelR" w:cs="Calibri"/>
          <w:b/>
          <w:bCs/>
        </w:rPr>
      </w:pPr>
      <w:r>
        <w:rPr>
          <w:rFonts w:ascii="NouvelR" w:hAnsi="NouvelR"/>
          <w:b/>
        </w:rPr>
        <w:t>Gestileerde koplampen</w:t>
      </w:r>
    </w:p>
    <w:p w14:paraId="43A6C28F" w14:textId="02D29EF0" w:rsidR="003A6F59" w:rsidRPr="00F50B13" w:rsidRDefault="001D74CB" w:rsidP="00173F2C">
      <w:pPr>
        <w:jc w:val="both"/>
        <w:rPr>
          <w:rFonts w:ascii="NouvelR" w:hAnsi="NouvelR" w:cs="Calibri"/>
        </w:rPr>
      </w:pPr>
      <w:r>
        <w:rPr>
          <w:rFonts w:ascii="NouvelR" w:hAnsi="NouvelR"/>
        </w:rPr>
        <w:t xml:space="preserve">De bovenste en onderste </w:t>
      </w:r>
      <w:proofErr w:type="spellStart"/>
      <w:r>
        <w:rPr>
          <w:rFonts w:ascii="NouvelR" w:hAnsi="NouvelR"/>
        </w:rPr>
        <w:t>chroomstrips</w:t>
      </w:r>
      <w:proofErr w:type="spellEnd"/>
      <w:r>
        <w:rPr>
          <w:rFonts w:ascii="NouvelR" w:hAnsi="NouvelR"/>
        </w:rPr>
        <w:t xml:space="preserve"> van het nieuwe radiatorrooster lopen door in de lichtblokken. Die doen een beroep op </w:t>
      </w:r>
      <w:proofErr w:type="spellStart"/>
      <w:r>
        <w:rPr>
          <w:rFonts w:ascii="NouvelR" w:hAnsi="NouvelR"/>
        </w:rPr>
        <w:t>ledlampjes</w:t>
      </w:r>
      <w:proofErr w:type="spellEnd"/>
      <w:r>
        <w:rPr>
          <w:rFonts w:ascii="NouvelR" w:hAnsi="NouvelR"/>
        </w:rPr>
        <w:t xml:space="preserve"> en beschikken standaard over een automatische ontsteking. De </w:t>
      </w:r>
      <w:proofErr w:type="spellStart"/>
      <w:r>
        <w:rPr>
          <w:rFonts w:ascii="NouvelR" w:hAnsi="NouvelR"/>
        </w:rPr>
        <w:t>dagrijlichten</w:t>
      </w:r>
      <w:proofErr w:type="spellEnd"/>
      <w:r>
        <w:rPr>
          <w:rFonts w:ascii="NouvelR" w:hAnsi="NouvelR"/>
        </w:rPr>
        <w:t xml:space="preserve"> dragen de kenmerkende C-vormige lichtsignatuur van Renault (C-</w:t>
      </w:r>
      <w:proofErr w:type="spellStart"/>
      <w:r>
        <w:rPr>
          <w:rFonts w:ascii="NouvelR" w:hAnsi="NouvelR"/>
        </w:rPr>
        <w:t>Shape</w:t>
      </w:r>
      <w:proofErr w:type="spellEnd"/>
      <w:r>
        <w:rPr>
          <w:rFonts w:ascii="NouvelR" w:hAnsi="NouvelR"/>
        </w:rPr>
        <w:t>).</w:t>
      </w:r>
    </w:p>
    <w:p w14:paraId="65280C05" w14:textId="41F74430" w:rsidR="001D74CB" w:rsidRPr="00F50B13" w:rsidRDefault="00606844" w:rsidP="00173F2C">
      <w:pPr>
        <w:jc w:val="both"/>
        <w:rPr>
          <w:rFonts w:ascii="NouvelR" w:hAnsi="NouvelR" w:cs="Calibri"/>
        </w:rPr>
      </w:pPr>
      <w:r>
        <w:rPr>
          <w:rFonts w:ascii="NouvelR" w:hAnsi="NouvelR"/>
          <w:b/>
          <w:bCs/>
          <w:noProof/>
        </w:rPr>
        <w:lastRenderedPageBreak/>
        <w:drawing>
          <wp:inline distT="0" distB="0" distL="0" distR="0" wp14:anchorId="2FAA8044" wp14:editId="427B8CD0">
            <wp:extent cx="6010340" cy="3695700"/>
            <wp:effectExtent l="0" t="0" r="9525" b="0"/>
            <wp:docPr id="15" name="Image 15" descr="Une image contenant transport, camionn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ransport, camionnett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2467" cy="3697008"/>
                    </a:xfrm>
                    <a:prstGeom prst="rect">
                      <a:avLst/>
                    </a:prstGeom>
                  </pic:spPr>
                </pic:pic>
              </a:graphicData>
            </a:graphic>
          </wp:inline>
        </w:drawing>
      </w:r>
    </w:p>
    <w:p w14:paraId="113A2D00" w14:textId="05FB8CA1" w:rsidR="009F62B5" w:rsidRPr="00F50B13" w:rsidRDefault="009F62B5" w:rsidP="00173F2C">
      <w:pPr>
        <w:jc w:val="both"/>
        <w:rPr>
          <w:rFonts w:ascii="NouvelR" w:hAnsi="NouvelR" w:cs="Calibri"/>
          <w:b/>
          <w:bCs/>
        </w:rPr>
      </w:pPr>
      <w:r>
        <w:rPr>
          <w:rFonts w:ascii="NouvelR" w:hAnsi="NouvelR"/>
          <w:b/>
        </w:rPr>
        <w:t>Medium van</w:t>
      </w:r>
      <w:r w:rsidR="008478F3">
        <w:rPr>
          <w:rFonts w:ascii="NouvelR" w:hAnsi="NouvelR"/>
          <w:b/>
        </w:rPr>
        <w:t>-chassis</w:t>
      </w:r>
      <w:r>
        <w:rPr>
          <w:rFonts w:ascii="NouvelR" w:hAnsi="NouvelR"/>
          <w:b/>
        </w:rPr>
        <w:t xml:space="preserve">: meer vrijheid en toegankelijkheid </w:t>
      </w:r>
    </w:p>
    <w:p w14:paraId="215C9C91" w14:textId="77777777" w:rsidR="009F62B5" w:rsidRPr="00F50B13" w:rsidRDefault="009F62B5" w:rsidP="00173F2C">
      <w:pPr>
        <w:jc w:val="both"/>
        <w:rPr>
          <w:rFonts w:ascii="NouvelR" w:hAnsi="NouvelR"/>
        </w:rPr>
      </w:pPr>
      <w:r>
        <w:rPr>
          <w:rFonts w:ascii="NouvelR" w:hAnsi="NouvelR"/>
        </w:rPr>
        <w:t xml:space="preserve">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is een zogeheten ‘medium bestelwagen’, want hij is afgeleid van de lichte bestelwagen Renault </w:t>
      </w:r>
      <w:proofErr w:type="spellStart"/>
      <w:r>
        <w:rPr>
          <w:rFonts w:ascii="NouvelR" w:hAnsi="NouvelR"/>
        </w:rPr>
        <w:t>Trafic</w:t>
      </w:r>
      <w:proofErr w:type="spellEnd"/>
      <w:r>
        <w:rPr>
          <w:rFonts w:ascii="NouvelR" w:hAnsi="NouvelR"/>
        </w:rPr>
        <w:t xml:space="preserve"> Van. Dankzij zijn hoogte van minder dan 2 meter kan hij in de meeste parkings binnen. Voor de tolheffing op autosnelwegen behoort hij tot de categorie ‘Klasse 1’, namelijk die van de personenwagens. Een garantie voor een onbeperkte vrijheid en toegankelijkheid.</w:t>
      </w:r>
    </w:p>
    <w:p w14:paraId="0A32402B" w14:textId="77777777" w:rsidR="005B180C" w:rsidRPr="00F50B13" w:rsidRDefault="005B180C" w:rsidP="00173F2C">
      <w:pPr>
        <w:jc w:val="both"/>
        <w:rPr>
          <w:rFonts w:ascii="NouvelR" w:hAnsi="NouvelR"/>
        </w:rPr>
      </w:pPr>
    </w:p>
    <w:p w14:paraId="233741C2" w14:textId="77777777" w:rsidR="005B180C" w:rsidRPr="00F50B13" w:rsidRDefault="005B180C" w:rsidP="00173F2C">
      <w:pPr>
        <w:jc w:val="both"/>
        <w:rPr>
          <w:rFonts w:ascii="NouvelR" w:hAnsi="NouvelR"/>
        </w:rPr>
      </w:pPr>
    </w:p>
    <w:p w14:paraId="70D90548" w14:textId="77777777" w:rsidR="005B180C" w:rsidRPr="00F50B13" w:rsidRDefault="005B180C" w:rsidP="00173F2C">
      <w:pPr>
        <w:jc w:val="both"/>
        <w:rPr>
          <w:rFonts w:ascii="NouvelR" w:hAnsi="NouvelR"/>
          <w:b/>
          <w:bCs/>
          <w:caps/>
          <w:sz w:val="32"/>
          <w:szCs w:val="32"/>
        </w:rPr>
      </w:pPr>
      <w:r>
        <w:br w:type="page"/>
      </w:r>
    </w:p>
    <w:p w14:paraId="19E26281" w14:textId="6BD85C8A" w:rsidR="005B180C" w:rsidRPr="00F50B13" w:rsidRDefault="005B180C" w:rsidP="00173F2C">
      <w:pPr>
        <w:jc w:val="both"/>
        <w:rPr>
          <w:rFonts w:ascii="NouvelR" w:eastAsia="Times New Roman" w:hAnsi="NouvelR" w:cs="Calibri"/>
          <w:b/>
          <w:bCs/>
          <w:sz w:val="32"/>
          <w:szCs w:val="32"/>
        </w:rPr>
      </w:pPr>
      <w:r>
        <w:rPr>
          <w:rFonts w:ascii="NouvelR" w:hAnsi="NouvelR"/>
          <w:b/>
          <w:caps/>
          <w:sz w:val="32"/>
        </w:rPr>
        <w:lastRenderedPageBreak/>
        <w:t>RIJHULPSYSTEMEN EN VEILIGHEIDSUITRUSTING</w:t>
      </w:r>
    </w:p>
    <w:p w14:paraId="108787D2" w14:textId="77777777" w:rsidR="0003363D" w:rsidRPr="00F50B13" w:rsidRDefault="0003363D" w:rsidP="00173F2C">
      <w:pPr>
        <w:jc w:val="both"/>
        <w:rPr>
          <w:rFonts w:ascii="NouvelR" w:hAnsi="NouvelR" w:cs="Calibri"/>
        </w:rPr>
      </w:pPr>
    </w:p>
    <w:p w14:paraId="1CE9BD17" w14:textId="77777777" w:rsidR="005B180C" w:rsidRPr="00F50B13" w:rsidRDefault="005B180C" w:rsidP="00173F2C">
      <w:pPr>
        <w:jc w:val="both"/>
        <w:rPr>
          <w:rFonts w:ascii="NouvelR" w:hAnsi="NouvelR" w:cstheme="minorHAnsi"/>
          <w:i/>
          <w:iCs/>
        </w:rPr>
      </w:pPr>
      <w:r>
        <w:rPr>
          <w:rFonts w:ascii="NouvelR" w:hAnsi="NouvelR"/>
          <w:i/>
        </w:rPr>
        <w:t xml:space="preserve">Voor een bijzonder serene rijervaring en meer parkeergemak beschikt Nieuwe </w:t>
      </w:r>
      <w:proofErr w:type="spellStart"/>
      <w:r>
        <w:rPr>
          <w:rFonts w:ascii="NouvelR" w:hAnsi="NouvelR"/>
          <w:i/>
        </w:rPr>
        <w:t>Trafic</w:t>
      </w:r>
      <w:proofErr w:type="spellEnd"/>
      <w:r>
        <w:rPr>
          <w:rFonts w:ascii="NouvelR" w:hAnsi="NouvelR"/>
          <w:i/>
        </w:rPr>
        <w:t xml:space="preserve"> </w:t>
      </w:r>
      <w:proofErr w:type="spellStart"/>
      <w:r>
        <w:rPr>
          <w:rFonts w:ascii="NouvelR" w:hAnsi="NouvelR"/>
          <w:i/>
        </w:rPr>
        <w:t>SpaceNomad</w:t>
      </w:r>
      <w:proofErr w:type="spellEnd"/>
      <w:r>
        <w:rPr>
          <w:rFonts w:ascii="NouvelR" w:hAnsi="NouvelR"/>
          <w:i/>
        </w:rPr>
        <w:t xml:space="preserve"> over tal van rijhulpsystemen (ADAS).</w:t>
      </w:r>
    </w:p>
    <w:p w14:paraId="4E07E71C" w14:textId="77777777" w:rsidR="005B180C" w:rsidRPr="00F50B13" w:rsidRDefault="005B180C" w:rsidP="00173F2C">
      <w:pPr>
        <w:jc w:val="both"/>
        <w:rPr>
          <w:rFonts w:ascii="NouvelR" w:hAnsi="NouvelR" w:cstheme="minorHAnsi"/>
        </w:rPr>
      </w:pPr>
    </w:p>
    <w:p w14:paraId="4346D32E" w14:textId="2671B52F" w:rsidR="00B14ECC" w:rsidRPr="005A24EC" w:rsidRDefault="005B180C" w:rsidP="00173F2C">
      <w:pPr>
        <w:jc w:val="both"/>
        <w:rPr>
          <w:rFonts w:ascii="NouvelR" w:hAnsi="NouvelR" w:cs="Calibri"/>
        </w:rPr>
      </w:pPr>
      <w:r>
        <w:rPr>
          <w:rFonts w:ascii="NouvelR" w:hAnsi="NouvelR"/>
        </w:rPr>
        <w:t xml:space="preserve">Naargelang de versie is 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xml:space="preserve"> uitgerust met een:</w:t>
      </w:r>
    </w:p>
    <w:p w14:paraId="68B237AF" w14:textId="77777777" w:rsidR="005B180C" w:rsidRPr="00F50B13" w:rsidRDefault="005B180C" w:rsidP="00173F2C">
      <w:pPr>
        <w:pStyle w:val="Paragraphedeliste"/>
        <w:numPr>
          <w:ilvl w:val="0"/>
          <w:numId w:val="2"/>
        </w:numPr>
        <w:jc w:val="both"/>
        <w:rPr>
          <w:rFonts w:ascii="NouvelR" w:hAnsi="NouvelR" w:cstheme="minorHAnsi"/>
          <w:sz w:val="24"/>
          <w:szCs w:val="24"/>
        </w:rPr>
      </w:pPr>
      <w:r>
        <w:rPr>
          <w:rFonts w:ascii="NouvelR" w:hAnsi="NouvelR"/>
          <w:b/>
          <w:sz w:val="24"/>
        </w:rPr>
        <w:t>Automatisch remhulpsysteem</w:t>
      </w:r>
      <w:r>
        <w:rPr>
          <w:rFonts w:ascii="NouvelR" w:hAnsi="NouvelR"/>
          <w:sz w:val="24"/>
        </w:rPr>
        <w:t>: dit systeem is actief van 7 tot 170 km/u</w:t>
      </w:r>
      <w:r>
        <w:rPr>
          <w:rFonts w:ascii="NouvelR" w:hAnsi="NouvelR"/>
          <w:b/>
          <w:sz w:val="24"/>
        </w:rPr>
        <w:t xml:space="preserve"> </w:t>
      </w:r>
      <w:r>
        <w:rPr>
          <w:rFonts w:ascii="NouvelR" w:hAnsi="NouvelR"/>
          <w:sz w:val="24"/>
        </w:rPr>
        <w:t>en meet de afstand tot de voorligger (bij stilstand of in beweging) met behulp van de radar en de camera vooraan. Wanneer er een botsing dreigt, waarschuwt het systeem de bestuurder met verklikkers en geluidssignalen, alvorens:</w:t>
      </w:r>
    </w:p>
    <w:p w14:paraId="180F2F76" w14:textId="77777777" w:rsidR="005B180C" w:rsidRPr="00F50B13" w:rsidRDefault="005B180C" w:rsidP="00173F2C">
      <w:pPr>
        <w:pStyle w:val="Paragraphedeliste"/>
        <w:jc w:val="both"/>
        <w:rPr>
          <w:rFonts w:ascii="NouvelR" w:hAnsi="NouvelR" w:cstheme="minorHAnsi"/>
          <w:sz w:val="24"/>
          <w:szCs w:val="24"/>
        </w:rPr>
      </w:pPr>
      <w:r>
        <w:rPr>
          <w:rFonts w:ascii="NouvelR" w:hAnsi="NouvelR"/>
          <w:sz w:val="24"/>
        </w:rPr>
        <w:t>- de prestaties van het remsysteem te maximaliseren als de bestuurder remt maar het risico aanhoudt,</w:t>
      </w:r>
    </w:p>
    <w:p w14:paraId="199C7126" w14:textId="77777777" w:rsidR="005B180C" w:rsidRPr="00F50B13" w:rsidRDefault="005B180C" w:rsidP="00173F2C">
      <w:pPr>
        <w:pStyle w:val="Paragraphedeliste"/>
        <w:jc w:val="both"/>
        <w:rPr>
          <w:rFonts w:ascii="NouvelR" w:hAnsi="NouvelR" w:cstheme="minorHAnsi"/>
          <w:sz w:val="24"/>
          <w:szCs w:val="24"/>
        </w:rPr>
      </w:pPr>
      <w:r>
        <w:rPr>
          <w:rFonts w:ascii="NouvelR" w:hAnsi="NouvelR"/>
          <w:sz w:val="24"/>
        </w:rPr>
        <w:t>- de remmen automatisch of krachtiger te bedienen als de bestuurder niet of onvoldoende remt.</w:t>
      </w:r>
    </w:p>
    <w:p w14:paraId="21AD89E3" w14:textId="77777777" w:rsidR="005B180C" w:rsidRPr="00F50B13" w:rsidRDefault="005B180C" w:rsidP="00173F2C">
      <w:pPr>
        <w:pStyle w:val="Paragraphedeliste"/>
        <w:numPr>
          <w:ilvl w:val="0"/>
          <w:numId w:val="2"/>
        </w:numPr>
        <w:jc w:val="both"/>
        <w:rPr>
          <w:rFonts w:ascii="NouvelR" w:hAnsi="NouvelR" w:cstheme="minorHAnsi"/>
          <w:sz w:val="24"/>
          <w:szCs w:val="24"/>
        </w:rPr>
      </w:pPr>
      <w:proofErr w:type="spellStart"/>
      <w:r>
        <w:rPr>
          <w:rFonts w:ascii="NouvelR" w:hAnsi="NouvelR"/>
          <w:b/>
          <w:sz w:val="24"/>
        </w:rPr>
        <w:t>Dodehoekassistent</w:t>
      </w:r>
      <w:proofErr w:type="spellEnd"/>
      <w:r>
        <w:rPr>
          <w:rFonts w:ascii="NouvelR" w:hAnsi="NouvelR"/>
          <w:sz w:val="24"/>
        </w:rPr>
        <w:t xml:space="preserve">: dit systeem, dat van 30 tot 140 km/u actief is, waarschuwt de bestuurder voor een mogelijke botsing met een ander voertuig naast en/of achter hem wanneer hij van rijstrook verandert. Vier ultrasone sensoren (twee achteraan en twee vooraan) detecteren bewegende voorwerpen – inclusief auto’s en motorfietsen – in de dode hoek van de spiegels. Als er iets of iemand in de dodehoekzone zit, licht er een </w:t>
      </w:r>
      <w:proofErr w:type="spellStart"/>
      <w:r>
        <w:rPr>
          <w:rFonts w:ascii="NouvelR" w:hAnsi="NouvelR"/>
          <w:sz w:val="24"/>
        </w:rPr>
        <w:t>ledverklikker</w:t>
      </w:r>
      <w:proofErr w:type="spellEnd"/>
      <w:r>
        <w:rPr>
          <w:rFonts w:ascii="NouvelR" w:hAnsi="NouvelR"/>
          <w:sz w:val="24"/>
        </w:rPr>
        <w:t xml:space="preserve"> in de betreffende buitenspiegel op.</w:t>
      </w:r>
    </w:p>
    <w:p w14:paraId="198F7D18" w14:textId="77777777" w:rsidR="005B180C" w:rsidRPr="00F50B13" w:rsidRDefault="005B180C" w:rsidP="00173F2C">
      <w:pPr>
        <w:pStyle w:val="Paragraphedeliste"/>
        <w:numPr>
          <w:ilvl w:val="0"/>
          <w:numId w:val="2"/>
        </w:numPr>
        <w:jc w:val="both"/>
        <w:rPr>
          <w:rFonts w:ascii="NouvelR" w:hAnsi="NouvelR" w:cstheme="minorHAnsi"/>
          <w:sz w:val="24"/>
          <w:szCs w:val="24"/>
        </w:rPr>
      </w:pPr>
      <w:r>
        <w:rPr>
          <w:rFonts w:ascii="NouvelR" w:hAnsi="NouvelR"/>
          <w:b/>
          <w:sz w:val="24"/>
        </w:rPr>
        <w:t>360°-parkeerhulpsysteem</w:t>
      </w:r>
      <w:r>
        <w:rPr>
          <w:rFonts w:ascii="NouvelR" w:hAnsi="NouvelR"/>
          <w:sz w:val="24"/>
        </w:rPr>
        <w:t>: dit systeem, bestaande uit zes</w:t>
      </w:r>
      <w:r>
        <w:rPr>
          <w:rFonts w:ascii="NouvelR" w:hAnsi="NouvelR"/>
          <w:color w:val="FF0000"/>
          <w:sz w:val="24"/>
        </w:rPr>
        <w:t xml:space="preserve"> </w:t>
      </w:r>
      <w:r>
        <w:rPr>
          <w:rFonts w:ascii="NouvelR" w:hAnsi="NouvelR"/>
          <w:sz w:val="24"/>
        </w:rPr>
        <w:t>parkeersensoren vooraan, zes parkeersensoren achteraan en opzij en een camera achteraan, vereenvoudigt parkeermanoeuvres dankzij de 360°-dekking. Het gebruikt zowel auditieve als visuele waarschuwingen (camerabeeld en dynamische geleidingslijnen op het multimediascherm of in de binnenspiegel).</w:t>
      </w:r>
    </w:p>
    <w:p w14:paraId="30BEBAF7" w14:textId="77777777" w:rsidR="005B180C" w:rsidRPr="00F50B13" w:rsidRDefault="005B180C" w:rsidP="00173F2C">
      <w:pPr>
        <w:pStyle w:val="Paragraphedeliste"/>
        <w:numPr>
          <w:ilvl w:val="0"/>
          <w:numId w:val="2"/>
        </w:numPr>
        <w:jc w:val="both"/>
        <w:rPr>
          <w:rFonts w:ascii="NouvelR" w:hAnsi="NouvelR" w:cs="Calibri"/>
          <w:sz w:val="24"/>
          <w:szCs w:val="24"/>
        </w:rPr>
      </w:pPr>
      <w:r>
        <w:rPr>
          <w:rFonts w:ascii="NouvelR" w:hAnsi="NouvelR"/>
          <w:b/>
          <w:sz w:val="24"/>
        </w:rPr>
        <w:t>Snelheidsregelaar/-begrenzer met remfunctie</w:t>
      </w:r>
      <w:r>
        <w:rPr>
          <w:rFonts w:ascii="NouvelR" w:hAnsi="NouvelR"/>
          <w:sz w:val="24"/>
        </w:rPr>
        <w:t>: deze functie garandeert dat de ingestelde snelheid nooit wordt overschreden door het voertuig indien nodig af te remmen, bijvoorbeeld tijdens afdalingen.</w:t>
      </w:r>
    </w:p>
    <w:p w14:paraId="201766E1" w14:textId="77777777" w:rsidR="005B180C" w:rsidRPr="00F50B13" w:rsidRDefault="005B180C" w:rsidP="00173F2C">
      <w:pPr>
        <w:pStyle w:val="Paragraphedeliste"/>
        <w:numPr>
          <w:ilvl w:val="0"/>
          <w:numId w:val="2"/>
        </w:numPr>
        <w:jc w:val="both"/>
        <w:rPr>
          <w:rFonts w:ascii="NouvelR" w:hAnsi="NouvelR" w:cs="Calibri"/>
          <w:b/>
          <w:bCs/>
          <w:sz w:val="24"/>
          <w:szCs w:val="24"/>
        </w:rPr>
      </w:pPr>
      <w:r>
        <w:rPr>
          <w:rFonts w:ascii="NouvelR" w:hAnsi="NouvelR"/>
          <w:b/>
          <w:sz w:val="24"/>
        </w:rPr>
        <w:t>Automatische omschakeling tussen dim- en grootlichten</w:t>
      </w:r>
    </w:p>
    <w:p w14:paraId="3CD294B7" w14:textId="77777777" w:rsidR="005B180C" w:rsidRPr="00F50B13" w:rsidRDefault="005B180C" w:rsidP="00173F2C">
      <w:pPr>
        <w:pStyle w:val="Paragraphedeliste"/>
        <w:numPr>
          <w:ilvl w:val="0"/>
          <w:numId w:val="2"/>
        </w:numPr>
        <w:jc w:val="both"/>
        <w:rPr>
          <w:rFonts w:ascii="NouvelR" w:hAnsi="NouvelR" w:cs="Calibri"/>
          <w:b/>
          <w:bCs/>
          <w:sz w:val="24"/>
          <w:szCs w:val="24"/>
        </w:rPr>
      </w:pPr>
      <w:r>
        <w:rPr>
          <w:rFonts w:ascii="NouvelR" w:hAnsi="NouvelR"/>
          <w:b/>
          <w:sz w:val="24"/>
        </w:rPr>
        <w:t>Rijstrookwaarschuwing</w:t>
      </w:r>
    </w:p>
    <w:p w14:paraId="759FF530" w14:textId="77777777" w:rsidR="005B180C" w:rsidRPr="00F50B13" w:rsidRDefault="005B180C" w:rsidP="00173F2C">
      <w:pPr>
        <w:pStyle w:val="Paragraphedeliste"/>
        <w:numPr>
          <w:ilvl w:val="0"/>
          <w:numId w:val="2"/>
        </w:numPr>
        <w:jc w:val="both"/>
        <w:rPr>
          <w:rFonts w:ascii="NouvelR" w:hAnsi="NouvelR" w:cs="Calibri"/>
          <w:sz w:val="24"/>
          <w:szCs w:val="24"/>
        </w:rPr>
      </w:pPr>
      <w:r>
        <w:rPr>
          <w:rFonts w:ascii="NouvelR" w:hAnsi="NouvelR"/>
          <w:b/>
          <w:sz w:val="24"/>
        </w:rPr>
        <w:t>Verkeersbordenherkenning</w:t>
      </w:r>
      <w:r>
        <w:rPr>
          <w:rFonts w:ascii="NouvelR" w:hAnsi="NouvelR"/>
          <w:sz w:val="24"/>
        </w:rPr>
        <w:t xml:space="preserve"> gekoppeld aan een visuele waarschuwing voor overdreven snelheid op het </w:t>
      </w:r>
      <w:proofErr w:type="spellStart"/>
      <w:r>
        <w:rPr>
          <w:rFonts w:ascii="NouvelR" w:hAnsi="NouvelR"/>
          <w:sz w:val="24"/>
        </w:rPr>
        <w:t>tft</w:t>
      </w:r>
      <w:proofErr w:type="spellEnd"/>
      <w:r>
        <w:rPr>
          <w:rFonts w:ascii="NouvelR" w:hAnsi="NouvelR"/>
          <w:sz w:val="24"/>
        </w:rPr>
        <w:t>-scherm van het dashboard. Als het voertuig is uitgerust met het multimediasysteem Renault EASY LINK met geïntegreerd navigatiesysteem, wordt deze functie aangevuld met kaartinformatie.</w:t>
      </w:r>
    </w:p>
    <w:p w14:paraId="749E1791" w14:textId="77777777" w:rsidR="005B180C" w:rsidRPr="00F50B13" w:rsidRDefault="005B180C" w:rsidP="00173F2C">
      <w:pPr>
        <w:pStyle w:val="Paragraphedeliste"/>
        <w:numPr>
          <w:ilvl w:val="0"/>
          <w:numId w:val="2"/>
        </w:numPr>
        <w:jc w:val="both"/>
        <w:rPr>
          <w:rFonts w:ascii="NouvelR" w:hAnsi="NouvelR" w:cs="Calibri"/>
          <w:sz w:val="24"/>
          <w:szCs w:val="24"/>
        </w:rPr>
      </w:pPr>
      <w:r>
        <w:rPr>
          <w:rFonts w:ascii="NouvelR" w:hAnsi="NouvelR"/>
          <w:b/>
          <w:sz w:val="24"/>
        </w:rPr>
        <w:t>Waarschuwingssysteem voor onstabiele trajecten</w:t>
      </w:r>
      <w:r>
        <w:rPr>
          <w:rFonts w:ascii="NouvelR" w:hAnsi="NouvelR"/>
          <w:sz w:val="24"/>
        </w:rPr>
        <w:t>: het detecteert abnormale stuurbewegingen en voorkomt door middel van auditieve en visuele waarschuwingen dat de bestuurder in slaap valt.</w:t>
      </w:r>
    </w:p>
    <w:p w14:paraId="6E0A681F" w14:textId="77777777" w:rsidR="008D1720" w:rsidRDefault="008D1720" w:rsidP="00173F2C">
      <w:pPr>
        <w:jc w:val="both"/>
        <w:rPr>
          <w:rFonts w:ascii="NouvelR" w:hAnsi="NouvelR"/>
          <w:b/>
          <w:sz w:val="32"/>
        </w:rPr>
      </w:pPr>
    </w:p>
    <w:p w14:paraId="31D069D3" w14:textId="357F41C1" w:rsidR="00B14ECC" w:rsidRPr="00F50B13" w:rsidRDefault="00B14ECC" w:rsidP="00173F2C">
      <w:pPr>
        <w:jc w:val="both"/>
        <w:rPr>
          <w:rFonts w:ascii="NouvelR" w:hAnsi="NouvelR" w:cs="Calibri"/>
          <w:b/>
          <w:bCs/>
          <w:sz w:val="32"/>
          <w:szCs w:val="32"/>
        </w:rPr>
      </w:pPr>
      <w:r>
        <w:rPr>
          <w:rFonts w:ascii="NouvelR" w:hAnsi="NouvelR"/>
          <w:b/>
          <w:sz w:val="32"/>
        </w:rPr>
        <w:lastRenderedPageBreak/>
        <w:t>MOTOREN</w:t>
      </w:r>
    </w:p>
    <w:p w14:paraId="23787FBF" w14:textId="77777777" w:rsidR="00B14ECC" w:rsidRPr="00F50B13" w:rsidRDefault="00B14ECC" w:rsidP="00173F2C">
      <w:pPr>
        <w:jc w:val="both"/>
        <w:rPr>
          <w:rFonts w:ascii="NouvelR" w:hAnsi="NouvelR" w:cstheme="minorHAnsi"/>
        </w:rPr>
      </w:pPr>
    </w:p>
    <w:p w14:paraId="60C98FC9" w14:textId="77777777" w:rsidR="00B14ECC" w:rsidRPr="00F50B13" w:rsidRDefault="00B14ECC" w:rsidP="00173F2C">
      <w:pPr>
        <w:jc w:val="both"/>
        <w:rPr>
          <w:rFonts w:ascii="NouvelR" w:hAnsi="NouvelR"/>
          <w:i/>
          <w:iCs/>
        </w:rPr>
      </w:pPr>
      <w:r>
        <w:rPr>
          <w:rFonts w:ascii="NouvelR" w:hAnsi="NouvelR"/>
          <w:i/>
        </w:rPr>
        <w:t xml:space="preserve">Het gamma Blue dCi-motoren van Nieuwe Renault </w:t>
      </w:r>
      <w:proofErr w:type="spellStart"/>
      <w:r>
        <w:rPr>
          <w:rFonts w:ascii="NouvelR" w:hAnsi="NouvelR"/>
          <w:i/>
        </w:rPr>
        <w:t>Trafic</w:t>
      </w:r>
      <w:proofErr w:type="spellEnd"/>
      <w:r>
        <w:rPr>
          <w:rFonts w:ascii="NouvelR" w:hAnsi="NouvelR"/>
          <w:i/>
        </w:rPr>
        <w:t xml:space="preserve"> </w:t>
      </w:r>
      <w:proofErr w:type="spellStart"/>
      <w:r>
        <w:rPr>
          <w:rFonts w:ascii="NouvelR" w:hAnsi="NouvelR"/>
          <w:i/>
        </w:rPr>
        <w:t>SpaceNomad</w:t>
      </w:r>
      <w:proofErr w:type="spellEnd"/>
      <w:r>
        <w:rPr>
          <w:rFonts w:ascii="NouvelR" w:hAnsi="NouvelR"/>
          <w:i/>
        </w:rPr>
        <w:t xml:space="preserve"> biedt drie vermogensniveaus, van 130 tot 170 pk. De EDC-automaat met dubbele koppeling is verkrijgbaar op de versies met 150 en 170 pk. De </w:t>
      </w:r>
      <w:proofErr w:type="spellStart"/>
      <w:r>
        <w:rPr>
          <w:rFonts w:ascii="NouvelR" w:hAnsi="NouvelR"/>
          <w:i/>
        </w:rPr>
        <w:t>Trafic</w:t>
      </w:r>
      <w:proofErr w:type="spellEnd"/>
      <w:r>
        <w:rPr>
          <w:rFonts w:ascii="NouvelR" w:hAnsi="NouvelR"/>
          <w:i/>
        </w:rPr>
        <w:t xml:space="preserve"> </w:t>
      </w:r>
      <w:proofErr w:type="spellStart"/>
      <w:r>
        <w:rPr>
          <w:rFonts w:ascii="NouvelR" w:hAnsi="NouvelR"/>
          <w:i/>
        </w:rPr>
        <w:t>SpaceNomad</w:t>
      </w:r>
      <w:proofErr w:type="spellEnd"/>
      <w:r>
        <w:rPr>
          <w:rFonts w:ascii="NouvelR" w:hAnsi="NouvelR"/>
          <w:i/>
        </w:rPr>
        <w:t xml:space="preserve"> heeft het Franse VASP-keurmerk en is niet onderworpen aan een </w:t>
      </w:r>
      <w:proofErr w:type="spellStart"/>
      <w:r>
        <w:rPr>
          <w:rFonts w:ascii="NouvelR" w:hAnsi="NouvelR"/>
          <w:i/>
        </w:rPr>
        <w:t>eco</w:t>
      </w:r>
      <w:proofErr w:type="spellEnd"/>
      <w:r>
        <w:rPr>
          <w:rFonts w:ascii="NouvelR" w:hAnsi="NouvelR"/>
          <w:i/>
        </w:rPr>
        <w:t>-malus.</w:t>
      </w:r>
    </w:p>
    <w:p w14:paraId="2F9E0436" w14:textId="77777777" w:rsidR="00B14ECC" w:rsidRPr="00F50B13" w:rsidRDefault="00B14ECC" w:rsidP="00173F2C">
      <w:pPr>
        <w:jc w:val="both"/>
        <w:rPr>
          <w:rFonts w:ascii="NouvelR" w:hAnsi="NouvelR" w:cstheme="minorHAnsi"/>
        </w:rPr>
      </w:pPr>
    </w:p>
    <w:p w14:paraId="5C145E90" w14:textId="77777777" w:rsidR="00B14ECC" w:rsidRPr="00F50B13" w:rsidRDefault="00B14ECC" w:rsidP="00173F2C">
      <w:pPr>
        <w:jc w:val="both"/>
        <w:rPr>
          <w:rFonts w:ascii="NouvelR" w:hAnsi="NouvelR" w:cstheme="minorHAnsi"/>
          <w:i/>
          <w:iCs/>
        </w:rPr>
      </w:pPr>
      <w:r>
        <w:rPr>
          <w:rFonts w:ascii="NouvelR" w:hAnsi="NouvelR"/>
          <w:b/>
          <w:bCs/>
          <w:noProof/>
        </w:rPr>
        <w:drawing>
          <wp:inline distT="0" distB="0" distL="0" distR="0" wp14:anchorId="74EA2664" wp14:editId="55CFB579">
            <wp:extent cx="6229350" cy="4049078"/>
            <wp:effectExtent l="0" t="0" r="0" b="8890"/>
            <wp:docPr id="29" name="Image 29"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6233346" cy="4051675"/>
                    </a:xfrm>
                    <a:prstGeom prst="rect">
                      <a:avLst/>
                    </a:prstGeom>
                  </pic:spPr>
                </pic:pic>
              </a:graphicData>
            </a:graphic>
          </wp:inline>
        </w:drawing>
      </w:r>
    </w:p>
    <w:p w14:paraId="147C9714" w14:textId="77777777" w:rsidR="00B14ECC" w:rsidRPr="00F50B13" w:rsidRDefault="00B14ECC" w:rsidP="00173F2C">
      <w:pPr>
        <w:jc w:val="both"/>
        <w:rPr>
          <w:rFonts w:ascii="NouvelR" w:hAnsi="NouvelR" w:cstheme="minorHAnsi"/>
        </w:rPr>
      </w:pPr>
    </w:p>
    <w:p w14:paraId="0ABC88CD" w14:textId="77777777" w:rsidR="00B14ECC" w:rsidRPr="00F50B13" w:rsidRDefault="00B14ECC" w:rsidP="00173F2C">
      <w:pPr>
        <w:jc w:val="both"/>
        <w:rPr>
          <w:rFonts w:ascii="NouvelR" w:hAnsi="NouvelR" w:cs="Calibri"/>
          <w:b/>
          <w:bCs/>
        </w:rPr>
      </w:pPr>
      <w:r>
        <w:rPr>
          <w:rFonts w:ascii="NouvelR" w:hAnsi="NouvelR"/>
          <w:b/>
        </w:rPr>
        <w:t>Motorgamma</w:t>
      </w:r>
    </w:p>
    <w:p w14:paraId="7DD8CC3A" w14:textId="77777777" w:rsidR="00B14ECC" w:rsidRPr="00F50B13" w:rsidRDefault="00B14ECC" w:rsidP="00173F2C">
      <w:pPr>
        <w:jc w:val="both"/>
        <w:rPr>
          <w:rFonts w:ascii="NouvelR" w:hAnsi="NouvelR" w:cs="Calibri"/>
        </w:rPr>
      </w:pPr>
      <w:r>
        <w:rPr>
          <w:rFonts w:ascii="NouvelR" w:hAnsi="NouvelR"/>
        </w:rPr>
        <w:t xml:space="preserve">De 2.0 Blue dCi-viercilindermotor van Nieuwe </w:t>
      </w:r>
      <w:proofErr w:type="spellStart"/>
      <w:r>
        <w:rPr>
          <w:rFonts w:ascii="NouvelR" w:hAnsi="NouvelR"/>
        </w:rPr>
        <w:t>Trafic</w:t>
      </w:r>
      <w:proofErr w:type="spellEnd"/>
      <w:r>
        <w:rPr>
          <w:rFonts w:ascii="NouvelR" w:hAnsi="NouvelR"/>
        </w:rPr>
        <w:t xml:space="preserve"> </w:t>
      </w:r>
      <w:proofErr w:type="spellStart"/>
      <w:r>
        <w:rPr>
          <w:rFonts w:ascii="NouvelR" w:hAnsi="NouvelR"/>
        </w:rPr>
        <w:t>SpaceNomad</w:t>
      </w:r>
      <w:proofErr w:type="spellEnd"/>
      <w:r>
        <w:rPr>
          <w:rFonts w:ascii="NouvelR" w:hAnsi="NouvelR"/>
        </w:rPr>
        <w:t>, gehomologeerd volgens de Euro 6 D Full-norm, is standaard uitgerust met een stop-startsysteem. De beschikbare vermogensniveaus zijn:</w:t>
      </w:r>
    </w:p>
    <w:p w14:paraId="011FD046" w14:textId="77777777" w:rsidR="00B14ECC" w:rsidRPr="00F50B13" w:rsidRDefault="00B14ECC" w:rsidP="00173F2C">
      <w:pPr>
        <w:jc w:val="both"/>
        <w:rPr>
          <w:rFonts w:ascii="NouvelR" w:hAnsi="NouvelR" w:cs="Calibri"/>
        </w:rPr>
      </w:pPr>
    </w:p>
    <w:p w14:paraId="3C85C301" w14:textId="77777777" w:rsidR="00B14ECC" w:rsidRPr="00F50B13" w:rsidRDefault="00B14ECC" w:rsidP="00173F2C">
      <w:pPr>
        <w:pStyle w:val="Paragraphedeliste"/>
        <w:numPr>
          <w:ilvl w:val="0"/>
          <w:numId w:val="3"/>
        </w:numPr>
        <w:jc w:val="both"/>
        <w:rPr>
          <w:rFonts w:ascii="NouvelR" w:hAnsi="NouvelR" w:cs="Calibri"/>
          <w:sz w:val="24"/>
          <w:szCs w:val="24"/>
        </w:rPr>
      </w:pPr>
      <w:r>
        <w:rPr>
          <w:rFonts w:ascii="NouvelR" w:hAnsi="NouvelR"/>
          <w:sz w:val="24"/>
        </w:rPr>
        <w:t>130 pk, gekoppeld aan een handgeschakelde zesversnellingsbak</w:t>
      </w:r>
    </w:p>
    <w:p w14:paraId="7296D255" w14:textId="77777777" w:rsidR="00B14ECC" w:rsidRPr="00F50B13" w:rsidRDefault="00B14ECC" w:rsidP="00173F2C">
      <w:pPr>
        <w:pStyle w:val="Paragraphedeliste"/>
        <w:numPr>
          <w:ilvl w:val="0"/>
          <w:numId w:val="3"/>
        </w:numPr>
        <w:jc w:val="both"/>
        <w:rPr>
          <w:rFonts w:ascii="NouvelR" w:hAnsi="NouvelR" w:cs="Calibri"/>
          <w:sz w:val="24"/>
          <w:szCs w:val="24"/>
        </w:rPr>
      </w:pPr>
      <w:r>
        <w:rPr>
          <w:rFonts w:ascii="NouvelR" w:hAnsi="NouvelR"/>
          <w:sz w:val="24"/>
        </w:rPr>
        <w:t>150 pk, gekoppeld aan een handgeschakelde zesversnellingsbak of EDC-</w:t>
      </w:r>
      <w:proofErr w:type="spellStart"/>
      <w:r>
        <w:rPr>
          <w:rFonts w:ascii="NouvelR" w:hAnsi="NouvelR"/>
          <w:sz w:val="24"/>
        </w:rPr>
        <w:t>zestrapsautomaat</w:t>
      </w:r>
      <w:proofErr w:type="spellEnd"/>
    </w:p>
    <w:p w14:paraId="1F0FEB6F" w14:textId="77777777" w:rsidR="00B14ECC" w:rsidRPr="00F50B13" w:rsidRDefault="00B14ECC" w:rsidP="00173F2C">
      <w:pPr>
        <w:pStyle w:val="Paragraphedeliste"/>
        <w:numPr>
          <w:ilvl w:val="0"/>
          <w:numId w:val="3"/>
        </w:numPr>
        <w:jc w:val="both"/>
        <w:rPr>
          <w:rFonts w:ascii="NouvelR" w:hAnsi="NouvelR" w:cs="Calibri"/>
          <w:sz w:val="24"/>
          <w:szCs w:val="24"/>
        </w:rPr>
      </w:pPr>
      <w:r>
        <w:rPr>
          <w:rFonts w:ascii="NouvelR" w:hAnsi="NouvelR"/>
          <w:sz w:val="24"/>
        </w:rPr>
        <w:t>170 pk, gekoppeld aan een EDC-</w:t>
      </w:r>
      <w:proofErr w:type="spellStart"/>
      <w:r>
        <w:rPr>
          <w:rFonts w:ascii="NouvelR" w:hAnsi="NouvelR"/>
          <w:sz w:val="24"/>
        </w:rPr>
        <w:t>zestrapsautomaat</w:t>
      </w:r>
      <w:proofErr w:type="spellEnd"/>
    </w:p>
    <w:p w14:paraId="1EE3026C" w14:textId="77777777" w:rsidR="008C5243" w:rsidRDefault="008C5243">
      <w:pPr>
        <w:rPr>
          <w:rFonts w:ascii="NouvelR" w:hAnsi="NouvelR"/>
          <w:b/>
        </w:rPr>
      </w:pPr>
      <w:r>
        <w:rPr>
          <w:rFonts w:ascii="NouvelR" w:hAnsi="NouvelR"/>
          <w:b/>
        </w:rPr>
        <w:br w:type="page"/>
      </w:r>
    </w:p>
    <w:p w14:paraId="4D25BB17" w14:textId="50887AFC" w:rsidR="00B14ECC" w:rsidRPr="00F50B13" w:rsidRDefault="00B14ECC" w:rsidP="00173F2C">
      <w:pPr>
        <w:jc w:val="both"/>
        <w:rPr>
          <w:rFonts w:ascii="NouvelR" w:hAnsi="NouvelR"/>
          <w:b/>
          <w:bCs/>
        </w:rPr>
      </w:pPr>
      <w:r>
        <w:rPr>
          <w:rFonts w:ascii="NouvelR" w:hAnsi="NouvelR"/>
          <w:b/>
        </w:rPr>
        <w:lastRenderedPageBreak/>
        <w:t>EDC-automaat</w:t>
      </w:r>
    </w:p>
    <w:p w14:paraId="3B872DB5" w14:textId="77777777" w:rsidR="00B14ECC" w:rsidRPr="00F50B13" w:rsidRDefault="00B14ECC" w:rsidP="00173F2C">
      <w:pPr>
        <w:jc w:val="both"/>
        <w:rPr>
          <w:rFonts w:ascii="NouvelR" w:hAnsi="NouvelR"/>
        </w:rPr>
      </w:pPr>
      <w:r>
        <w:rPr>
          <w:rFonts w:ascii="NouvelR" w:hAnsi="NouvelR"/>
        </w:rPr>
        <w:t>Deze transmissie verenigt het comfort en rijplezier van een automaat met verbruiks- en CO</w:t>
      </w:r>
      <w:r>
        <w:rPr>
          <w:rFonts w:ascii="NouvelR" w:hAnsi="NouvelR"/>
          <w:vertAlign w:val="subscript"/>
        </w:rPr>
        <w:t>2</w:t>
      </w:r>
      <w:r>
        <w:rPr>
          <w:rFonts w:ascii="NouvelR" w:hAnsi="NouvelR"/>
        </w:rPr>
        <w:t>-cijfers die dicht aanleunen bij die van een handgeschakeld model.</w:t>
      </w:r>
    </w:p>
    <w:p w14:paraId="4BF1561D" w14:textId="77777777" w:rsidR="00B14ECC" w:rsidRPr="00F50B13" w:rsidRDefault="00B14ECC" w:rsidP="00173F2C">
      <w:pPr>
        <w:jc w:val="both"/>
        <w:rPr>
          <w:rFonts w:ascii="NouvelR" w:hAnsi="NouvelR"/>
        </w:rPr>
      </w:pPr>
      <w:r>
        <w:rPr>
          <w:rFonts w:ascii="NouvelR" w:hAnsi="NouvelR"/>
        </w:rPr>
        <w:t>De EDC-transmissie (</w:t>
      </w:r>
      <w:proofErr w:type="spellStart"/>
      <w:r>
        <w:rPr>
          <w:rFonts w:ascii="NouvelR" w:hAnsi="NouvelR"/>
        </w:rPr>
        <w:t>Efficient</w:t>
      </w:r>
      <w:proofErr w:type="spellEnd"/>
      <w:r>
        <w:rPr>
          <w:rFonts w:ascii="NouvelR" w:hAnsi="NouvelR"/>
        </w:rPr>
        <w:t xml:space="preserve"> Dual </w:t>
      </w:r>
      <w:proofErr w:type="spellStart"/>
      <w:r>
        <w:rPr>
          <w:rFonts w:ascii="NouvelR" w:hAnsi="NouvelR"/>
        </w:rPr>
        <w:t>Clutch</w:t>
      </w:r>
      <w:proofErr w:type="spellEnd"/>
      <w:r>
        <w:rPr>
          <w:rFonts w:ascii="NouvelR" w:hAnsi="NouvelR"/>
        </w:rPr>
        <w:t>) heeft twee koppelingen: een koppeling voor de oneven versnellingen (1, 3, 5) en een andere voor de even versnellingen (2, 4, 6) en achteruit. De schakelovergangen worden uitgevoerd door elektrische actuatoren. Die laatste worden aangestuurd door een rekeneenheid, die de ideale verhouding selecteert volgens de input van de bestuurder. Tijdens de schakelovergang gaat de koppeling van de vorige versnelling open terwijl de koppeling van de volgende versnelling zich sluit. De schakelovergangen verlopen snel en het koppel blijft constant. De afwezigheid van energieverlies en schokken komt de efficiëntie en het comfort ten goede.</w:t>
      </w:r>
    </w:p>
    <w:p w14:paraId="04817CD1" w14:textId="77777777" w:rsidR="00B14ECC" w:rsidRPr="00F50B13" w:rsidRDefault="00B14ECC" w:rsidP="00173F2C">
      <w:pPr>
        <w:jc w:val="both"/>
        <w:rPr>
          <w:rFonts w:ascii="NouvelR" w:hAnsi="NouvelR"/>
        </w:rPr>
      </w:pPr>
      <w:r>
        <w:rPr>
          <w:rFonts w:ascii="NouvelR" w:hAnsi="NouvelR"/>
        </w:rPr>
        <w:t>Het EDC-systeem beperkt de rotatiesnelheid van de motor door de hoogst mogelijke verhouding voor de gegeven snelheid te kiezen en houdt zo het brandstofverbruik en de CO</w:t>
      </w:r>
      <w:r>
        <w:rPr>
          <w:rFonts w:ascii="NouvelR" w:hAnsi="NouvelR"/>
          <w:vertAlign w:val="subscript"/>
        </w:rPr>
        <w:t>2</w:t>
      </w:r>
      <w:r>
        <w:rPr>
          <w:rFonts w:ascii="NouvelR" w:hAnsi="NouvelR"/>
        </w:rPr>
        <w:t>-uitstoot perfect onder controle.</w:t>
      </w:r>
    </w:p>
    <w:p w14:paraId="769E0F13" w14:textId="77777777" w:rsidR="00B14ECC" w:rsidRPr="00F50B13" w:rsidRDefault="00B14ECC" w:rsidP="00173F2C">
      <w:pPr>
        <w:jc w:val="both"/>
        <w:rPr>
          <w:rFonts w:ascii="NouvelR" w:hAnsi="NouvelR"/>
        </w:rPr>
      </w:pPr>
    </w:p>
    <w:p w14:paraId="28B5521A" w14:textId="77777777" w:rsidR="00B14ECC" w:rsidRPr="00F50B13" w:rsidRDefault="00B14ECC" w:rsidP="00B14ECC">
      <w:pPr>
        <w:rPr>
          <w:rFonts w:ascii="NouvelR" w:hAnsi="NouvelR"/>
          <w:b/>
          <w:bCs/>
          <w:caps/>
          <w:sz w:val="32"/>
          <w:szCs w:val="32"/>
        </w:rPr>
        <w:sectPr w:rsidR="00B14ECC" w:rsidRPr="00F50B13" w:rsidSect="004D7E6D">
          <w:pgSz w:w="11901" w:h="16817"/>
          <w:pgMar w:top="2835" w:right="1021" w:bottom="1814" w:left="1021" w:header="709" w:footer="454" w:gutter="0"/>
          <w:cols w:space="708"/>
          <w:titlePg/>
          <w:docGrid w:linePitch="360"/>
        </w:sectPr>
      </w:pPr>
    </w:p>
    <w:p w14:paraId="4F1B6F35" w14:textId="77777777" w:rsidR="00B14ECC" w:rsidRPr="00F50B13" w:rsidRDefault="00B14ECC" w:rsidP="00B14ECC">
      <w:pPr>
        <w:rPr>
          <w:rFonts w:ascii="NouvelR" w:hAnsi="NouvelR"/>
          <w:b/>
          <w:bCs/>
          <w:caps/>
          <w:sz w:val="32"/>
          <w:szCs w:val="32"/>
        </w:rPr>
      </w:pPr>
      <w:r>
        <w:rPr>
          <w:rFonts w:ascii="NouvelR" w:hAnsi="NouvelR"/>
          <w:b/>
          <w:caps/>
          <w:sz w:val="32"/>
        </w:rPr>
        <w:lastRenderedPageBreak/>
        <w:t>AFMETINGEN EN TECHNISCHE GEGEVENS</w:t>
      </w:r>
    </w:p>
    <w:p w14:paraId="6A863432" w14:textId="77777777" w:rsidR="00B14ECC" w:rsidRPr="00F50B13" w:rsidRDefault="00B14ECC" w:rsidP="00B14ECC">
      <w:pPr>
        <w:rPr>
          <w:rFonts w:ascii="NouvelR" w:hAnsi="NouvelR"/>
          <w:b/>
          <w:bCs/>
        </w:rPr>
      </w:pPr>
    </w:p>
    <w:p w14:paraId="398D4A3D" w14:textId="77777777" w:rsidR="00B14ECC" w:rsidRPr="00F50B13" w:rsidRDefault="00B14ECC" w:rsidP="00B14ECC">
      <w:pPr>
        <w:rPr>
          <w:rFonts w:ascii="NouvelR" w:hAnsi="NouvelR"/>
          <w:b/>
          <w:bCs/>
        </w:rPr>
      </w:pPr>
      <w:r>
        <w:rPr>
          <w:rFonts w:ascii="NouvelR" w:hAnsi="NouvelR"/>
          <w:b/>
        </w:rPr>
        <w:t>Afmetingen</w:t>
      </w:r>
    </w:p>
    <w:p w14:paraId="6D06FDE2" w14:textId="77777777" w:rsidR="00B14ECC" w:rsidRPr="00F50B13" w:rsidRDefault="00B14ECC" w:rsidP="00B14ECC">
      <w:pPr>
        <w:pStyle w:val="Sous-titre1"/>
        <w:rPr>
          <w:rFonts w:ascii="NouvelR" w:hAnsi="NouvelR"/>
        </w:rPr>
      </w:pPr>
    </w:p>
    <w:p w14:paraId="4046B638" w14:textId="77777777" w:rsidR="00B14ECC" w:rsidRPr="00F50B13" w:rsidRDefault="00B14ECC" w:rsidP="00B14ECC">
      <w:pPr>
        <w:pStyle w:val="Sous-titre1"/>
        <w:rPr>
          <w:rFonts w:ascii="NouvelR" w:hAnsi="NouvelR"/>
        </w:rPr>
      </w:pPr>
      <w:r>
        <w:rPr>
          <w:rFonts w:ascii="NouvelR" w:hAnsi="NouvelR"/>
          <w:b/>
          <w:bCs/>
          <w:noProof/>
          <w:sz w:val="32"/>
          <w:szCs w:val="32"/>
        </w:rPr>
        <w:drawing>
          <wp:inline distT="0" distB="0" distL="0" distR="0" wp14:anchorId="1C71D992" wp14:editId="56B47E1E">
            <wp:extent cx="5486400" cy="30835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3560"/>
                    </a:xfrm>
                    <a:prstGeom prst="rect">
                      <a:avLst/>
                    </a:prstGeom>
                  </pic:spPr>
                </pic:pic>
              </a:graphicData>
            </a:graphic>
          </wp:inline>
        </w:drawing>
      </w:r>
    </w:p>
    <w:p w14:paraId="73C96A91" w14:textId="77777777" w:rsidR="00B14ECC" w:rsidRPr="00F50B13" w:rsidRDefault="00B14ECC" w:rsidP="00B14ECC">
      <w:pPr>
        <w:rPr>
          <w:rFonts w:ascii="NouvelR" w:hAnsi="NouvelR"/>
          <w:b/>
          <w:bCs/>
        </w:rPr>
      </w:pPr>
    </w:p>
    <w:p w14:paraId="110A2FEB" w14:textId="77777777" w:rsidR="00B14ECC" w:rsidRPr="00F50B13" w:rsidRDefault="00B14ECC" w:rsidP="00B14ECC">
      <w:pPr>
        <w:rPr>
          <w:rFonts w:ascii="NouvelR" w:hAnsi="NouvelR"/>
          <w:b/>
          <w:bCs/>
        </w:rPr>
      </w:pPr>
      <w:r>
        <w:rPr>
          <w:rFonts w:ascii="NouvelR" w:hAnsi="NouvelR"/>
          <w:b/>
          <w:bCs/>
          <w:noProof/>
          <w:sz w:val="32"/>
          <w:szCs w:val="32"/>
        </w:rPr>
        <w:drawing>
          <wp:inline distT="0" distB="0" distL="0" distR="0" wp14:anchorId="65573B0F" wp14:editId="5E819972">
            <wp:extent cx="5486400" cy="308356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3560"/>
                    </a:xfrm>
                    <a:prstGeom prst="rect">
                      <a:avLst/>
                    </a:prstGeom>
                  </pic:spPr>
                </pic:pic>
              </a:graphicData>
            </a:graphic>
          </wp:inline>
        </w:drawing>
      </w:r>
    </w:p>
    <w:p w14:paraId="4EDD0BEF" w14:textId="77777777" w:rsidR="00B14ECC" w:rsidRPr="00F50B13" w:rsidRDefault="00B14ECC" w:rsidP="00B14ECC">
      <w:pPr>
        <w:rPr>
          <w:rFonts w:ascii="NouvelR" w:hAnsi="NouvelR"/>
          <w:b/>
          <w:bCs/>
        </w:rPr>
      </w:pPr>
    </w:p>
    <w:p w14:paraId="111FA732" w14:textId="77777777" w:rsidR="00B14ECC" w:rsidRPr="00F50B13" w:rsidRDefault="00B14ECC" w:rsidP="00B14ECC">
      <w:pPr>
        <w:rPr>
          <w:rFonts w:ascii="NouvelR" w:hAnsi="NouvelR" w:cstheme="minorHAnsi"/>
          <w:b/>
          <w:bCs/>
          <w:sz w:val="32"/>
          <w:szCs w:val="32"/>
        </w:rPr>
      </w:pPr>
    </w:p>
    <w:tbl>
      <w:tblPr>
        <w:tblW w:w="9720" w:type="dxa"/>
        <w:tblCellMar>
          <w:left w:w="70" w:type="dxa"/>
          <w:right w:w="70" w:type="dxa"/>
        </w:tblCellMar>
        <w:tblLook w:val="04A0" w:firstRow="1" w:lastRow="0" w:firstColumn="1" w:lastColumn="0" w:noHBand="0" w:noVBand="1"/>
      </w:tblPr>
      <w:tblGrid>
        <w:gridCol w:w="5383"/>
        <w:gridCol w:w="2168"/>
        <w:gridCol w:w="2169"/>
      </w:tblGrid>
      <w:tr w:rsidR="00B14ECC" w:rsidRPr="00F50B13" w14:paraId="77F5754F" w14:textId="77777777" w:rsidTr="00FF5190">
        <w:trPr>
          <w:trHeight w:val="302"/>
        </w:trPr>
        <w:tc>
          <w:tcPr>
            <w:tcW w:w="5383" w:type="dxa"/>
            <w:tcBorders>
              <w:top w:val="single" w:sz="8" w:space="0" w:color="auto"/>
              <w:left w:val="single" w:sz="8" w:space="0" w:color="auto"/>
              <w:bottom w:val="single" w:sz="8" w:space="0" w:color="auto"/>
              <w:right w:val="single" w:sz="8" w:space="0" w:color="auto"/>
            </w:tcBorders>
            <w:shd w:val="clear" w:color="000000" w:fill="C00000"/>
            <w:vAlign w:val="center"/>
            <w:hideMark/>
          </w:tcPr>
          <w:p w14:paraId="065DD4B4" w14:textId="77777777" w:rsidR="00B14ECC" w:rsidRPr="00F50B13" w:rsidRDefault="00B14ECC" w:rsidP="00FF5190">
            <w:pPr>
              <w:rPr>
                <w:rFonts w:ascii="NouvelR" w:eastAsia="Times New Roman" w:hAnsi="NouvelR" w:cs="Arial"/>
                <w:b/>
                <w:bCs/>
                <w:color w:val="FFFFFF"/>
                <w:sz w:val="20"/>
                <w:szCs w:val="20"/>
              </w:rPr>
            </w:pPr>
            <w:r>
              <w:rPr>
                <w:rFonts w:ascii="NouvelR" w:hAnsi="NouvelR"/>
                <w:b/>
                <w:color w:val="FFFFFF"/>
                <w:sz w:val="20"/>
              </w:rPr>
              <w:lastRenderedPageBreak/>
              <w:t>VOLUMES (l)</w:t>
            </w:r>
          </w:p>
        </w:tc>
        <w:tc>
          <w:tcPr>
            <w:tcW w:w="2168" w:type="dxa"/>
            <w:tcBorders>
              <w:top w:val="single" w:sz="8" w:space="0" w:color="auto"/>
              <w:left w:val="nil"/>
              <w:bottom w:val="single" w:sz="8" w:space="0" w:color="auto"/>
              <w:right w:val="single" w:sz="8" w:space="0" w:color="auto"/>
            </w:tcBorders>
            <w:shd w:val="clear" w:color="000000" w:fill="C00000"/>
            <w:vAlign w:val="center"/>
            <w:hideMark/>
          </w:tcPr>
          <w:p w14:paraId="58B59EF5" w14:textId="77777777" w:rsidR="00B14ECC" w:rsidRPr="00F50B13" w:rsidRDefault="00B14ECC" w:rsidP="00FF5190">
            <w:pPr>
              <w:jc w:val="center"/>
              <w:rPr>
                <w:rFonts w:ascii="NouvelR" w:eastAsia="Times New Roman" w:hAnsi="NouvelR" w:cs="Arial"/>
                <w:b/>
                <w:bCs/>
                <w:color w:val="FFFFFF"/>
                <w:sz w:val="20"/>
                <w:szCs w:val="20"/>
              </w:rPr>
            </w:pPr>
            <w:proofErr w:type="spellStart"/>
            <w:r>
              <w:rPr>
                <w:rFonts w:ascii="NouvelR" w:hAnsi="NouvelR"/>
                <w:b/>
                <w:color w:val="FFFFFF"/>
                <w:sz w:val="20"/>
              </w:rPr>
              <w:t>SpaceNomad</w:t>
            </w:r>
            <w:proofErr w:type="spellEnd"/>
          </w:p>
        </w:tc>
        <w:tc>
          <w:tcPr>
            <w:tcW w:w="2168" w:type="dxa"/>
            <w:tcBorders>
              <w:top w:val="single" w:sz="8" w:space="0" w:color="auto"/>
              <w:left w:val="nil"/>
              <w:bottom w:val="single" w:sz="8" w:space="0" w:color="auto"/>
              <w:right w:val="single" w:sz="8" w:space="0" w:color="auto"/>
            </w:tcBorders>
            <w:shd w:val="clear" w:color="000000" w:fill="C00000"/>
            <w:vAlign w:val="center"/>
            <w:hideMark/>
          </w:tcPr>
          <w:p w14:paraId="4AA0053B" w14:textId="77777777" w:rsidR="00B14ECC" w:rsidRPr="00F50B13" w:rsidRDefault="00B14ECC" w:rsidP="00FF5190">
            <w:pPr>
              <w:jc w:val="center"/>
              <w:rPr>
                <w:rFonts w:ascii="NouvelR" w:eastAsia="Times New Roman" w:hAnsi="NouvelR" w:cs="Arial"/>
                <w:b/>
                <w:bCs/>
                <w:color w:val="FFFFFF"/>
                <w:sz w:val="20"/>
                <w:szCs w:val="20"/>
              </w:rPr>
            </w:pPr>
            <w:r>
              <w:rPr>
                <w:rFonts w:ascii="NouvelR" w:hAnsi="NouvelR"/>
                <w:b/>
                <w:color w:val="FFFFFF"/>
                <w:sz w:val="20"/>
              </w:rPr>
              <w:t xml:space="preserve">Grand </w:t>
            </w:r>
            <w:proofErr w:type="spellStart"/>
            <w:r>
              <w:rPr>
                <w:rFonts w:ascii="NouvelR" w:hAnsi="NouvelR"/>
                <w:b/>
                <w:color w:val="FFFFFF"/>
                <w:sz w:val="20"/>
              </w:rPr>
              <w:t>SpaceNomad</w:t>
            </w:r>
            <w:proofErr w:type="spellEnd"/>
          </w:p>
        </w:tc>
      </w:tr>
      <w:tr w:rsidR="00B14ECC" w:rsidRPr="00F50B13" w14:paraId="4682B2E7" w14:textId="77777777" w:rsidTr="00FF5190">
        <w:trPr>
          <w:trHeight w:val="292"/>
        </w:trPr>
        <w:tc>
          <w:tcPr>
            <w:tcW w:w="5383" w:type="dxa"/>
            <w:tcBorders>
              <w:top w:val="nil"/>
              <w:left w:val="single" w:sz="8" w:space="0" w:color="auto"/>
              <w:bottom w:val="single" w:sz="4" w:space="0" w:color="auto"/>
              <w:right w:val="nil"/>
            </w:tcBorders>
            <w:shd w:val="clear" w:color="000000" w:fill="EDEDED"/>
            <w:vAlign w:val="center"/>
            <w:hideMark/>
          </w:tcPr>
          <w:p w14:paraId="1EA23F7A"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Maximaal koffervolume achteraan</w:t>
            </w:r>
          </w:p>
        </w:tc>
        <w:tc>
          <w:tcPr>
            <w:tcW w:w="2168" w:type="dxa"/>
            <w:tcBorders>
              <w:top w:val="nil"/>
              <w:left w:val="single" w:sz="8" w:space="0" w:color="auto"/>
              <w:bottom w:val="single" w:sz="4" w:space="0" w:color="auto"/>
              <w:right w:val="single" w:sz="4" w:space="0" w:color="auto"/>
            </w:tcBorders>
            <w:shd w:val="clear" w:color="000000" w:fill="EDEDED"/>
            <w:vAlign w:val="center"/>
            <w:hideMark/>
          </w:tcPr>
          <w:p w14:paraId="5169F4D3"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450 (4 pl.) / 1.800 (5 pl.)</w:t>
            </w:r>
          </w:p>
        </w:tc>
        <w:tc>
          <w:tcPr>
            <w:tcW w:w="2168" w:type="dxa"/>
            <w:tcBorders>
              <w:top w:val="nil"/>
              <w:left w:val="nil"/>
              <w:bottom w:val="single" w:sz="4" w:space="0" w:color="auto"/>
              <w:right w:val="single" w:sz="8" w:space="0" w:color="auto"/>
            </w:tcBorders>
            <w:shd w:val="clear" w:color="000000" w:fill="EDEDED"/>
            <w:vAlign w:val="center"/>
            <w:hideMark/>
          </w:tcPr>
          <w:p w14:paraId="68E223C2"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2.550</w:t>
            </w:r>
          </w:p>
        </w:tc>
      </w:tr>
      <w:tr w:rsidR="00B14ECC" w:rsidRPr="00F50B13" w14:paraId="4E003794" w14:textId="77777777" w:rsidTr="00FF5190">
        <w:trPr>
          <w:trHeight w:val="302"/>
        </w:trPr>
        <w:tc>
          <w:tcPr>
            <w:tcW w:w="5383" w:type="dxa"/>
            <w:tcBorders>
              <w:top w:val="nil"/>
              <w:left w:val="single" w:sz="8" w:space="0" w:color="auto"/>
              <w:bottom w:val="single" w:sz="8" w:space="0" w:color="auto"/>
              <w:right w:val="nil"/>
            </w:tcBorders>
            <w:shd w:val="clear" w:color="000000" w:fill="FFFFFF"/>
            <w:vAlign w:val="center"/>
            <w:hideMark/>
          </w:tcPr>
          <w:p w14:paraId="1F161133"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Opbergvolume meubels en onder de bank</w:t>
            </w:r>
          </w:p>
        </w:tc>
        <w:tc>
          <w:tcPr>
            <w:tcW w:w="2168" w:type="dxa"/>
            <w:tcBorders>
              <w:top w:val="nil"/>
              <w:left w:val="single" w:sz="8" w:space="0" w:color="auto"/>
              <w:bottom w:val="single" w:sz="8" w:space="0" w:color="auto"/>
              <w:right w:val="single" w:sz="4" w:space="0" w:color="auto"/>
            </w:tcBorders>
            <w:shd w:val="clear" w:color="auto" w:fill="auto"/>
            <w:vAlign w:val="center"/>
            <w:hideMark/>
          </w:tcPr>
          <w:p w14:paraId="2C9E9DB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240 (4 pl.) / 225 (5 pl.)</w:t>
            </w:r>
          </w:p>
        </w:tc>
        <w:tc>
          <w:tcPr>
            <w:tcW w:w="2168" w:type="dxa"/>
            <w:tcBorders>
              <w:top w:val="nil"/>
              <w:left w:val="nil"/>
              <w:bottom w:val="single" w:sz="8" w:space="0" w:color="auto"/>
              <w:right w:val="single" w:sz="8" w:space="0" w:color="auto"/>
            </w:tcBorders>
            <w:shd w:val="clear" w:color="auto" w:fill="auto"/>
            <w:vAlign w:val="center"/>
            <w:hideMark/>
          </w:tcPr>
          <w:p w14:paraId="5C15DE5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250</w:t>
            </w:r>
          </w:p>
        </w:tc>
      </w:tr>
      <w:tr w:rsidR="00B14ECC" w:rsidRPr="00F50B13" w14:paraId="61A6682F" w14:textId="77777777" w:rsidTr="00FF5190">
        <w:trPr>
          <w:trHeight w:val="302"/>
        </w:trPr>
        <w:tc>
          <w:tcPr>
            <w:tcW w:w="5383" w:type="dxa"/>
            <w:tcBorders>
              <w:top w:val="nil"/>
              <w:left w:val="single" w:sz="8" w:space="0" w:color="auto"/>
              <w:bottom w:val="nil"/>
              <w:right w:val="single" w:sz="8" w:space="0" w:color="auto"/>
            </w:tcBorders>
            <w:shd w:val="clear" w:color="000000" w:fill="C00000"/>
            <w:vAlign w:val="center"/>
            <w:hideMark/>
          </w:tcPr>
          <w:p w14:paraId="7960FF88" w14:textId="77777777" w:rsidR="00B14ECC" w:rsidRPr="00F50B13" w:rsidRDefault="00B14ECC" w:rsidP="00FF5190">
            <w:pPr>
              <w:rPr>
                <w:rFonts w:ascii="NouvelR" w:eastAsia="Times New Roman" w:hAnsi="NouvelR" w:cs="Arial"/>
                <w:b/>
                <w:bCs/>
                <w:color w:val="FFFFFF"/>
                <w:sz w:val="20"/>
                <w:szCs w:val="20"/>
              </w:rPr>
            </w:pPr>
            <w:r>
              <w:rPr>
                <w:rFonts w:ascii="NouvelR" w:hAnsi="NouvelR"/>
                <w:b/>
                <w:color w:val="FFFFFF"/>
                <w:sz w:val="20"/>
              </w:rPr>
              <w:t>AFMETINGEN (mm)</w:t>
            </w:r>
          </w:p>
        </w:tc>
        <w:tc>
          <w:tcPr>
            <w:tcW w:w="2168" w:type="dxa"/>
            <w:tcBorders>
              <w:top w:val="nil"/>
              <w:left w:val="nil"/>
              <w:bottom w:val="nil"/>
              <w:right w:val="single" w:sz="8" w:space="0" w:color="auto"/>
            </w:tcBorders>
            <w:shd w:val="clear" w:color="000000" w:fill="C00000"/>
            <w:vAlign w:val="center"/>
            <w:hideMark/>
          </w:tcPr>
          <w:p w14:paraId="1937EB49" w14:textId="77777777" w:rsidR="00B14ECC" w:rsidRPr="00F50B13" w:rsidRDefault="00B14ECC" w:rsidP="00FF5190">
            <w:pPr>
              <w:jc w:val="center"/>
              <w:rPr>
                <w:rFonts w:ascii="NouvelR" w:eastAsia="Times New Roman" w:hAnsi="NouvelR" w:cs="Arial"/>
                <w:b/>
                <w:bCs/>
                <w:color w:val="FFFFFF"/>
                <w:sz w:val="20"/>
                <w:szCs w:val="20"/>
              </w:rPr>
            </w:pPr>
            <w:r>
              <w:rPr>
                <w:rFonts w:ascii="NouvelR" w:hAnsi="NouvelR"/>
                <w:b/>
                <w:color w:val="FFFFFF"/>
                <w:sz w:val="20"/>
              </w:rPr>
              <w:t> </w:t>
            </w:r>
          </w:p>
        </w:tc>
        <w:tc>
          <w:tcPr>
            <w:tcW w:w="2168" w:type="dxa"/>
            <w:tcBorders>
              <w:top w:val="nil"/>
              <w:left w:val="nil"/>
              <w:bottom w:val="nil"/>
              <w:right w:val="single" w:sz="8" w:space="0" w:color="auto"/>
            </w:tcBorders>
            <w:shd w:val="clear" w:color="000000" w:fill="C00000"/>
            <w:vAlign w:val="center"/>
            <w:hideMark/>
          </w:tcPr>
          <w:p w14:paraId="114A1222" w14:textId="77777777" w:rsidR="00B14ECC" w:rsidRPr="00F50B13" w:rsidRDefault="00B14ECC" w:rsidP="00FF5190">
            <w:pPr>
              <w:jc w:val="center"/>
              <w:rPr>
                <w:rFonts w:ascii="NouvelR" w:eastAsia="Times New Roman" w:hAnsi="NouvelR" w:cs="Arial"/>
                <w:b/>
                <w:bCs/>
                <w:color w:val="FFFFFF"/>
                <w:sz w:val="20"/>
                <w:szCs w:val="20"/>
              </w:rPr>
            </w:pPr>
            <w:r>
              <w:rPr>
                <w:rFonts w:ascii="NouvelR" w:hAnsi="NouvelR"/>
                <w:b/>
                <w:color w:val="FFFFFF"/>
                <w:sz w:val="20"/>
              </w:rPr>
              <w:t> </w:t>
            </w:r>
          </w:p>
        </w:tc>
      </w:tr>
      <w:tr w:rsidR="00B14ECC" w:rsidRPr="00F50B13" w14:paraId="2216CA2F" w14:textId="77777777" w:rsidTr="00FF5190">
        <w:trPr>
          <w:trHeight w:val="292"/>
        </w:trPr>
        <w:tc>
          <w:tcPr>
            <w:tcW w:w="5383"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7F7B801"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Totale lengte</w:t>
            </w:r>
          </w:p>
        </w:tc>
        <w:tc>
          <w:tcPr>
            <w:tcW w:w="2168" w:type="dxa"/>
            <w:tcBorders>
              <w:top w:val="single" w:sz="8" w:space="0" w:color="auto"/>
              <w:left w:val="nil"/>
              <w:bottom w:val="single" w:sz="4" w:space="0" w:color="auto"/>
              <w:right w:val="single" w:sz="4" w:space="0" w:color="auto"/>
            </w:tcBorders>
            <w:shd w:val="clear" w:color="000000" w:fill="EDEDED"/>
            <w:vAlign w:val="center"/>
            <w:hideMark/>
          </w:tcPr>
          <w:p w14:paraId="055ACB8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5.080</w:t>
            </w:r>
          </w:p>
        </w:tc>
        <w:tc>
          <w:tcPr>
            <w:tcW w:w="2168" w:type="dxa"/>
            <w:tcBorders>
              <w:top w:val="single" w:sz="8" w:space="0" w:color="auto"/>
              <w:left w:val="nil"/>
              <w:bottom w:val="single" w:sz="4" w:space="0" w:color="auto"/>
              <w:right w:val="single" w:sz="8" w:space="0" w:color="auto"/>
            </w:tcBorders>
            <w:shd w:val="clear" w:color="000000" w:fill="EDEDED"/>
            <w:vAlign w:val="center"/>
            <w:hideMark/>
          </w:tcPr>
          <w:p w14:paraId="073F4A6C"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5.480</w:t>
            </w:r>
          </w:p>
        </w:tc>
      </w:tr>
      <w:tr w:rsidR="00B14ECC" w:rsidRPr="00F50B13" w14:paraId="03AD8B39"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FFFFFF"/>
            <w:vAlign w:val="center"/>
            <w:hideMark/>
          </w:tcPr>
          <w:p w14:paraId="5F572259"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Wielbasis</w:t>
            </w:r>
          </w:p>
        </w:tc>
        <w:tc>
          <w:tcPr>
            <w:tcW w:w="2168" w:type="dxa"/>
            <w:tcBorders>
              <w:top w:val="nil"/>
              <w:left w:val="nil"/>
              <w:bottom w:val="single" w:sz="4" w:space="0" w:color="auto"/>
              <w:right w:val="single" w:sz="4" w:space="0" w:color="auto"/>
            </w:tcBorders>
            <w:shd w:val="clear" w:color="auto" w:fill="auto"/>
            <w:vAlign w:val="center"/>
            <w:hideMark/>
          </w:tcPr>
          <w:p w14:paraId="2CCD8FC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3.090</w:t>
            </w:r>
          </w:p>
        </w:tc>
        <w:tc>
          <w:tcPr>
            <w:tcW w:w="2168" w:type="dxa"/>
            <w:tcBorders>
              <w:top w:val="nil"/>
              <w:left w:val="nil"/>
              <w:bottom w:val="single" w:sz="4" w:space="0" w:color="auto"/>
              <w:right w:val="single" w:sz="8" w:space="0" w:color="auto"/>
            </w:tcBorders>
            <w:shd w:val="clear" w:color="auto" w:fill="auto"/>
            <w:vAlign w:val="center"/>
            <w:hideMark/>
          </w:tcPr>
          <w:p w14:paraId="651221F4"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3.490</w:t>
            </w:r>
          </w:p>
        </w:tc>
      </w:tr>
      <w:tr w:rsidR="00B14ECC" w:rsidRPr="00F50B13" w14:paraId="14FAC9BA"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EDEDED"/>
            <w:vAlign w:val="center"/>
            <w:hideMark/>
          </w:tcPr>
          <w:p w14:paraId="33C2CDAB" w14:textId="77777777" w:rsidR="00B14ECC" w:rsidRPr="00F50B13" w:rsidRDefault="00B14ECC" w:rsidP="00FF5190">
            <w:pPr>
              <w:ind w:firstLineChars="100" w:firstLine="161"/>
              <w:rPr>
                <w:rFonts w:ascii="NouvelR" w:eastAsia="Times New Roman" w:hAnsi="NouvelR" w:cs="Arial"/>
                <w:b/>
                <w:bCs/>
                <w:color w:val="000000"/>
                <w:sz w:val="16"/>
                <w:szCs w:val="16"/>
              </w:rPr>
            </w:pPr>
            <w:proofErr w:type="spellStart"/>
            <w:r>
              <w:rPr>
                <w:rFonts w:ascii="NouvelR" w:hAnsi="NouvelR"/>
                <w:b/>
                <w:color w:val="000000"/>
                <w:sz w:val="16"/>
              </w:rPr>
              <w:t>Vooroverhang</w:t>
            </w:r>
            <w:proofErr w:type="spellEnd"/>
          </w:p>
        </w:tc>
        <w:tc>
          <w:tcPr>
            <w:tcW w:w="4337" w:type="dxa"/>
            <w:gridSpan w:val="2"/>
            <w:tcBorders>
              <w:top w:val="single" w:sz="4" w:space="0" w:color="auto"/>
              <w:left w:val="nil"/>
              <w:bottom w:val="single" w:sz="4" w:space="0" w:color="auto"/>
              <w:right w:val="single" w:sz="8" w:space="0" w:color="000000"/>
            </w:tcBorders>
            <w:shd w:val="clear" w:color="000000" w:fill="EDEDED"/>
            <w:vAlign w:val="center"/>
            <w:hideMark/>
          </w:tcPr>
          <w:p w14:paraId="5358E94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1.014</w:t>
            </w:r>
          </w:p>
        </w:tc>
      </w:tr>
      <w:tr w:rsidR="00B14ECC" w:rsidRPr="00F50B13" w14:paraId="08671D03"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FFFFFF"/>
            <w:vAlign w:val="center"/>
            <w:hideMark/>
          </w:tcPr>
          <w:p w14:paraId="74199220" w14:textId="77777777" w:rsidR="00B14ECC" w:rsidRPr="00F50B13" w:rsidRDefault="00B14ECC" w:rsidP="00FF5190">
            <w:pPr>
              <w:ind w:firstLineChars="100" w:firstLine="161"/>
              <w:rPr>
                <w:rFonts w:ascii="NouvelR" w:eastAsia="Times New Roman" w:hAnsi="NouvelR" w:cs="Arial"/>
                <w:b/>
                <w:bCs/>
                <w:color w:val="000000"/>
                <w:sz w:val="16"/>
                <w:szCs w:val="16"/>
              </w:rPr>
            </w:pPr>
            <w:proofErr w:type="spellStart"/>
            <w:r>
              <w:rPr>
                <w:rFonts w:ascii="NouvelR" w:hAnsi="NouvelR"/>
                <w:b/>
                <w:color w:val="000000"/>
                <w:sz w:val="16"/>
              </w:rPr>
              <w:t>Achteroverhang</w:t>
            </w:r>
            <w:proofErr w:type="spellEnd"/>
          </w:p>
        </w:tc>
        <w:tc>
          <w:tcPr>
            <w:tcW w:w="4337" w:type="dxa"/>
            <w:gridSpan w:val="2"/>
            <w:tcBorders>
              <w:top w:val="single" w:sz="4" w:space="0" w:color="auto"/>
              <w:left w:val="nil"/>
              <w:bottom w:val="single" w:sz="4" w:space="0" w:color="auto"/>
              <w:right w:val="single" w:sz="8" w:space="0" w:color="000000"/>
            </w:tcBorders>
            <w:shd w:val="clear" w:color="auto" w:fill="auto"/>
            <w:vAlign w:val="center"/>
            <w:hideMark/>
          </w:tcPr>
          <w:p w14:paraId="1407C040"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970</w:t>
            </w:r>
          </w:p>
        </w:tc>
      </w:tr>
      <w:tr w:rsidR="00B14ECC" w:rsidRPr="00F50B13" w14:paraId="349C32C9"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EDEDED"/>
            <w:vAlign w:val="center"/>
            <w:hideMark/>
          </w:tcPr>
          <w:p w14:paraId="76D0B3AF"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Volledige breedte met ingeklapte/uitgeklapte buitenspiegels</w:t>
            </w:r>
          </w:p>
        </w:tc>
        <w:tc>
          <w:tcPr>
            <w:tcW w:w="4337" w:type="dxa"/>
            <w:gridSpan w:val="2"/>
            <w:tcBorders>
              <w:top w:val="single" w:sz="4" w:space="0" w:color="auto"/>
              <w:left w:val="nil"/>
              <w:bottom w:val="single" w:sz="4" w:space="0" w:color="auto"/>
              <w:right w:val="single" w:sz="8" w:space="0" w:color="000000"/>
            </w:tcBorders>
            <w:shd w:val="clear" w:color="000000" w:fill="EDEDED"/>
            <w:vAlign w:val="center"/>
            <w:hideMark/>
          </w:tcPr>
          <w:p w14:paraId="3F8A383C"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 xml:space="preserve"> 1.956 / 2.283 </w:t>
            </w:r>
          </w:p>
        </w:tc>
      </w:tr>
      <w:tr w:rsidR="00B14ECC" w:rsidRPr="00F50B13" w14:paraId="544FAA4D"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FFFFFF"/>
            <w:vAlign w:val="center"/>
            <w:hideMark/>
          </w:tcPr>
          <w:p w14:paraId="67550C74"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Hoogte</w:t>
            </w:r>
          </w:p>
        </w:tc>
        <w:tc>
          <w:tcPr>
            <w:tcW w:w="4337" w:type="dxa"/>
            <w:gridSpan w:val="2"/>
            <w:tcBorders>
              <w:top w:val="single" w:sz="4" w:space="0" w:color="auto"/>
              <w:left w:val="nil"/>
              <w:bottom w:val="single" w:sz="4" w:space="0" w:color="auto"/>
              <w:right w:val="single" w:sz="8" w:space="0" w:color="000000"/>
            </w:tcBorders>
            <w:shd w:val="clear" w:color="auto" w:fill="auto"/>
            <w:vAlign w:val="center"/>
            <w:hideMark/>
          </w:tcPr>
          <w:p w14:paraId="44CBAA43"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2.000</w:t>
            </w:r>
          </w:p>
        </w:tc>
      </w:tr>
      <w:tr w:rsidR="00B14ECC" w:rsidRPr="00F50B13" w14:paraId="0ADEA5A8"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EDEDED"/>
            <w:vAlign w:val="center"/>
            <w:hideMark/>
          </w:tcPr>
          <w:p w14:paraId="0F451D46"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Bodemvrijheid</w:t>
            </w:r>
          </w:p>
        </w:tc>
        <w:tc>
          <w:tcPr>
            <w:tcW w:w="4337" w:type="dxa"/>
            <w:gridSpan w:val="2"/>
            <w:tcBorders>
              <w:top w:val="single" w:sz="4" w:space="0" w:color="auto"/>
              <w:left w:val="nil"/>
              <w:bottom w:val="single" w:sz="4" w:space="0" w:color="auto"/>
              <w:right w:val="single" w:sz="8" w:space="0" w:color="000000"/>
            </w:tcBorders>
            <w:shd w:val="clear" w:color="000000" w:fill="EDEDED"/>
            <w:vAlign w:val="center"/>
            <w:hideMark/>
          </w:tcPr>
          <w:p w14:paraId="6980BCFA"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160</w:t>
            </w:r>
          </w:p>
        </w:tc>
      </w:tr>
      <w:tr w:rsidR="00B14ECC" w:rsidRPr="00F50B13" w14:paraId="0DFAEB3C"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FFFFFF"/>
            <w:vAlign w:val="center"/>
            <w:hideMark/>
          </w:tcPr>
          <w:p w14:paraId="1A85C18D"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Maximale breedte van kofferopening</w:t>
            </w:r>
          </w:p>
        </w:tc>
        <w:tc>
          <w:tcPr>
            <w:tcW w:w="4337" w:type="dxa"/>
            <w:gridSpan w:val="2"/>
            <w:tcBorders>
              <w:top w:val="single" w:sz="4" w:space="0" w:color="auto"/>
              <w:left w:val="nil"/>
              <w:bottom w:val="single" w:sz="4" w:space="0" w:color="auto"/>
              <w:right w:val="single" w:sz="8" w:space="0" w:color="000000"/>
            </w:tcBorders>
            <w:shd w:val="clear" w:color="auto" w:fill="auto"/>
            <w:vAlign w:val="center"/>
            <w:hideMark/>
          </w:tcPr>
          <w:p w14:paraId="185EF573"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122</w:t>
            </w:r>
          </w:p>
        </w:tc>
      </w:tr>
      <w:tr w:rsidR="00B14ECC" w:rsidRPr="00F50B13" w14:paraId="5C60B76F" w14:textId="77777777" w:rsidTr="00FF5190">
        <w:trPr>
          <w:trHeight w:val="292"/>
        </w:trPr>
        <w:tc>
          <w:tcPr>
            <w:tcW w:w="5383" w:type="dxa"/>
            <w:tcBorders>
              <w:top w:val="nil"/>
              <w:left w:val="single" w:sz="8" w:space="0" w:color="auto"/>
              <w:bottom w:val="single" w:sz="4" w:space="0" w:color="auto"/>
              <w:right w:val="single" w:sz="4" w:space="0" w:color="auto"/>
            </w:tcBorders>
            <w:shd w:val="clear" w:color="000000" w:fill="EDEDED"/>
            <w:vAlign w:val="center"/>
            <w:hideMark/>
          </w:tcPr>
          <w:p w14:paraId="6E1F27F3"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Interieurbreedte tussen wielkasten</w:t>
            </w:r>
          </w:p>
        </w:tc>
        <w:tc>
          <w:tcPr>
            <w:tcW w:w="4337" w:type="dxa"/>
            <w:gridSpan w:val="2"/>
            <w:tcBorders>
              <w:top w:val="single" w:sz="4" w:space="0" w:color="auto"/>
              <w:left w:val="nil"/>
              <w:bottom w:val="single" w:sz="4" w:space="0" w:color="auto"/>
              <w:right w:val="single" w:sz="8" w:space="0" w:color="000000"/>
            </w:tcBorders>
            <w:shd w:val="clear" w:color="000000" w:fill="EDEDED"/>
            <w:vAlign w:val="center"/>
            <w:hideMark/>
          </w:tcPr>
          <w:p w14:paraId="3C4C763C"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104</w:t>
            </w:r>
          </w:p>
        </w:tc>
      </w:tr>
      <w:tr w:rsidR="00B14ECC" w:rsidRPr="00F50B13" w14:paraId="61515EA0" w14:textId="77777777" w:rsidTr="00FF5190">
        <w:trPr>
          <w:trHeight w:val="302"/>
        </w:trPr>
        <w:tc>
          <w:tcPr>
            <w:tcW w:w="5383" w:type="dxa"/>
            <w:tcBorders>
              <w:top w:val="nil"/>
              <w:left w:val="single" w:sz="8" w:space="0" w:color="auto"/>
              <w:bottom w:val="single" w:sz="8" w:space="0" w:color="auto"/>
              <w:right w:val="single" w:sz="4" w:space="0" w:color="auto"/>
            </w:tcBorders>
            <w:shd w:val="clear" w:color="000000" w:fill="FFFFFF"/>
            <w:vAlign w:val="center"/>
            <w:hideMark/>
          </w:tcPr>
          <w:p w14:paraId="0569FCC9"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Maximale laadlengte</w:t>
            </w:r>
          </w:p>
        </w:tc>
        <w:tc>
          <w:tcPr>
            <w:tcW w:w="2168" w:type="dxa"/>
            <w:tcBorders>
              <w:top w:val="nil"/>
              <w:left w:val="nil"/>
              <w:bottom w:val="single" w:sz="8" w:space="0" w:color="auto"/>
              <w:right w:val="single" w:sz="4" w:space="0" w:color="auto"/>
            </w:tcBorders>
            <w:shd w:val="clear" w:color="auto" w:fill="auto"/>
            <w:vAlign w:val="center"/>
            <w:hideMark/>
          </w:tcPr>
          <w:p w14:paraId="4E136E3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150</w:t>
            </w:r>
          </w:p>
        </w:tc>
        <w:tc>
          <w:tcPr>
            <w:tcW w:w="2168" w:type="dxa"/>
            <w:tcBorders>
              <w:top w:val="nil"/>
              <w:left w:val="nil"/>
              <w:bottom w:val="single" w:sz="8" w:space="0" w:color="auto"/>
              <w:right w:val="single" w:sz="8" w:space="0" w:color="auto"/>
            </w:tcBorders>
            <w:shd w:val="clear" w:color="auto" w:fill="auto"/>
            <w:vAlign w:val="center"/>
            <w:hideMark/>
          </w:tcPr>
          <w:p w14:paraId="5A78A4A6"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190</w:t>
            </w:r>
          </w:p>
        </w:tc>
      </w:tr>
      <w:tr w:rsidR="00B14ECC" w:rsidRPr="00F50B13" w14:paraId="4B7F1315" w14:textId="77777777" w:rsidTr="00FF5190">
        <w:trPr>
          <w:trHeight w:val="302"/>
        </w:trPr>
        <w:tc>
          <w:tcPr>
            <w:tcW w:w="5383" w:type="dxa"/>
            <w:tcBorders>
              <w:top w:val="nil"/>
              <w:left w:val="single" w:sz="8" w:space="0" w:color="auto"/>
              <w:bottom w:val="nil"/>
              <w:right w:val="single" w:sz="8" w:space="0" w:color="auto"/>
            </w:tcBorders>
            <w:shd w:val="clear" w:color="000000" w:fill="C00000"/>
            <w:vAlign w:val="center"/>
            <w:hideMark/>
          </w:tcPr>
          <w:p w14:paraId="09A816AA" w14:textId="77777777" w:rsidR="00B14ECC" w:rsidRPr="00F50B13" w:rsidRDefault="00B14ECC" w:rsidP="00FF5190">
            <w:pPr>
              <w:rPr>
                <w:rFonts w:ascii="NouvelR" w:eastAsia="Times New Roman" w:hAnsi="NouvelR" w:cs="Arial"/>
                <w:b/>
                <w:bCs/>
                <w:color w:val="FFFFFF"/>
                <w:sz w:val="20"/>
                <w:szCs w:val="20"/>
              </w:rPr>
            </w:pPr>
            <w:r>
              <w:rPr>
                <w:rFonts w:ascii="NouvelR" w:hAnsi="NouvelR"/>
                <w:b/>
                <w:color w:val="FFFFFF"/>
                <w:sz w:val="20"/>
              </w:rPr>
              <w:t>GEWICHTEN (kg)</w:t>
            </w:r>
          </w:p>
        </w:tc>
        <w:tc>
          <w:tcPr>
            <w:tcW w:w="2168" w:type="dxa"/>
            <w:tcBorders>
              <w:top w:val="nil"/>
              <w:left w:val="nil"/>
              <w:bottom w:val="nil"/>
              <w:right w:val="single" w:sz="8" w:space="0" w:color="auto"/>
            </w:tcBorders>
            <w:shd w:val="clear" w:color="000000" w:fill="C00000"/>
            <w:vAlign w:val="center"/>
            <w:hideMark/>
          </w:tcPr>
          <w:p w14:paraId="107A38E0" w14:textId="77777777" w:rsidR="00B14ECC" w:rsidRPr="00F50B13" w:rsidRDefault="00B14ECC" w:rsidP="00FF5190">
            <w:pPr>
              <w:jc w:val="center"/>
              <w:rPr>
                <w:rFonts w:ascii="NouvelR" w:eastAsia="Times New Roman" w:hAnsi="NouvelR" w:cs="Arial"/>
                <w:b/>
                <w:bCs/>
                <w:color w:val="FFFFFF"/>
                <w:sz w:val="20"/>
                <w:szCs w:val="20"/>
              </w:rPr>
            </w:pPr>
            <w:r>
              <w:rPr>
                <w:rFonts w:ascii="NouvelR" w:hAnsi="NouvelR"/>
                <w:b/>
                <w:color w:val="FFFFFF"/>
                <w:sz w:val="20"/>
              </w:rPr>
              <w:t> </w:t>
            </w:r>
          </w:p>
        </w:tc>
        <w:tc>
          <w:tcPr>
            <w:tcW w:w="2168" w:type="dxa"/>
            <w:tcBorders>
              <w:top w:val="nil"/>
              <w:left w:val="nil"/>
              <w:bottom w:val="nil"/>
              <w:right w:val="single" w:sz="8" w:space="0" w:color="auto"/>
            </w:tcBorders>
            <w:shd w:val="clear" w:color="000000" w:fill="C00000"/>
            <w:vAlign w:val="center"/>
            <w:hideMark/>
          </w:tcPr>
          <w:p w14:paraId="3BE496EF" w14:textId="77777777" w:rsidR="00B14ECC" w:rsidRPr="00F50B13" w:rsidRDefault="00B14ECC" w:rsidP="00FF5190">
            <w:pPr>
              <w:jc w:val="center"/>
              <w:rPr>
                <w:rFonts w:ascii="NouvelR" w:eastAsia="Times New Roman" w:hAnsi="NouvelR" w:cs="Arial"/>
                <w:b/>
                <w:bCs/>
                <w:color w:val="FFFFFF"/>
                <w:sz w:val="20"/>
                <w:szCs w:val="20"/>
              </w:rPr>
            </w:pPr>
            <w:r>
              <w:rPr>
                <w:rFonts w:ascii="NouvelR" w:hAnsi="NouvelR"/>
                <w:b/>
                <w:color w:val="FFFFFF"/>
                <w:sz w:val="20"/>
              </w:rPr>
              <w:t> </w:t>
            </w:r>
          </w:p>
        </w:tc>
      </w:tr>
      <w:tr w:rsidR="00B14ECC" w:rsidRPr="00F50B13" w14:paraId="51CE9D37" w14:textId="77777777" w:rsidTr="00FF5190">
        <w:trPr>
          <w:trHeight w:val="292"/>
        </w:trPr>
        <w:tc>
          <w:tcPr>
            <w:tcW w:w="5383" w:type="dxa"/>
            <w:tcBorders>
              <w:top w:val="single" w:sz="8" w:space="0" w:color="auto"/>
              <w:left w:val="single" w:sz="8" w:space="0" w:color="auto"/>
              <w:bottom w:val="single" w:sz="4" w:space="0" w:color="auto"/>
              <w:right w:val="single" w:sz="8" w:space="0" w:color="auto"/>
            </w:tcBorders>
            <w:shd w:val="clear" w:color="000000" w:fill="EDEDED"/>
            <w:vAlign w:val="center"/>
            <w:hideMark/>
          </w:tcPr>
          <w:p w14:paraId="650BF8AC"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Maximaal toegelaten massa (MTM)</w:t>
            </w:r>
          </w:p>
        </w:tc>
        <w:tc>
          <w:tcPr>
            <w:tcW w:w="2168" w:type="dxa"/>
            <w:tcBorders>
              <w:top w:val="single" w:sz="8" w:space="0" w:color="auto"/>
              <w:left w:val="nil"/>
              <w:bottom w:val="single" w:sz="4" w:space="0" w:color="auto"/>
              <w:right w:val="single" w:sz="4" w:space="0" w:color="auto"/>
            </w:tcBorders>
            <w:shd w:val="clear" w:color="000000" w:fill="EDEDED"/>
            <w:vAlign w:val="center"/>
            <w:hideMark/>
          </w:tcPr>
          <w:p w14:paraId="174FDBD8"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3.010</w:t>
            </w:r>
          </w:p>
        </w:tc>
        <w:tc>
          <w:tcPr>
            <w:tcW w:w="2168" w:type="dxa"/>
            <w:tcBorders>
              <w:top w:val="single" w:sz="8" w:space="0" w:color="auto"/>
              <w:left w:val="nil"/>
              <w:bottom w:val="single" w:sz="4" w:space="0" w:color="auto"/>
              <w:right w:val="single" w:sz="8" w:space="0" w:color="auto"/>
            </w:tcBorders>
            <w:shd w:val="clear" w:color="000000" w:fill="EDEDED"/>
            <w:vAlign w:val="center"/>
            <w:hideMark/>
          </w:tcPr>
          <w:p w14:paraId="6DB19C85"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3.070</w:t>
            </w:r>
          </w:p>
        </w:tc>
      </w:tr>
      <w:tr w:rsidR="00B14ECC" w:rsidRPr="00F50B13" w14:paraId="073C5196" w14:textId="77777777" w:rsidTr="00FF5190">
        <w:trPr>
          <w:trHeight w:val="292"/>
        </w:trPr>
        <w:tc>
          <w:tcPr>
            <w:tcW w:w="5383" w:type="dxa"/>
            <w:tcBorders>
              <w:top w:val="nil"/>
              <w:left w:val="single" w:sz="8" w:space="0" w:color="auto"/>
              <w:bottom w:val="single" w:sz="4" w:space="0" w:color="auto"/>
              <w:right w:val="single" w:sz="8" w:space="0" w:color="auto"/>
            </w:tcBorders>
            <w:shd w:val="clear" w:color="000000" w:fill="FFFFFF"/>
            <w:vAlign w:val="center"/>
            <w:hideMark/>
          </w:tcPr>
          <w:p w14:paraId="7E722D67"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Rijklaar leeggewicht</w:t>
            </w:r>
          </w:p>
        </w:tc>
        <w:tc>
          <w:tcPr>
            <w:tcW w:w="2168" w:type="dxa"/>
            <w:tcBorders>
              <w:top w:val="nil"/>
              <w:left w:val="nil"/>
              <w:bottom w:val="single" w:sz="4" w:space="0" w:color="auto"/>
              <w:right w:val="single" w:sz="4" w:space="0" w:color="auto"/>
            </w:tcBorders>
            <w:shd w:val="clear" w:color="auto" w:fill="auto"/>
            <w:vAlign w:val="center"/>
            <w:hideMark/>
          </w:tcPr>
          <w:p w14:paraId="7D44D43B"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2.385 / 2.410</w:t>
            </w:r>
          </w:p>
        </w:tc>
        <w:tc>
          <w:tcPr>
            <w:tcW w:w="2168" w:type="dxa"/>
            <w:tcBorders>
              <w:top w:val="nil"/>
              <w:left w:val="nil"/>
              <w:bottom w:val="single" w:sz="4" w:space="0" w:color="auto"/>
              <w:right w:val="single" w:sz="8" w:space="0" w:color="auto"/>
            </w:tcBorders>
            <w:shd w:val="clear" w:color="auto" w:fill="auto"/>
            <w:vAlign w:val="center"/>
            <w:hideMark/>
          </w:tcPr>
          <w:p w14:paraId="548ED989"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2.505</w:t>
            </w:r>
          </w:p>
        </w:tc>
      </w:tr>
      <w:tr w:rsidR="00B14ECC" w:rsidRPr="00F50B13" w14:paraId="7AE8F5A4" w14:textId="77777777" w:rsidTr="00FF5190">
        <w:trPr>
          <w:trHeight w:val="302"/>
        </w:trPr>
        <w:tc>
          <w:tcPr>
            <w:tcW w:w="5383" w:type="dxa"/>
            <w:tcBorders>
              <w:top w:val="nil"/>
              <w:left w:val="single" w:sz="8" w:space="0" w:color="auto"/>
              <w:bottom w:val="single" w:sz="8" w:space="0" w:color="auto"/>
              <w:right w:val="single" w:sz="8" w:space="0" w:color="auto"/>
            </w:tcBorders>
            <w:shd w:val="clear" w:color="000000" w:fill="EDEDED"/>
            <w:vAlign w:val="center"/>
            <w:hideMark/>
          </w:tcPr>
          <w:p w14:paraId="3012A1CA" w14:textId="77777777" w:rsidR="00B14ECC" w:rsidRPr="00F50B13" w:rsidRDefault="00B14ECC" w:rsidP="00FF5190">
            <w:pPr>
              <w:ind w:firstLineChars="100" w:firstLine="161"/>
              <w:rPr>
                <w:rFonts w:ascii="NouvelR" w:eastAsia="Times New Roman" w:hAnsi="NouvelR" w:cs="Arial"/>
                <w:b/>
                <w:bCs/>
                <w:color w:val="000000"/>
                <w:sz w:val="16"/>
                <w:szCs w:val="16"/>
              </w:rPr>
            </w:pPr>
            <w:r>
              <w:rPr>
                <w:rFonts w:ascii="NouvelR" w:hAnsi="NouvelR"/>
                <w:b/>
                <w:color w:val="000000"/>
                <w:sz w:val="16"/>
              </w:rPr>
              <w:t>Maximaal aanhangwagengewicht geremd</w:t>
            </w:r>
          </w:p>
        </w:tc>
        <w:tc>
          <w:tcPr>
            <w:tcW w:w="4337" w:type="dxa"/>
            <w:gridSpan w:val="2"/>
            <w:tcBorders>
              <w:top w:val="single" w:sz="4" w:space="0" w:color="auto"/>
              <w:left w:val="nil"/>
              <w:bottom w:val="single" w:sz="8" w:space="0" w:color="auto"/>
              <w:right w:val="single" w:sz="8" w:space="0" w:color="000000"/>
            </w:tcBorders>
            <w:shd w:val="clear" w:color="000000" w:fill="EDEDED"/>
            <w:vAlign w:val="center"/>
            <w:hideMark/>
          </w:tcPr>
          <w:p w14:paraId="55D581FF" w14:textId="77777777" w:rsidR="00B14ECC" w:rsidRPr="00F50B13" w:rsidRDefault="00B14ECC" w:rsidP="00FF5190">
            <w:pPr>
              <w:jc w:val="center"/>
              <w:rPr>
                <w:rFonts w:ascii="NouvelR" w:eastAsia="Times New Roman" w:hAnsi="NouvelR" w:cs="Arial"/>
                <w:b/>
                <w:bCs/>
                <w:color w:val="000000"/>
                <w:sz w:val="16"/>
                <w:szCs w:val="16"/>
              </w:rPr>
            </w:pPr>
            <w:r>
              <w:rPr>
                <w:rFonts w:ascii="NouvelR" w:hAnsi="NouvelR"/>
                <w:b/>
                <w:color w:val="000000"/>
                <w:sz w:val="16"/>
              </w:rPr>
              <w:t>1.690 - 2.500</w:t>
            </w:r>
          </w:p>
        </w:tc>
      </w:tr>
    </w:tbl>
    <w:p w14:paraId="562484E5" w14:textId="77777777" w:rsidR="00B14ECC" w:rsidRPr="00F50B13" w:rsidRDefault="00B14ECC" w:rsidP="00B14ECC">
      <w:pPr>
        <w:rPr>
          <w:rFonts w:ascii="NouvelR" w:hAnsi="NouvelR" w:cstheme="minorHAnsi"/>
          <w:b/>
          <w:bCs/>
          <w:sz w:val="32"/>
          <w:szCs w:val="32"/>
        </w:rPr>
      </w:pPr>
    </w:p>
    <w:p w14:paraId="520B29D2" w14:textId="77777777" w:rsidR="00B14ECC" w:rsidRPr="00F50B13" w:rsidRDefault="00B14ECC" w:rsidP="00B14ECC">
      <w:pPr>
        <w:rPr>
          <w:rFonts w:ascii="NouvelR" w:hAnsi="NouvelR"/>
          <w:b/>
          <w:bCs/>
        </w:rPr>
      </w:pPr>
      <w:r>
        <w:rPr>
          <w:rFonts w:ascii="NouvelR" w:hAnsi="NouvelR"/>
          <w:b/>
        </w:rPr>
        <w:t>Motoreigenschappen</w:t>
      </w:r>
    </w:p>
    <w:p w14:paraId="115034F5" w14:textId="77777777" w:rsidR="00B14ECC" w:rsidRPr="00F50B13" w:rsidRDefault="00B14ECC" w:rsidP="00B14ECC">
      <w:pPr>
        <w:rPr>
          <w:rFonts w:ascii="NouvelR" w:hAnsi="NouvelR" w:cstheme="minorHAnsi"/>
          <w:b/>
          <w:bCs/>
          <w:sz w:val="32"/>
          <w:szCs w:val="32"/>
        </w:rPr>
      </w:pPr>
    </w:p>
    <w:tbl>
      <w:tblPr>
        <w:tblW w:w="9741" w:type="dxa"/>
        <w:tblCellMar>
          <w:left w:w="70" w:type="dxa"/>
          <w:right w:w="70" w:type="dxa"/>
        </w:tblCellMar>
        <w:tblLook w:val="04A0" w:firstRow="1" w:lastRow="0" w:firstColumn="1" w:lastColumn="0" w:noHBand="0" w:noVBand="1"/>
      </w:tblPr>
      <w:tblGrid>
        <w:gridCol w:w="4093"/>
        <w:gridCol w:w="1483"/>
        <w:gridCol w:w="1072"/>
        <w:gridCol w:w="1519"/>
        <w:gridCol w:w="1574"/>
      </w:tblGrid>
      <w:tr w:rsidR="00B14ECC" w:rsidRPr="00F50B13" w14:paraId="7687BFBF" w14:textId="77777777" w:rsidTr="008D1720">
        <w:trPr>
          <w:trHeight w:val="298"/>
        </w:trPr>
        <w:tc>
          <w:tcPr>
            <w:tcW w:w="4093" w:type="dxa"/>
            <w:tcBorders>
              <w:top w:val="single" w:sz="8" w:space="0" w:color="auto"/>
              <w:left w:val="single" w:sz="8" w:space="0" w:color="auto"/>
              <w:bottom w:val="single" w:sz="8" w:space="0" w:color="auto"/>
              <w:right w:val="single" w:sz="8" w:space="0" w:color="auto"/>
            </w:tcBorders>
            <w:shd w:val="clear" w:color="000000" w:fill="C00000"/>
            <w:noWrap/>
            <w:vAlign w:val="center"/>
            <w:hideMark/>
          </w:tcPr>
          <w:p w14:paraId="4D0C6269" w14:textId="77777777" w:rsidR="00B14ECC" w:rsidRPr="00F50B13" w:rsidRDefault="00B14ECC" w:rsidP="00FF5190">
            <w:pPr>
              <w:rPr>
                <w:rFonts w:ascii="NouvelR" w:eastAsia="Times New Roman" w:hAnsi="NouvelR" w:cs="Calibri"/>
                <w:b/>
                <w:bCs/>
                <w:color w:val="FFFFFF"/>
                <w:sz w:val="20"/>
                <w:szCs w:val="20"/>
              </w:rPr>
            </w:pPr>
            <w:r>
              <w:rPr>
                <w:rFonts w:ascii="NouvelR" w:hAnsi="NouvelR"/>
                <w:b/>
                <w:color w:val="FFFFFF"/>
                <w:sz w:val="20"/>
              </w:rPr>
              <w:t>MOTOREN</w:t>
            </w:r>
          </w:p>
        </w:tc>
        <w:tc>
          <w:tcPr>
            <w:tcW w:w="1483" w:type="dxa"/>
            <w:tcBorders>
              <w:top w:val="single" w:sz="8" w:space="0" w:color="auto"/>
              <w:left w:val="nil"/>
              <w:bottom w:val="single" w:sz="8" w:space="0" w:color="auto"/>
              <w:right w:val="single" w:sz="8" w:space="0" w:color="auto"/>
            </w:tcBorders>
            <w:shd w:val="clear" w:color="000000" w:fill="C00000"/>
            <w:noWrap/>
            <w:vAlign w:val="center"/>
            <w:hideMark/>
          </w:tcPr>
          <w:p w14:paraId="6F2833F4" w14:textId="77777777" w:rsidR="00B14ECC" w:rsidRPr="00F50B13" w:rsidRDefault="00B14ECC" w:rsidP="00FF5190">
            <w:pPr>
              <w:jc w:val="center"/>
              <w:rPr>
                <w:rFonts w:ascii="NouvelR" w:eastAsia="Times New Roman" w:hAnsi="NouvelR" w:cs="Calibri"/>
                <w:b/>
                <w:bCs/>
                <w:color w:val="FFFFFF"/>
                <w:sz w:val="20"/>
                <w:szCs w:val="20"/>
              </w:rPr>
            </w:pPr>
            <w:r>
              <w:rPr>
                <w:rFonts w:ascii="NouvelR" w:hAnsi="NouvelR"/>
                <w:b/>
                <w:color w:val="FFFFFF"/>
                <w:sz w:val="20"/>
              </w:rPr>
              <w:t>Blue dCi 130</w:t>
            </w:r>
          </w:p>
        </w:tc>
        <w:tc>
          <w:tcPr>
            <w:tcW w:w="1072" w:type="dxa"/>
            <w:tcBorders>
              <w:top w:val="single" w:sz="8" w:space="0" w:color="auto"/>
              <w:left w:val="nil"/>
              <w:bottom w:val="single" w:sz="8" w:space="0" w:color="auto"/>
              <w:right w:val="single" w:sz="8" w:space="0" w:color="auto"/>
            </w:tcBorders>
            <w:shd w:val="clear" w:color="000000" w:fill="C00000"/>
            <w:noWrap/>
            <w:vAlign w:val="center"/>
            <w:hideMark/>
          </w:tcPr>
          <w:p w14:paraId="745E015D" w14:textId="77777777" w:rsidR="00B14ECC" w:rsidRPr="00F50B13" w:rsidRDefault="00B14ECC" w:rsidP="00FF5190">
            <w:pPr>
              <w:jc w:val="center"/>
              <w:rPr>
                <w:rFonts w:ascii="NouvelR" w:eastAsia="Times New Roman" w:hAnsi="NouvelR" w:cs="Calibri"/>
                <w:b/>
                <w:bCs/>
                <w:color w:val="FFFFFF"/>
                <w:sz w:val="20"/>
                <w:szCs w:val="20"/>
              </w:rPr>
            </w:pPr>
            <w:r>
              <w:rPr>
                <w:rFonts w:ascii="NouvelR" w:hAnsi="NouvelR"/>
                <w:b/>
                <w:color w:val="FFFFFF"/>
                <w:sz w:val="20"/>
              </w:rPr>
              <w:t>Blue dCi 150</w:t>
            </w:r>
          </w:p>
        </w:tc>
        <w:tc>
          <w:tcPr>
            <w:tcW w:w="1519" w:type="dxa"/>
            <w:tcBorders>
              <w:top w:val="single" w:sz="8" w:space="0" w:color="auto"/>
              <w:left w:val="nil"/>
              <w:bottom w:val="single" w:sz="8" w:space="0" w:color="auto"/>
              <w:right w:val="single" w:sz="8" w:space="0" w:color="auto"/>
            </w:tcBorders>
            <w:shd w:val="clear" w:color="000000" w:fill="C00000"/>
            <w:noWrap/>
            <w:vAlign w:val="center"/>
            <w:hideMark/>
          </w:tcPr>
          <w:p w14:paraId="55673203" w14:textId="77777777" w:rsidR="00B14ECC" w:rsidRPr="00F50B13" w:rsidRDefault="00B14ECC" w:rsidP="00FF5190">
            <w:pPr>
              <w:jc w:val="center"/>
              <w:rPr>
                <w:rFonts w:ascii="NouvelR" w:eastAsia="Times New Roman" w:hAnsi="NouvelR" w:cs="Calibri"/>
                <w:b/>
                <w:bCs/>
                <w:color w:val="FFFFFF"/>
                <w:sz w:val="20"/>
                <w:szCs w:val="20"/>
              </w:rPr>
            </w:pPr>
            <w:r>
              <w:rPr>
                <w:rFonts w:ascii="NouvelR" w:hAnsi="NouvelR"/>
                <w:b/>
                <w:color w:val="FFFFFF"/>
                <w:sz w:val="20"/>
              </w:rPr>
              <w:t>Blue dCi 150 EDC</w:t>
            </w:r>
          </w:p>
        </w:tc>
        <w:tc>
          <w:tcPr>
            <w:tcW w:w="1574" w:type="dxa"/>
            <w:tcBorders>
              <w:top w:val="single" w:sz="8" w:space="0" w:color="auto"/>
              <w:left w:val="nil"/>
              <w:bottom w:val="single" w:sz="8" w:space="0" w:color="auto"/>
              <w:right w:val="single" w:sz="8" w:space="0" w:color="auto"/>
            </w:tcBorders>
            <w:shd w:val="clear" w:color="000000" w:fill="C00000"/>
            <w:noWrap/>
            <w:vAlign w:val="center"/>
            <w:hideMark/>
          </w:tcPr>
          <w:p w14:paraId="72F68636" w14:textId="77777777" w:rsidR="00B14ECC" w:rsidRPr="00F50B13" w:rsidRDefault="00B14ECC" w:rsidP="00FF5190">
            <w:pPr>
              <w:jc w:val="center"/>
              <w:rPr>
                <w:rFonts w:ascii="NouvelR" w:eastAsia="Times New Roman" w:hAnsi="NouvelR" w:cs="Calibri"/>
                <w:b/>
                <w:bCs/>
                <w:color w:val="FFFFFF"/>
                <w:sz w:val="20"/>
                <w:szCs w:val="20"/>
              </w:rPr>
            </w:pPr>
            <w:r>
              <w:rPr>
                <w:rFonts w:ascii="NouvelR" w:hAnsi="NouvelR"/>
                <w:b/>
                <w:color w:val="FFFFFF"/>
                <w:sz w:val="20"/>
              </w:rPr>
              <w:t>Blue dCi 170 EDC</w:t>
            </w:r>
          </w:p>
        </w:tc>
      </w:tr>
      <w:tr w:rsidR="00B14ECC" w:rsidRPr="00F50B13" w14:paraId="6EE07BED" w14:textId="77777777" w:rsidTr="00FF519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50D40596"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Cilinderinhoud (cm</w:t>
            </w:r>
            <w:r>
              <w:rPr>
                <w:rFonts w:ascii="NouvelR" w:hAnsi="NouvelR"/>
                <w:b/>
                <w:color w:val="000000"/>
                <w:sz w:val="16"/>
                <w:vertAlign w:val="superscript"/>
              </w:rPr>
              <w:t>3</w:t>
            </w:r>
            <w:r>
              <w:rPr>
                <w:rFonts w:ascii="NouvelR" w:hAnsi="NouvelR"/>
                <w:b/>
                <w:color w:val="000000"/>
                <w:sz w:val="16"/>
              </w:rPr>
              <w:t>)</w:t>
            </w:r>
            <w:r>
              <w:rPr>
                <w:rFonts w:ascii="Times New Roman" w:hAnsi="Times New Roman"/>
                <w:b/>
                <w:color w:val="000000"/>
                <w:sz w:val="16"/>
              </w:rPr>
              <w:t> </w:t>
            </w:r>
            <w:r>
              <w:rPr>
                <w:rFonts w:ascii="NouvelR" w:hAnsi="NouvelR"/>
                <w:b/>
                <w:color w:val="000000"/>
                <w:sz w:val="16"/>
              </w:rPr>
              <w:t>/</w:t>
            </w:r>
            <w:r>
              <w:rPr>
                <w:rFonts w:ascii="Times New Roman" w:hAnsi="Times New Roman"/>
                <w:b/>
                <w:color w:val="000000"/>
                <w:sz w:val="16"/>
              </w:rPr>
              <w:t> </w:t>
            </w:r>
            <w:r>
              <w:rPr>
                <w:rFonts w:ascii="NouvelR" w:hAnsi="NouvelR"/>
                <w:b/>
                <w:color w:val="000000"/>
                <w:sz w:val="16"/>
              </w:rPr>
              <w:t>Aantal cilinders</w:t>
            </w:r>
            <w:r>
              <w:rPr>
                <w:rFonts w:ascii="Times New Roman" w:hAnsi="Times New Roman"/>
                <w:b/>
                <w:color w:val="000000"/>
                <w:sz w:val="16"/>
              </w:rPr>
              <w:t> </w:t>
            </w:r>
            <w:r>
              <w:rPr>
                <w:rFonts w:ascii="NouvelR" w:hAnsi="NouvelR"/>
                <w:b/>
                <w:color w:val="000000"/>
                <w:sz w:val="16"/>
              </w:rPr>
              <w:t>/</w:t>
            </w:r>
            <w:r>
              <w:rPr>
                <w:rFonts w:ascii="Times New Roman" w:hAnsi="Times New Roman"/>
                <w:b/>
                <w:color w:val="000000"/>
                <w:sz w:val="16"/>
              </w:rPr>
              <w:t> </w:t>
            </w:r>
            <w:r>
              <w:rPr>
                <w:rFonts w:ascii="NouvelR" w:hAnsi="NouvelR"/>
                <w:b/>
                <w:color w:val="000000"/>
                <w:sz w:val="16"/>
              </w:rPr>
              <w:t>Kleppen</w:t>
            </w:r>
          </w:p>
        </w:tc>
        <w:tc>
          <w:tcPr>
            <w:tcW w:w="5648"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E7276D"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1.997/4/16</w:t>
            </w:r>
          </w:p>
        </w:tc>
      </w:tr>
      <w:tr w:rsidR="00B14ECC" w:rsidRPr="00F50B13" w14:paraId="060FBF69" w14:textId="77777777" w:rsidTr="008D172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34FF32B4"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Max. vermogen in kW ECE (pk) bij t/min</w:t>
            </w:r>
          </w:p>
        </w:tc>
        <w:tc>
          <w:tcPr>
            <w:tcW w:w="1483" w:type="dxa"/>
            <w:tcBorders>
              <w:top w:val="nil"/>
              <w:left w:val="single" w:sz="8" w:space="0" w:color="auto"/>
              <w:bottom w:val="single" w:sz="4" w:space="0" w:color="auto"/>
              <w:right w:val="single" w:sz="8" w:space="0" w:color="auto"/>
            </w:tcBorders>
            <w:shd w:val="clear" w:color="auto" w:fill="auto"/>
            <w:noWrap/>
            <w:vAlign w:val="center"/>
            <w:hideMark/>
          </w:tcPr>
          <w:p w14:paraId="3D48E3C1"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96 (130) bij 3.500</w:t>
            </w:r>
          </w:p>
        </w:tc>
        <w:tc>
          <w:tcPr>
            <w:tcW w:w="1072" w:type="dxa"/>
            <w:tcBorders>
              <w:top w:val="nil"/>
              <w:left w:val="nil"/>
              <w:bottom w:val="single" w:sz="4" w:space="0" w:color="auto"/>
              <w:right w:val="single" w:sz="8" w:space="0" w:color="auto"/>
            </w:tcBorders>
            <w:shd w:val="clear" w:color="auto" w:fill="auto"/>
            <w:noWrap/>
            <w:vAlign w:val="center"/>
            <w:hideMark/>
          </w:tcPr>
          <w:p w14:paraId="30563E14"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110 (150) bij 3.500</w:t>
            </w:r>
          </w:p>
        </w:tc>
        <w:tc>
          <w:tcPr>
            <w:tcW w:w="1519" w:type="dxa"/>
            <w:tcBorders>
              <w:top w:val="nil"/>
              <w:left w:val="nil"/>
              <w:bottom w:val="single" w:sz="4" w:space="0" w:color="auto"/>
              <w:right w:val="single" w:sz="8" w:space="0" w:color="auto"/>
            </w:tcBorders>
            <w:shd w:val="clear" w:color="auto" w:fill="auto"/>
            <w:noWrap/>
            <w:vAlign w:val="center"/>
            <w:hideMark/>
          </w:tcPr>
          <w:p w14:paraId="77984C5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110 (150) bij 3.500</w:t>
            </w:r>
          </w:p>
        </w:tc>
        <w:tc>
          <w:tcPr>
            <w:tcW w:w="1574" w:type="dxa"/>
            <w:tcBorders>
              <w:top w:val="nil"/>
              <w:left w:val="nil"/>
              <w:bottom w:val="single" w:sz="4" w:space="0" w:color="auto"/>
              <w:right w:val="single" w:sz="8" w:space="0" w:color="auto"/>
            </w:tcBorders>
            <w:shd w:val="clear" w:color="auto" w:fill="auto"/>
            <w:noWrap/>
            <w:vAlign w:val="center"/>
            <w:hideMark/>
          </w:tcPr>
          <w:p w14:paraId="28B6C0D0"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125 (170) bij 3.500</w:t>
            </w:r>
          </w:p>
        </w:tc>
      </w:tr>
      <w:tr w:rsidR="00B14ECC" w:rsidRPr="00F50B13" w14:paraId="3FC7F2F3" w14:textId="77777777" w:rsidTr="008D172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252EDC70"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Max. koppel in Nm ECE bij t/min</w:t>
            </w:r>
          </w:p>
        </w:tc>
        <w:tc>
          <w:tcPr>
            <w:tcW w:w="1483" w:type="dxa"/>
            <w:tcBorders>
              <w:top w:val="nil"/>
              <w:left w:val="single" w:sz="8" w:space="0" w:color="auto"/>
              <w:bottom w:val="nil"/>
              <w:right w:val="single" w:sz="8" w:space="0" w:color="auto"/>
            </w:tcBorders>
            <w:shd w:val="clear" w:color="auto" w:fill="auto"/>
            <w:noWrap/>
            <w:vAlign w:val="center"/>
            <w:hideMark/>
          </w:tcPr>
          <w:p w14:paraId="11CB7E7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320 bij 1.500</w:t>
            </w:r>
          </w:p>
        </w:tc>
        <w:tc>
          <w:tcPr>
            <w:tcW w:w="1072" w:type="dxa"/>
            <w:tcBorders>
              <w:top w:val="nil"/>
              <w:left w:val="nil"/>
              <w:bottom w:val="nil"/>
              <w:right w:val="single" w:sz="8" w:space="0" w:color="auto"/>
            </w:tcBorders>
            <w:shd w:val="clear" w:color="auto" w:fill="auto"/>
            <w:noWrap/>
            <w:vAlign w:val="center"/>
            <w:hideMark/>
          </w:tcPr>
          <w:p w14:paraId="46C07E64"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350 bij 1.500</w:t>
            </w:r>
          </w:p>
        </w:tc>
        <w:tc>
          <w:tcPr>
            <w:tcW w:w="1519" w:type="dxa"/>
            <w:tcBorders>
              <w:top w:val="nil"/>
              <w:left w:val="nil"/>
              <w:bottom w:val="nil"/>
              <w:right w:val="single" w:sz="8" w:space="0" w:color="auto"/>
            </w:tcBorders>
            <w:shd w:val="clear" w:color="auto" w:fill="auto"/>
            <w:noWrap/>
            <w:vAlign w:val="center"/>
            <w:hideMark/>
          </w:tcPr>
          <w:p w14:paraId="61BD9B44"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350 bij 1.500</w:t>
            </w:r>
          </w:p>
        </w:tc>
        <w:tc>
          <w:tcPr>
            <w:tcW w:w="1574" w:type="dxa"/>
            <w:tcBorders>
              <w:top w:val="nil"/>
              <w:left w:val="nil"/>
              <w:bottom w:val="nil"/>
              <w:right w:val="single" w:sz="8" w:space="0" w:color="auto"/>
            </w:tcBorders>
            <w:shd w:val="clear" w:color="auto" w:fill="auto"/>
            <w:noWrap/>
            <w:vAlign w:val="center"/>
            <w:hideMark/>
          </w:tcPr>
          <w:p w14:paraId="41FA70D8"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380 bij 1.500</w:t>
            </w:r>
          </w:p>
        </w:tc>
      </w:tr>
      <w:tr w:rsidR="00B14ECC" w:rsidRPr="00F50B13" w14:paraId="4403FA03" w14:textId="77777777" w:rsidTr="00FF519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74C01E01"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Type injectie</w:t>
            </w:r>
          </w:p>
        </w:tc>
        <w:tc>
          <w:tcPr>
            <w:tcW w:w="564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94C0261"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Common-rail</w:t>
            </w:r>
          </w:p>
        </w:tc>
      </w:tr>
      <w:tr w:rsidR="00B14ECC" w:rsidRPr="00F50B13" w14:paraId="40F2CE19" w14:textId="77777777" w:rsidTr="00FF519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679B1676"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Brandstof en tankvolume (l)</w:t>
            </w:r>
          </w:p>
        </w:tc>
        <w:tc>
          <w:tcPr>
            <w:tcW w:w="564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3B990B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Diesel - 80</w:t>
            </w:r>
          </w:p>
        </w:tc>
      </w:tr>
      <w:tr w:rsidR="00B14ECC" w:rsidRPr="00F50B13" w14:paraId="314ED6EA" w14:textId="77777777" w:rsidTr="00FF519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3DD95F56"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 xml:space="preserve">Volume van </w:t>
            </w:r>
            <w:proofErr w:type="spellStart"/>
            <w:r>
              <w:rPr>
                <w:rFonts w:ascii="NouvelR" w:hAnsi="NouvelR"/>
                <w:b/>
                <w:color w:val="000000"/>
                <w:sz w:val="16"/>
              </w:rPr>
              <w:t>AdBlue</w:t>
            </w:r>
            <w:proofErr w:type="spellEnd"/>
            <w:r>
              <w:rPr>
                <w:rFonts w:ascii="NouvelR" w:hAnsi="NouvelR"/>
                <w:b/>
                <w:color w:val="000000"/>
                <w:sz w:val="16"/>
              </w:rPr>
              <w:t>-reservoir (l)</w:t>
            </w:r>
          </w:p>
        </w:tc>
        <w:tc>
          <w:tcPr>
            <w:tcW w:w="564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72B404E"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24,7</w:t>
            </w:r>
          </w:p>
        </w:tc>
      </w:tr>
      <w:tr w:rsidR="00B14ECC" w:rsidRPr="00F50B13" w14:paraId="4A6E98F3" w14:textId="77777777" w:rsidTr="00FF5190">
        <w:trPr>
          <w:trHeight w:val="288"/>
        </w:trPr>
        <w:tc>
          <w:tcPr>
            <w:tcW w:w="4093" w:type="dxa"/>
            <w:tcBorders>
              <w:top w:val="nil"/>
              <w:left w:val="single" w:sz="8" w:space="0" w:color="auto"/>
              <w:bottom w:val="single" w:sz="4" w:space="0" w:color="auto"/>
              <w:right w:val="nil"/>
            </w:tcBorders>
            <w:shd w:val="clear" w:color="auto" w:fill="auto"/>
            <w:noWrap/>
            <w:vAlign w:val="center"/>
            <w:hideMark/>
          </w:tcPr>
          <w:p w14:paraId="38979C09"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Milieunorm</w:t>
            </w:r>
            <w:r>
              <w:rPr>
                <w:rFonts w:ascii="Times New Roman" w:hAnsi="Times New Roman"/>
                <w:b/>
                <w:color w:val="000000"/>
                <w:sz w:val="16"/>
              </w:rPr>
              <w:t> </w:t>
            </w:r>
          </w:p>
        </w:tc>
        <w:tc>
          <w:tcPr>
            <w:tcW w:w="564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B49D49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Euro 6D FULL </w:t>
            </w:r>
          </w:p>
        </w:tc>
      </w:tr>
      <w:tr w:rsidR="00B14ECC" w:rsidRPr="00F50B13" w14:paraId="21F1F0E6" w14:textId="77777777" w:rsidTr="00FF5190">
        <w:trPr>
          <w:trHeight w:val="298"/>
        </w:trPr>
        <w:tc>
          <w:tcPr>
            <w:tcW w:w="4093" w:type="dxa"/>
            <w:tcBorders>
              <w:top w:val="nil"/>
              <w:left w:val="single" w:sz="8" w:space="0" w:color="auto"/>
              <w:bottom w:val="nil"/>
              <w:right w:val="nil"/>
            </w:tcBorders>
            <w:shd w:val="clear" w:color="auto" w:fill="auto"/>
            <w:noWrap/>
            <w:vAlign w:val="center"/>
            <w:hideMark/>
          </w:tcPr>
          <w:p w14:paraId="0FEE7D2B"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Uitlaatgasnabehandeling</w:t>
            </w:r>
          </w:p>
        </w:tc>
        <w:tc>
          <w:tcPr>
            <w:tcW w:w="564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B449AC2"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Katalysator / Roetfilter / </w:t>
            </w:r>
            <w:proofErr w:type="spellStart"/>
            <w:r>
              <w:rPr>
                <w:rFonts w:ascii="NouvelR" w:hAnsi="NouvelR"/>
                <w:b/>
                <w:color w:val="000000"/>
                <w:sz w:val="16"/>
              </w:rPr>
              <w:t>AdBlue</w:t>
            </w:r>
            <w:proofErr w:type="spellEnd"/>
            <w:r>
              <w:rPr>
                <w:rFonts w:ascii="NouvelR" w:hAnsi="NouvelR"/>
                <w:b/>
                <w:color w:val="000000"/>
                <w:sz w:val="16"/>
              </w:rPr>
              <w:t>-tank</w:t>
            </w:r>
          </w:p>
        </w:tc>
      </w:tr>
      <w:tr w:rsidR="00B14ECC" w:rsidRPr="00F50B13" w14:paraId="38A912CA" w14:textId="77777777" w:rsidTr="008D1720">
        <w:trPr>
          <w:trHeight w:val="298"/>
        </w:trPr>
        <w:tc>
          <w:tcPr>
            <w:tcW w:w="40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B37B06"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Type versnellingsbak</w:t>
            </w:r>
          </w:p>
        </w:tc>
        <w:tc>
          <w:tcPr>
            <w:tcW w:w="255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837C5B"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Handgeschakelde versnellingsbak</w:t>
            </w:r>
          </w:p>
        </w:tc>
        <w:tc>
          <w:tcPr>
            <w:tcW w:w="1519" w:type="dxa"/>
            <w:tcBorders>
              <w:top w:val="nil"/>
              <w:left w:val="nil"/>
              <w:bottom w:val="single" w:sz="4" w:space="0" w:color="auto"/>
              <w:right w:val="single" w:sz="4" w:space="0" w:color="auto"/>
            </w:tcBorders>
            <w:shd w:val="clear" w:color="auto" w:fill="auto"/>
            <w:noWrap/>
            <w:vAlign w:val="center"/>
            <w:hideMark/>
          </w:tcPr>
          <w:p w14:paraId="30468D78"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EDC-automaat </w:t>
            </w:r>
          </w:p>
        </w:tc>
        <w:tc>
          <w:tcPr>
            <w:tcW w:w="1574" w:type="dxa"/>
            <w:tcBorders>
              <w:top w:val="nil"/>
              <w:left w:val="nil"/>
              <w:bottom w:val="single" w:sz="4" w:space="0" w:color="auto"/>
              <w:right w:val="single" w:sz="8" w:space="0" w:color="auto"/>
            </w:tcBorders>
            <w:shd w:val="clear" w:color="auto" w:fill="auto"/>
            <w:noWrap/>
            <w:vAlign w:val="center"/>
            <w:hideMark/>
          </w:tcPr>
          <w:p w14:paraId="1DAE0957"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EDC-automaat </w:t>
            </w:r>
          </w:p>
        </w:tc>
      </w:tr>
      <w:tr w:rsidR="00B14ECC" w:rsidRPr="00F50B13" w14:paraId="0DE38B3B" w14:textId="77777777" w:rsidTr="00FF5190">
        <w:trPr>
          <w:trHeight w:val="298"/>
        </w:trPr>
        <w:tc>
          <w:tcPr>
            <w:tcW w:w="4093" w:type="dxa"/>
            <w:tcBorders>
              <w:top w:val="nil"/>
              <w:left w:val="single" w:sz="8" w:space="0" w:color="auto"/>
              <w:bottom w:val="nil"/>
              <w:right w:val="nil"/>
            </w:tcBorders>
            <w:shd w:val="clear" w:color="auto" w:fill="auto"/>
            <w:noWrap/>
            <w:vAlign w:val="center"/>
            <w:hideMark/>
          </w:tcPr>
          <w:p w14:paraId="4942B476"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Aantal versnellingen</w:t>
            </w:r>
          </w:p>
        </w:tc>
        <w:tc>
          <w:tcPr>
            <w:tcW w:w="5648"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F11EDFB"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6</w:t>
            </w:r>
          </w:p>
        </w:tc>
      </w:tr>
      <w:tr w:rsidR="00B14ECC" w:rsidRPr="00F50B13" w14:paraId="3FB49695" w14:textId="77777777" w:rsidTr="00FF5190">
        <w:trPr>
          <w:trHeight w:val="298"/>
        </w:trPr>
        <w:tc>
          <w:tcPr>
            <w:tcW w:w="9741" w:type="dxa"/>
            <w:gridSpan w:val="5"/>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6D611020" w14:textId="77777777" w:rsidR="00B14ECC" w:rsidRPr="00F50B13" w:rsidRDefault="00B14ECC" w:rsidP="00FF5190">
            <w:pPr>
              <w:rPr>
                <w:rFonts w:ascii="NouvelR" w:eastAsia="Times New Roman" w:hAnsi="NouvelR" w:cs="Calibri"/>
                <w:b/>
                <w:bCs/>
                <w:color w:val="000000"/>
                <w:sz w:val="20"/>
                <w:szCs w:val="20"/>
              </w:rPr>
            </w:pPr>
            <w:r>
              <w:rPr>
                <w:rFonts w:ascii="NouvelR" w:hAnsi="NouvelR"/>
                <w:b/>
                <w:color w:val="000000"/>
                <w:sz w:val="20"/>
              </w:rPr>
              <w:t>PRESTATIES</w:t>
            </w:r>
          </w:p>
        </w:tc>
      </w:tr>
      <w:tr w:rsidR="00B14ECC" w:rsidRPr="00F50B13" w14:paraId="1736A1F0" w14:textId="77777777" w:rsidTr="008D1720">
        <w:trPr>
          <w:trHeight w:val="298"/>
        </w:trPr>
        <w:tc>
          <w:tcPr>
            <w:tcW w:w="4093" w:type="dxa"/>
            <w:tcBorders>
              <w:top w:val="nil"/>
              <w:left w:val="single" w:sz="8" w:space="0" w:color="auto"/>
              <w:bottom w:val="single" w:sz="4" w:space="0" w:color="auto"/>
              <w:right w:val="single" w:sz="8" w:space="0" w:color="auto"/>
            </w:tcBorders>
            <w:shd w:val="clear" w:color="auto" w:fill="auto"/>
            <w:noWrap/>
            <w:vAlign w:val="center"/>
            <w:hideMark/>
          </w:tcPr>
          <w:p w14:paraId="0E01AED2"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Topsnelheid (km/u) voor H1</w:t>
            </w:r>
          </w:p>
        </w:tc>
        <w:tc>
          <w:tcPr>
            <w:tcW w:w="1483" w:type="dxa"/>
            <w:tcBorders>
              <w:top w:val="nil"/>
              <w:left w:val="nil"/>
              <w:bottom w:val="single" w:sz="8" w:space="0" w:color="auto"/>
              <w:right w:val="single" w:sz="8" w:space="0" w:color="auto"/>
            </w:tcBorders>
            <w:shd w:val="clear" w:color="000000" w:fill="FFFFFF"/>
            <w:noWrap/>
            <w:vAlign w:val="center"/>
            <w:hideMark/>
          </w:tcPr>
          <w:p w14:paraId="719C55D9"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170</w:t>
            </w:r>
          </w:p>
        </w:tc>
        <w:tc>
          <w:tcPr>
            <w:tcW w:w="1072" w:type="dxa"/>
            <w:tcBorders>
              <w:top w:val="nil"/>
              <w:left w:val="nil"/>
              <w:bottom w:val="single" w:sz="8" w:space="0" w:color="auto"/>
              <w:right w:val="single" w:sz="8" w:space="0" w:color="auto"/>
            </w:tcBorders>
            <w:shd w:val="clear" w:color="000000" w:fill="FFFFFF"/>
            <w:noWrap/>
            <w:vAlign w:val="center"/>
            <w:hideMark/>
          </w:tcPr>
          <w:p w14:paraId="15966271"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178</w:t>
            </w:r>
          </w:p>
        </w:tc>
        <w:tc>
          <w:tcPr>
            <w:tcW w:w="1519" w:type="dxa"/>
            <w:tcBorders>
              <w:top w:val="nil"/>
              <w:left w:val="nil"/>
              <w:bottom w:val="single" w:sz="8" w:space="0" w:color="auto"/>
              <w:right w:val="single" w:sz="8" w:space="0" w:color="auto"/>
            </w:tcBorders>
            <w:shd w:val="clear" w:color="auto" w:fill="auto"/>
            <w:noWrap/>
            <w:vAlign w:val="center"/>
            <w:hideMark/>
          </w:tcPr>
          <w:p w14:paraId="454B3F39"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179</w:t>
            </w:r>
          </w:p>
        </w:tc>
        <w:tc>
          <w:tcPr>
            <w:tcW w:w="1574" w:type="dxa"/>
            <w:tcBorders>
              <w:top w:val="nil"/>
              <w:left w:val="nil"/>
              <w:bottom w:val="single" w:sz="8" w:space="0" w:color="auto"/>
              <w:right w:val="single" w:sz="8" w:space="0" w:color="auto"/>
            </w:tcBorders>
            <w:shd w:val="clear" w:color="auto" w:fill="auto"/>
            <w:noWrap/>
            <w:vAlign w:val="center"/>
            <w:hideMark/>
          </w:tcPr>
          <w:p w14:paraId="72C5540E"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180</w:t>
            </w:r>
          </w:p>
        </w:tc>
      </w:tr>
      <w:tr w:rsidR="00B14ECC" w:rsidRPr="00F50B13" w14:paraId="16D350F5" w14:textId="77777777" w:rsidTr="008D1720">
        <w:trPr>
          <w:trHeight w:val="298"/>
        </w:trPr>
        <w:tc>
          <w:tcPr>
            <w:tcW w:w="4093" w:type="dxa"/>
            <w:tcBorders>
              <w:top w:val="nil"/>
              <w:left w:val="single" w:sz="8" w:space="0" w:color="auto"/>
              <w:bottom w:val="single" w:sz="8" w:space="0" w:color="auto"/>
              <w:right w:val="single" w:sz="8" w:space="0" w:color="auto"/>
            </w:tcBorders>
            <w:shd w:val="clear" w:color="auto" w:fill="auto"/>
            <w:noWrap/>
            <w:vAlign w:val="center"/>
            <w:hideMark/>
          </w:tcPr>
          <w:p w14:paraId="25EF299D"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0 - 100 km/u (sec.)</w:t>
            </w:r>
          </w:p>
        </w:tc>
        <w:tc>
          <w:tcPr>
            <w:tcW w:w="1483" w:type="dxa"/>
            <w:tcBorders>
              <w:top w:val="nil"/>
              <w:left w:val="nil"/>
              <w:bottom w:val="single" w:sz="8" w:space="0" w:color="auto"/>
              <w:right w:val="single" w:sz="8" w:space="0" w:color="auto"/>
            </w:tcBorders>
            <w:shd w:val="clear" w:color="000000" w:fill="FFFFFF"/>
            <w:noWrap/>
            <w:vAlign w:val="center"/>
            <w:hideMark/>
          </w:tcPr>
          <w:p w14:paraId="631C3311" w14:textId="77777777" w:rsidR="00B14ECC" w:rsidRPr="00F50B13" w:rsidRDefault="00B14ECC" w:rsidP="00FF5190">
            <w:pPr>
              <w:jc w:val="center"/>
              <w:rPr>
                <w:rFonts w:ascii="NouvelR" w:eastAsia="Times New Roman" w:hAnsi="NouvelR" w:cs="Calibri"/>
                <w:b/>
                <w:bCs/>
                <w:sz w:val="16"/>
                <w:szCs w:val="16"/>
              </w:rPr>
            </w:pPr>
            <w:r>
              <w:rPr>
                <w:rFonts w:ascii="NouvelR" w:hAnsi="NouvelR"/>
                <w:b/>
                <w:sz w:val="16"/>
              </w:rPr>
              <w:t>12,8</w:t>
            </w:r>
          </w:p>
        </w:tc>
        <w:tc>
          <w:tcPr>
            <w:tcW w:w="1072" w:type="dxa"/>
            <w:tcBorders>
              <w:top w:val="nil"/>
              <w:left w:val="nil"/>
              <w:bottom w:val="single" w:sz="8" w:space="0" w:color="auto"/>
              <w:right w:val="single" w:sz="8" w:space="0" w:color="auto"/>
            </w:tcBorders>
            <w:shd w:val="clear" w:color="000000" w:fill="FFFFFF"/>
            <w:noWrap/>
            <w:vAlign w:val="center"/>
            <w:hideMark/>
          </w:tcPr>
          <w:p w14:paraId="4BDFF482" w14:textId="77777777" w:rsidR="00B14ECC" w:rsidRPr="00F50B13" w:rsidRDefault="00B14ECC" w:rsidP="00FF5190">
            <w:pPr>
              <w:jc w:val="center"/>
              <w:rPr>
                <w:rFonts w:ascii="NouvelR" w:eastAsia="Times New Roman" w:hAnsi="NouvelR" w:cs="Calibri"/>
                <w:b/>
                <w:bCs/>
                <w:sz w:val="16"/>
                <w:szCs w:val="16"/>
              </w:rPr>
            </w:pPr>
            <w:r>
              <w:rPr>
                <w:rFonts w:ascii="NouvelR" w:hAnsi="NouvelR"/>
                <w:b/>
                <w:sz w:val="16"/>
              </w:rPr>
              <w:t>11,8</w:t>
            </w:r>
          </w:p>
        </w:tc>
        <w:tc>
          <w:tcPr>
            <w:tcW w:w="1519" w:type="dxa"/>
            <w:tcBorders>
              <w:top w:val="nil"/>
              <w:left w:val="nil"/>
              <w:bottom w:val="single" w:sz="8" w:space="0" w:color="auto"/>
              <w:right w:val="single" w:sz="8" w:space="0" w:color="auto"/>
            </w:tcBorders>
            <w:shd w:val="clear" w:color="000000" w:fill="FFFFFF"/>
            <w:noWrap/>
            <w:vAlign w:val="center"/>
            <w:hideMark/>
          </w:tcPr>
          <w:p w14:paraId="69B3F731" w14:textId="77777777" w:rsidR="00B14ECC" w:rsidRPr="00F50B13" w:rsidRDefault="00B14ECC" w:rsidP="00FF5190">
            <w:pPr>
              <w:jc w:val="center"/>
              <w:rPr>
                <w:rFonts w:ascii="NouvelR" w:eastAsia="Times New Roman" w:hAnsi="NouvelR" w:cs="Calibri"/>
                <w:b/>
                <w:bCs/>
                <w:sz w:val="16"/>
                <w:szCs w:val="16"/>
              </w:rPr>
            </w:pPr>
            <w:r>
              <w:rPr>
                <w:rFonts w:ascii="NouvelR" w:hAnsi="NouvelR"/>
                <w:b/>
                <w:sz w:val="16"/>
              </w:rPr>
              <w:t>10,9</w:t>
            </w:r>
          </w:p>
        </w:tc>
        <w:tc>
          <w:tcPr>
            <w:tcW w:w="1574" w:type="dxa"/>
            <w:tcBorders>
              <w:top w:val="nil"/>
              <w:left w:val="nil"/>
              <w:bottom w:val="single" w:sz="8" w:space="0" w:color="auto"/>
              <w:right w:val="single" w:sz="8" w:space="0" w:color="auto"/>
            </w:tcBorders>
            <w:shd w:val="clear" w:color="000000" w:fill="FFFFFF"/>
            <w:noWrap/>
            <w:vAlign w:val="center"/>
            <w:hideMark/>
          </w:tcPr>
          <w:p w14:paraId="381EF615" w14:textId="77777777" w:rsidR="00B14ECC" w:rsidRPr="00F50B13" w:rsidRDefault="00B14ECC" w:rsidP="00FF5190">
            <w:pPr>
              <w:jc w:val="center"/>
              <w:rPr>
                <w:rFonts w:ascii="NouvelR" w:eastAsia="Times New Roman" w:hAnsi="NouvelR" w:cs="Calibri"/>
                <w:b/>
                <w:bCs/>
                <w:sz w:val="16"/>
                <w:szCs w:val="16"/>
              </w:rPr>
            </w:pPr>
            <w:r>
              <w:rPr>
                <w:rFonts w:ascii="NouvelR" w:hAnsi="NouvelR"/>
                <w:b/>
                <w:sz w:val="16"/>
              </w:rPr>
              <w:t>10</w:t>
            </w:r>
          </w:p>
        </w:tc>
      </w:tr>
    </w:tbl>
    <w:p w14:paraId="20495364" w14:textId="3810ECFC" w:rsidR="008D1720" w:rsidRDefault="008D1720"/>
    <w:p w14:paraId="7C604839" w14:textId="14BFBA41" w:rsidR="008D1720" w:rsidRDefault="008D1720"/>
    <w:p w14:paraId="1A5919B8" w14:textId="673C73F8" w:rsidR="008D1720" w:rsidRDefault="008D1720"/>
    <w:p w14:paraId="1539DFEA" w14:textId="77777777" w:rsidR="008D1720" w:rsidRDefault="008D1720"/>
    <w:tbl>
      <w:tblPr>
        <w:tblW w:w="9741" w:type="dxa"/>
        <w:tblCellMar>
          <w:left w:w="70" w:type="dxa"/>
          <w:right w:w="70" w:type="dxa"/>
        </w:tblCellMar>
        <w:tblLook w:val="04A0" w:firstRow="1" w:lastRow="0" w:firstColumn="1" w:lastColumn="0" w:noHBand="0" w:noVBand="1"/>
      </w:tblPr>
      <w:tblGrid>
        <w:gridCol w:w="4093"/>
        <w:gridCol w:w="1483"/>
        <w:gridCol w:w="1072"/>
        <w:gridCol w:w="1519"/>
        <w:gridCol w:w="1574"/>
      </w:tblGrid>
      <w:tr w:rsidR="00B14ECC" w:rsidRPr="00F50B13" w14:paraId="72637459" w14:textId="77777777" w:rsidTr="00FF5190">
        <w:trPr>
          <w:trHeight w:val="308"/>
        </w:trPr>
        <w:tc>
          <w:tcPr>
            <w:tcW w:w="9741" w:type="dxa"/>
            <w:gridSpan w:val="5"/>
            <w:tcBorders>
              <w:top w:val="nil"/>
              <w:left w:val="single" w:sz="8" w:space="0" w:color="auto"/>
              <w:bottom w:val="single" w:sz="8" w:space="0" w:color="auto"/>
              <w:right w:val="single" w:sz="8" w:space="0" w:color="000000"/>
            </w:tcBorders>
            <w:shd w:val="clear" w:color="000000" w:fill="E7E6E6"/>
            <w:noWrap/>
            <w:vAlign w:val="center"/>
            <w:hideMark/>
          </w:tcPr>
          <w:p w14:paraId="43D58BDD" w14:textId="77777777" w:rsidR="00B14ECC" w:rsidRPr="00F50B13" w:rsidRDefault="00B14ECC" w:rsidP="00FF5190">
            <w:pPr>
              <w:rPr>
                <w:rFonts w:ascii="NouvelR" w:eastAsia="Times New Roman" w:hAnsi="NouvelR" w:cs="Calibri"/>
                <w:b/>
                <w:bCs/>
                <w:color w:val="000000"/>
                <w:sz w:val="20"/>
                <w:szCs w:val="20"/>
              </w:rPr>
            </w:pPr>
            <w:r>
              <w:rPr>
                <w:rFonts w:ascii="NouvelR" w:hAnsi="NouvelR"/>
                <w:b/>
                <w:color w:val="000000"/>
                <w:sz w:val="20"/>
              </w:rPr>
              <w:t>VERBRUIK EN CO</w:t>
            </w:r>
            <w:r>
              <w:rPr>
                <w:rFonts w:ascii="NouvelR" w:hAnsi="NouvelR"/>
                <w:b/>
                <w:color w:val="000000"/>
                <w:sz w:val="20"/>
                <w:vertAlign w:val="subscript"/>
              </w:rPr>
              <w:t>2</w:t>
            </w:r>
            <w:r>
              <w:rPr>
                <w:rFonts w:ascii="NouvelR" w:hAnsi="NouvelR"/>
                <w:b/>
                <w:color w:val="000000"/>
                <w:sz w:val="20"/>
              </w:rPr>
              <w:t>-UITSTOOT</w:t>
            </w:r>
          </w:p>
        </w:tc>
      </w:tr>
      <w:tr w:rsidR="00B14ECC" w:rsidRPr="00F50B13" w14:paraId="7C8AD7AA" w14:textId="77777777" w:rsidTr="00FF5190">
        <w:trPr>
          <w:trHeight w:val="298"/>
        </w:trPr>
        <w:tc>
          <w:tcPr>
            <w:tcW w:w="4093" w:type="dxa"/>
            <w:tcBorders>
              <w:top w:val="nil"/>
              <w:left w:val="single" w:sz="8" w:space="0" w:color="auto"/>
              <w:bottom w:val="single" w:sz="4" w:space="0" w:color="auto"/>
              <w:right w:val="single" w:sz="8" w:space="0" w:color="auto"/>
            </w:tcBorders>
            <w:shd w:val="clear" w:color="auto" w:fill="auto"/>
            <w:noWrap/>
            <w:vAlign w:val="center"/>
            <w:hideMark/>
          </w:tcPr>
          <w:p w14:paraId="6C737D14"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Homologatieprotocol</w:t>
            </w:r>
          </w:p>
        </w:tc>
        <w:tc>
          <w:tcPr>
            <w:tcW w:w="564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592671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WLTP</w:t>
            </w:r>
          </w:p>
        </w:tc>
      </w:tr>
      <w:tr w:rsidR="00B14ECC" w:rsidRPr="00F50B13" w14:paraId="4876AEFE" w14:textId="77777777" w:rsidTr="008D1720">
        <w:trPr>
          <w:trHeight w:val="288"/>
        </w:trPr>
        <w:tc>
          <w:tcPr>
            <w:tcW w:w="4093" w:type="dxa"/>
            <w:tcBorders>
              <w:top w:val="nil"/>
              <w:left w:val="single" w:sz="8" w:space="0" w:color="auto"/>
              <w:bottom w:val="single" w:sz="4" w:space="0" w:color="auto"/>
              <w:right w:val="single" w:sz="8" w:space="0" w:color="auto"/>
            </w:tcBorders>
            <w:shd w:val="clear" w:color="auto" w:fill="auto"/>
            <w:noWrap/>
            <w:vAlign w:val="center"/>
            <w:hideMark/>
          </w:tcPr>
          <w:p w14:paraId="758098EE"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Gemiddeld verbruik (l/100</w:t>
            </w:r>
            <w:r>
              <w:rPr>
                <w:rFonts w:ascii="Times New Roman" w:hAnsi="Times New Roman"/>
                <w:b/>
                <w:color w:val="000000"/>
                <w:sz w:val="16"/>
              </w:rPr>
              <w:t xml:space="preserve"> </w:t>
            </w:r>
            <w:r>
              <w:rPr>
                <w:rFonts w:ascii="NouvelR" w:hAnsi="NouvelR"/>
                <w:b/>
                <w:color w:val="000000"/>
                <w:sz w:val="16"/>
              </w:rPr>
              <w:t>km) – gemengde cyclus (VL-VH)</w:t>
            </w:r>
          </w:p>
        </w:tc>
        <w:tc>
          <w:tcPr>
            <w:tcW w:w="1483" w:type="dxa"/>
            <w:tcBorders>
              <w:top w:val="nil"/>
              <w:left w:val="nil"/>
              <w:bottom w:val="single" w:sz="4" w:space="0" w:color="auto"/>
              <w:right w:val="single" w:sz="8" w:space="0" w:color="auto"/>
            </w:tcBorders>
            <w:shd w:val="clear" w:color="auto" w:fill="auto"/>
            <w:noWrap/>
            <w:vAlign w:val="center"/>
            <w:hideMark/>
          </w:tcPr>
          <w:p w14:paraId="6177CC2F"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9,3 – 10,45</w:t>
            </w:r>
          </w:p>
        </w:tc>
        <w:tc>
          <w:tcPr>
            <w:tcW w:w="1072" w:type="dxa"/>
            <w:tcBorders>
              <w:top w:val="nil"/>
              <w:left w:val="nil"/>
              <w:bottom w:val="single" w:sz="4" w:space="0" w:color="auto"/>
              <w:right w:val="single" w:sz="8" w:space="0" w:color="auto"/>
            </w:tcBorders>
            <w:shd w:val="clear" w:color="auto" w:fill="auto"/>
            <w:noWrap/>
            <w:vAlign w:val="center"/>
            <w:hideMark/>
          </w:tcPr>
          <w:p w14:paraId="4BE10C4D"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8,18 – 11,16</w:t>
            </w:r>
          </w:p>
        </w:tc>
        <w:tc>
          <w:tcPr>
            <w:tcW w:w="1519" w:type="dxa"/>
            <w:tcBorders>
              <w:top w:val="nil"/>
              <w:left w:val="nil"/>
              <w:bottom w:val="single" w:sz="4" w:space="0" w:color="auto"/>
              <w:right w:val="single" w:sz="8" w:space="0" w:color="auto"/>
            </w:tcBorders>
            <w:shd w:val="clear" w:color="auto" w:fill="auto"/>
            <w:noWrap/>
            <w:vAlign w:val="center"/>
            <w:hideMark/>
          </w:tcPr>
          <w:p w14:paraId="13A1CF06"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8,22 – 10,4</w:t>
            </w:r>
          </w:p>
        </w:tc>
        <w:tc>
          <w:tcPr>
            <w:tcW w:w="1574" w:type="dxa"/>
            <w:tcBorders>
              <w:top w:val="nil"/>
              <w:left w:val="nil"/>
              <w:bottom w:val="single" w:sz="4" w:space="0" w:color="auto"/>
              <w:right w:val="single" w:sz="8" w:space="0" w:color="auto"/>
            </w:tcBorders>
            <w:shd w:val="clear" w:color="auto" w:fill="auto"/>
            <w:noWrap/>
            <w:vAlign w:val="center"/>
            <w:hideMark/>
          </w:tcPr>
          <w:p w14:paraId="418FE5FB"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8,22 – 10,4</w:t>
            </w:r>
          </w:p>
        </w:tc>
      </w:tr>
      <w:tr w:rsidR="00B14ECC" w:rsidRPr="00F50B13" w14:paraId="71961F32" w14:textId="77777777" w:rsidTr="008D1720">
        <w:trPr>
          <w:trHeight w:val="298"/>
        </w:trPr>
        <w:tc>
          <w:tcPr>
            <w:tcW w:w="4093" w:type="dxa"/>
            <w:tcBorders>
              <w:top w:val="nil"/>
              <w:left w:val="single" w:sz="8" w:space="0" w:color="auto"/>
              <w:bottom w:val="single" w:sz="8" w:space="0" w:color="auto"/>
              <w:right w:val="single" w:sz="8" w:space="0" w:color="auto"/>
            </w:tcBorders>
            <w:shd w:val="clear" w:color="auto" w:fill="auto"/>
            <w:noWrap/>
            <w:vAlign w:val="center"/>
            <w:hideMark/>
          </w:tcPr>
          <w:p w14:paraId="0C2413D4"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CO</w:t>
            </w:r>
            <w:r>
              <w:rPr>
                <w:rFonts w:ascii="NouvelR" w:hAnsi="NouvelR"/>
                <w:b/>
                <w:color w:val="000000"/>
                <w:sz w:val="16"/>
                <w:vertAlign w:val="subscript"/>
              </w:rPr>
              <w:t>2</w:t>
            </w:r>
            <w:r>
              <w:rPr>
                <w:rFonts w:ascii="NouvelR" w:hAnsi="NouvelR"/>
                <w:b/>
                <w:color w:val="000000"/>
                <w:sz w:val="16"/>
              </w:rPr>
              <w:t>-uitstoot (g/km) – gemengde cyclus (VL-VH)</w:t>
            </w:r>
          </w:p>
        </w:tc>
        <w:tc>
          <w:tcPr>
            <w:tcW w:w="1483" w:type="dxa"/>
            <w:tcBorders>
              <w:top w:val="nil"/>
              <w:left w:val="nil"/>
              <w:bottom w:val="single" w:sz="8" w:space="0" w:color="auto"/>
              <w:right w:val="single" w:sz="8" w:space="0" w:color="auto"/>
            </w:tcBorders>
            <w:shd w:val="clear" w:color="auto" w:fill="auto"/>
            <w:noWrap/>
            <w:vAlign w:val="center"/>
            <w:hideMark/>
          </w:tcPr>
          <w:p w14:paraId="5F195F6A"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244 – 274</w:t>
            </w:r>
          </w:p>
        </w:tc>
        <w:tc>
          <w:tcPr>
            <w:tcW w:w="1072" w:type="dxa"/>
            <w:tcBorders>
              <w:top w:val="nil"/>
              <w:left w:val="nil"/>
              <w:bottom w:val="single" w:sz="8" w:space="0" w:color="auto"/>
              <w:right w:val="single" w:sz="8" w:space="0" w:color="auto"/>
            </w:tcBorders>
            <w:shd w:val="clear" w:color="auto" w:fill="auto"/>
            <w:noWrap/>
            <w:vAlign w:val="center"/>
            <w:hideMark/>
          </w:tcPr>
          <w:p w14:paraId="6B6E5693"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215 – 293</w:t>
            </w:r>
          </w:p>
        </w:tc>
        <w:tc>
          <w:tcPr>
            <w:tcW w:w="1519" w:type="dxa"/>
            <w:tcBorders>
              <w:top w:val="nil"/>
              <w:left w:val="nil"/>
              <w:bottom w:val="single" w:sz="8" w:space="0" w:color="auto"/>
              <w:right w:val="single" w:sz="8" w:space="0" w:color="auto"/>
            </w:tcBorders>
            <w:shd w:val="clear" w:color="auto" w:fill="auto"/>
            <w:noWrap/>
            <w:vAlign w:val="center"/>
            <w:hideMark/>
          </w:tcPr>
          <w:p w14:paraId="02FC22EB"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216 – 273</w:t>
            </w:r>
          </w:p>
        </w:tc>
        <w:tc>
          <w:tcPr>
            <w:tcW w:w="1574" w:type="dxa"/>
            <w:tcBorders>
              <w:top w:val="nil"/>
              <w:left w:val="nil"/>
              <w:bottom w:val="single" w:sz="8" w:space="0" w:color="auto"/>
              <w:right w:val="single" w:sz="8" w:space="0" w:color="auto"/>
            </w:tcBorders>
            <w:shd w:val="clear" w:color="auto" w:fill="auto"/>
            <w:noWrap/>
            <w:vAlign w:val="center"/>
            <w:hideMark/>
          </w:tcPr>
          <w:p w14:paraId="1DD438DC"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216 – 273</w:t>
            </w:r>
          </w:p>
        </w:tc>
      </w:tr>
      <w:tr w:rsidR="00B14ECC" w:rsidRPr="00F50B13" w14:paraId="1FB773B2" w14:textId="77777777" w:rsidTr="00FF5190">
        <w:trPr>
          <w:trHeight w:val="298"/>
        </w:trPr>
        <w:tc>
          <w:tcPr>
            <w:tcW w:w="9741" w:type="dxa"/>
            <w:gridSpan w:val="5"/>
            <w:tcBorders>
              <w:top w:val="nil"/>
              <w:left w:val="single" w:sz="8" w:space="0" w:color="auto"/>
              <w:bottom w:val="nil"/>
              <w:right w:val="single" w:sz="8" w:space="0" w:color="000000"/>
            </w:tcBorders>
            <w:shd w:val="clear" w:color="000000" w:fill="E7E6E6"/>
            <w:noWrap/>
            <w:vAlign w:val="center"/>
            <w:hideMark/>
          </w:tcPr>
          <w:p w14:paraId="2737B8C0" w14:textId="77777777" w:rsidR="00B14ECC" w:rsidRPr="00F50B13" w:rsidRDefault="00B14ECC" w:rsidP="00FF5190">
            <w:pPr>
              <w:rPr>
                <w:rFonts w:ascii="NouvelR" w:eastAsia="Times New Roman" w:hAnsi="NouvelR" w:cs="Calibri"/>
                <w:b/>
                <w:bCs/>
                <w:color w:val="000000"/>
                <w:sz w:val="20"/>
                <w:szCs w:val="20"/>
              </w:rPr>
            </w:pPr>
            <w:r>
              <w:rPr>
                <w:rFonts w:ascii="NouvelR" w:hAnsi="NouvelR"/>
                <w:b/>
                <w:color w:val="000000"/>
                <w:sz w:val="20"/>
              </w:rPr>
              <w:t>STUURINRICHTING </w:t>
            </w:r>
          </w:p>
        </w:tc>
      </w:tr>
      <w:tr w:rsidR="00B14ECC" w:rsidRPr="00F50B13" w14:paraId="44253F01" w14:textId="77777777" w:rsidTr="00FF5190">
        <w:trPr>
          <w:trHeight w:val="288"/>
        </w:trPr>
        <w:tc>
          <w:tcPr>
            <w:tcW w:w="409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E3440"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Draaicirkel tussen stoepranden (m)</w:t>
            </w:r>
          </w:p>
        </w:tc>
        <w:tc>
          <w:tcPr>
            <w:tcW w:w="564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6876B1D"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Korte wielbasis: 12,4 – Lange wielbasis: 13,8</w:t>
            </w:r>
          </w:p>
        </w:tc>
      </w:tr>
      <w:tr w:rsidR="00B14ECC" w:rsidRPr="00F50B13" w14:paraId="4B245DF6" w14:textId="77777777" w:rsidTr="00FF5190">
        <w:trPr>
          <w:trHeight w:val="298"/>
        </w:trPr>
        <w:tc>
          <w:tcPr>
            <w:tcW w:w="4093" w:type="dxa"/>
            <w:tcBorders>
              <w:top w:val="nil"/>
              <w:left w:val="single" w:sz="8" w:space="0" w:color="auto"/>
              <w:bottom w:val="single" w:sz="8" w:space="0" w:color="auto"/>
              <w:right w:val="single" w:sz="8" w:space="0" w:color="auto"/>
            </w:tcBorders>
            <w:shd w:val="clear" w:color="auto" w:fill="auto"/>
            <w:noWrap/>
            <w:vAlign w:val="center"/>
            <w:hideMark/>
          </w:tcPr>
          <w:p w14:paraId="63EEF2C9"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Draaicirkel tussen muren (m)</w:t>
            </w:r>
          </w:p>
        </w:tc>
        <w:tc>
          <w:tcPr>
            <w:tcW w:w="5648"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60E4F8A9"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Korte wielbasis: 12,8 / Lange wielbasis: 14,3 </w:t>
            </w:r>
          </w:p>
        </w:tc>
      </w:tr>
      <w:tr w:rsidR="00B14ECC" w:rsidRPr="00F50B13" w14:paraId="16F4B4E8" w14:textId="77777777" w:rsidTr="00FF5190">
        <w:trPr>
          <w:trHeight w:val="298"/>
        </w:trPr>
        <w:tc>
          <w:tcPr>
            <w:tcW w:w="9741" w:type="dxa"/>
            <w:gridSpan w:val="5"/>
            <w:tcBorders>
              <w:top w:val="nil"/>
              <w:left w:val="single" w:sz="8" w:space="0" w:color="auto"/>
              <w:bottom w:val="nil"/>
              <w:right w:val="single" w:sz="8" w:space="0" w:color="000000"/>
            </w:tcBorders>
            <w:shd w:val="clear" w:color="000000" w:fill="E7E6E6"/>
            <w:noWrap/>
            <w:vAlign w:val="center"/>
            <w:hideMark/>
          </w:tcPr>
          <w:p w14:paraId="4D3575CA" w14:textId="77777777" w:rsidR="00B14ECC" w:rsidRPr="00F50B13" w:rsidRDefault="00B14ECC" w:rsidP="00FF5190">
            <w:pPr>
              <w:rPr>
                <w:rFonts w:ascii="NouvelR" w:eastAsia="Times New Roman" w:hAnsi="NouvelR" w:cs="Calibri"/>
                <w:b/>
                <w:bCs/>
                <w:color w:val="000000"/>
                <w:sz w:val="20"/>
                <w:szCs w:val="20"/>
              </w:rPr>
            </w:pPr>
            <w:r>
              <w:rPr>
                <w:rFonts w:ascii="NouvelR" w:hAnsi="NouvelR"/>
                <w:b/>
                <w:color w:val="000000"/>
                <w:sz w:val="20"/>
              </w:rPr>
              <w:t>REMMEN</w:t>
            </w:r>
          </w:p>
        </w:tc>
      </w:tr>
      <w:tr w:rsidR="00B14ECC" w:rsidRPr="00F50B13" w14:paraId="2F625CAE" w14:textId="77777777" w:rsidTr="00FF5190">
        <w:trPr>
          <w:trHeight w:val="288"/>
        </w:trPr>
        <w:tc>
          <w:tcPr>
            <w:tcW w:w="409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4CCD8AF"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Vooraan: geventileerde schijven Ø</w:t>
            </w:r>
            <w:r>
              <w:rPr>
                <w:rFonts w:ascii="Times New Roman" w:hAnsi="Times New Roman"/>
                <w:b/>
                <w:color w:val="000000"/>
                <w:sz w:val="16"/>
              </w:rPr>
              <w:t> </w:t>
            </w:r>
            <w:r>
              <w:rPr>
                <w:rFonts w:ascii="NouvelR" w:hAnsi="NouvelR"/>
                <w:b/>
                <w:color w:val="000000"/>
                <w:sz w:val="16"/>
              </w:rPr>
              <w:t>/</w:t>
            </w:r>
            <w:r>
              <w:rPr>
                <w:rFonts w:ascii="Times New Roman" w:hAnsi="Times New Roman"/>
                <w:b/>
                <w:color w:val="000000"/>
                <w:sz w:val="16"/>
              </w:rPr>
              <w:t> </w:t>
            </w:r>
            <w:r>
              <w:rPr>
                <w:rFonts w:ascii="NouvelR" w:hAnsi="NouvelR"/>
                <w:b/>
                <w:color w:val="000000"/>
                <w:sz w:val="16"/>
              </w:rPr>
              <w:t>dikte (mm)</w:t>
            </w:r>
          </w:p>
        </w:tc>
        <w:tc>
          <w:tcPr>
            <w:tcW w:w="564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1A19874"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296/28</w:t>
            </w:r>
          </w:p>
        </w:tc>
      </w:tr>
      <w:tr w:rsidR="00B14ECC" w:rsidRPr="00F50B13" w14:paraId="099A64A2" w14:textId="77777777" w:rsidTr="00FF5190">
        <w:trPr>
          <w:trHeight w:val="298"/>
        </w:trPr>
        <w:tc>
          <w:tcPr>
            <w:tcW w:w="4093" w:type="dxa"/>
            <w:tcBorders>
              <w:top w:val="nil"/>
              <w:left w:val="single" w:sz="8" w:space="0" w:color="auto"/>
              <w:bottom w:val="single" w:sz="8" w:space="0" w:color="auto"/>
              <w:right w:val="single" w:sz="8" w:space="0" w:color="auto"/>
            </w:tcBorders>
            <w:shd w:val="clear" w:color="auto" w:fill="auto"/>
            <w:noWrap/>
            <w:vAlign w:val="center"/>
            <w:hideMark/>
          </w:tcPr>
          <w:p w14:paraId="6B8A3E13"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Achteraan: volle schijven Ø</w:t>
            </w:r>
            <w:r>
              <w:rPr>
                <w:rFonts w:ascii="Times New Roman" w:hAnsi="Times New Roman"/>
                <w:b/>
                <w:color w:val="000000"/>
                <w:sz w:val="16"/>
              </w:rPr>
              <w:t> </w:t>
            </w:r>
            <w:r>
              <w:rPr>
                <w:rFonts w:ascii="NouvelR" w:hAnsi="NouvelR"/>
                <w:b/>
                <w:color w:val="000000"/>
                <w:sz w:val="16"/>
              </w:rPr>
              <w:t>/</w:t>
            </w:r>
            <w:r>
              <w:rPr>
                <w:rFonts w:ascii="Times New Roman" w:hAnsi="Times New Roman"/>
                <w:b/>
                <w:color w:val="000000"/>
                <w:sz w:val="16"/>
              </w:rPr>
              <w:t> </w:t>
            </w:r>
            <w:r>
              <w:rPr>
                <w:rFonts w:ascii="NouvelR" w:hAnsi="NouvelR"/>
                <w:b/>
                <w:color w:val="000000"/>
                <w:sz w:val="16"/>
              </w:rPr>
              <w:t>dikte (mm)</w:t>
            </w:r>
          </w:p>
        </w:tc>
        <w:tc>
          <w:tcPr>
            <w:tcW w:w="5648"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17C5374"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 xml:space="preserve"> 280/12</w:t>
            </w:r>
          </w:p>
        </w:tc>
      </w:tr>
      <w:tr w:rsidR="00B14ECC" w:rsidRPr="00F50B13" w14:paraId="1571AC8C" w14:textId="77777777" w:rsidTr="00FF5190">
        <w:trPr>
          <w:trHeight w:val="298"/>
        </w:trPr>
        <w:tc>
          <w:tcPr>
            <w:tcW w:w="9741" w:type="dxa"/>
            <w:gridSpan w:val="5"/>
            <w:tcBorders>
              <w:top w:val="nil"/>
              <w:left w:val="single" w:sz="8" w:space="0" w:color="auto"/>
              <w:bottom w:val="single" w:sz="8" w:space="0" w:color="auto"/>
              <w:right w:val="single" w:sz="8" w:space="0" w:color="000000"/>
            </w:tcBorders>
            <w:shd w:val="clear" w:color="000000" w:fill="E7E6E6"/>
            <w:noWrap/>
            <w:vAlign w:val="center"/>
            <w:hideMark/>
          </w:tcPr>
          <w:p w14:paraId="03134604" w14:textId="77777777" w:rsidR="00B14ECC" w:rsidRPr="00F50B13" w:rsidRDefault="00B14ECC" w:rsidP="00FF5190">
            <w:pPr>
              <w:rPr>
                <w:rFonts w:ascii="NouvelR" w:eastAsia="Times New Roman" w:hAnsi="NouvelR" w:cs="Calibri"/>
                <w:b/>
                <w:bCs/>
                <w:color w:val="000000"/>
                <w:sz w:val="20"/>
                <w:szCs w:val="20"/>
              </w:rPr>
            </w:pPr>
            <w:r>
              <w:rPr>
                <w:rFonts w:ascii="NouvelR" w:hAnsi="NouvelR"/>
                <w:b/>
                <w:color w:val="000000"/>
                <w:sz w:val="20"/>
              </w:rPr>
              <w:t>BANDEN</w:t>
            </w:r>
          </w:p>
        </w:tc>
      </w:tr>
      <w:tr w:rsidR="00B14ECC" w:rsidRPr="00F50B13" w14:paraId="4EF32297" w14:textId="77777777" w:rsidTr="008D1720">
        <w:trPr>
          <w:trHeight w:val="607"/>
        </w:trPr>
        <w:tc>
          <w:tcPr>
            <w:tcW w:w="4093" w:type="dxa"/>
            <w:tcBorders>
              <w:top w:val="nil"/>
              <w:left w:val="single" w:sz="8" w:space="0" w:color="auto"/>
              <w:bottom w:val="single" w:sz="8" w:space="0" w:color="auto"/>
              <w:right w:val="single" w:sz="8" w:space="0" w:color="auto"/>
            </w:tcBorders>
            <w:shd w:val="clear" w:color="auto" w:fill="auto"/>
            <w:noWrap/>
            <w:vAlign w:val="center"/>
            <w:hideMark/>
          </w:tcPr>
          <w:p w14:paraId="44F526F7"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Bandenmaat</w:t>
            </w:r>
          </w:p>
        </w:tc>
        <w:tc>
          <w:tcPr>
            <w:tcW w:w="1483" w:type="dxa"/>
            <w:tcBorders>
              <w:top w:val="nil"/>
              <w:left w:val="nil"/>
              <w:bottom w:val="single" w:sz="8" w:space="0" w:color="auto"/>
              <w:right w:val="nil"/>
            </w:tcBorders>
            <w:shd w:val="clear" w:color="auto" w:fill="auto"/>
            <w:vAlign w:val="center"/>
            <w:hideMark/>
          </w:tcPr>
          <w:p w14:paraId="0BE4B3BD" w14:textId="77777777" w:rsidR="00B14ECC" w:rsidRPr="00F50B13" w:rsidRDefault="00B14ECC" w:rsidP="00FF5190">
            <w:pPr>
              <w:rPr>
                <w:rFonts w:ascii="NouvelR" w:eastAsia="Times New Roman" w:hAnsi="NouvelR" w:cs="Calibri"/>
                <w:b/>
                <w:bCs/>
                <w:color w:val="000000"/>
                <w:sz w:val="16"/>
                <w:szCs w:val="16"/>
              </w:rPr>
            </w:pPr>
            <w:r>
              <w:rPr>
                <w:rFonts w:ascii="NouvelR" w:hAnsi="NouvelR"/>
                <w:b/>
                <w:color w:val="000000"/>
                <w:sz w:val="16"/>
              </w:rPr>
              <w:t>Standaard: 205/65 R16</w:t>
            </w:r>
            <w:r>
              <w:rPr>
                <w:rFonts w:ascii="NouvelR" w:hAnsi="NouvelR"/>
                <w:b/>
                <w:color w:val="000000"/>
                <w:sz w:val="16"/>
              </w:rPr>
              <w:cr/>
            </w:r>
            <w:r>
              <w:rPr>
                <w:rFonts w:ascii="NouvelR" w:hAnsi="NouvelR"/>
                <w:b/>
                <w:color w:val="000000"/>
                <w:sz w:val="16"/>
              </w:rPr>
              <w:br/>
              <w:t>Optioneel: 215/60 R17</w:t>
            </w:r>
          </w:p>
        </w:tc>
        <w:tc>
          <w:tcPr>
            <w:tcW w:w="416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FD0239D" w14:textId="77777777" w:rsidR="00B14ECC" w:rsidRPr="00F50B13" w:rsidRDefault="00B14ECC" w:rsidP="00FF5190">
            <w:pPr>
              <w:jc w:val="center"/>
              <w:rPr>
                <w:rFonts w:ascii="NouvelR" w:eastAsia="Times New Roman" w:hAnsi="NouvelR" w:cs="Calibri"/>
                <w:b/>
                <w:bCs/>
                <w:color w:val="000000"/>
                <w:sz w:val="16"/>
                <w:szCs w:val="16"/>
              </w:rPr>
            </w:pPr>
            <w:r>
              <w:rPr>
                <w:rFonts w:ascii="NouvelR" w:hAnsi="NouvelR"/>
                <w:b/>
                <w:color w:val="000000"/>
                <w:sz w:val="16"/>
              </w:rPr>
              <w:t>Standaard: 215/65 R16</w:t>
            </w:r>
            <w:r>
              <w:rPr>
                <w:rFonts w:ascii="NouvelR" w:hAnsi="NouvelR"/>
                <w:b/>
                <w:color w:val="000000"/>
                <w:sz w:val="16"/>
              </w:rPr>
              <w:cr/>
            </w:r>
            <w:r>
              <w:rPr>
                <w:rFonts w:ascii="NouvelR" w:hAnsi="NouvelR"/>
                <w:b/>
                <w:color w:val="000000"/>
                <w:sz w:val="16"/>
              </w:rPr>
              <w:br/>
              <w:t>Optioneel: 215/60 R17</w:t>
            </w:r>
          </w:p>
        </w:tc>
      </w:tr>
    </w:tbl>
    <w:p w14:paraId="6082CB8D" w14:textId="77777777" w:rsidR="00B14ECC" w:rsidRPr="00F50B13" w:rsidRDefault="00B14ECC" w:rsidP="00B14ECC">
      <w:pPr>
        <w:rPr>
          <w:rFonts w:ascii="NouvelR" w:hAnsi="NouvelR" w:cstheme="minorHAnsi"/>
          <w:b/>
          <w:bCs/>
          <w:sz w:val="32"/>
          <w:szCs w:val="32"/>
        </w:rPr>
      </w:pPr>
    </w:p>
    <w:p w14:paraId="14C7D21E" w14:textId="77777777" w:rsidR="00B14ECC" w:rsidRPr="00F50B13" w:rsidRDefault="00B14ECC" w:rsidP="00B14ECC">
      <w:pPr>
        <w:rPr>
          <w:rFonts w:ascii="NouvelR" w:hAnsi="NouvelR" w:cstheme="minorHAnsi"/>
          <w:b/>
          <w:bCs/>
          <w:sz w:val="32"/>
          <w:szCs w:val="32"/>
        </w:rPr>
      </w:pPr>
    </w:p>
    <w:p w14:paraId="50D47FF8" w14:textId="77777777" w:rsidR="00B14ECC" w:rsidRPr="00F50B13" w:rsidRDefault="00B14ECC" w:rsidP="00B14ECC">
      <w:pPr>
        <w:rPr>
          <w:rFonts w:ascii="NouvelR" w:hAnsi="NouvelR" w:cstheme="minorHAnsi"/>
          <w:b/>
          <w:bCs/>
          <w:sz w:val="32"/>
          <w:szCs w:val="32"/>
        </w:rPr>
      </w:pPr>
    </w:p>
    <w:p w14:paraId="033E3A58" w14:textId="77777777" w:rsidR="00B14ECC" w:rsidRPr="00F50B13" w:rsidRDefault="00B14ECC" w:rsidP="00B14ECC">
      <w:pPr>
        <w:rPr>
          <w:rFonts w:ascii="NouvelR" w:hAnsi="NouvelR" w:cstheme="minorHAnsi"/>
          <w:b/>
          <w:bCs/>
        </w:rPr>
      </w:pPr>
    </w:p>
    <w:p w14:paraId="0550EF01" w14:textId="77777777" w:rsidR="00B14ECC" w:rsidRPr="00F50B13" w:rsidRDefault="00B14ECC" w:rsidP="00B14ECC">
      <w:pPr>
        <w:rPr>
          <w:rFonts w:ascii="NouvelR" w:hAnsi="NouvelR" w:cstheme="minorHAnsi"/>
          <w:b/>
          <w:bCs/>
        </w:rPr>
      </w:pPr>
    </w:p>
    <w:p w14:paraId="0CEDB337" w14:textId="77777777" w:rsidR="00B14ECC" w:rsidRPr="00F50B13" w:rsidRDefault="00B14ECC" w:rsidP="00B14ECC">
      <w:pPr>
        <w:rPr>
          <w:rFonts w:ascii="NouvelR" w:hAnsi="NouvelR" w:cstheme="minorHAnsi"/>
          <w:b/>
          <w:bCs/>
        </w:rPr>
      </w:pPr>
    </w:p>
    <w:p w14:paraId="1600F1C8" w14:textId="77777777" w:rsidR="00B14ECC" w:rsidRPr="00F50B13" w:rsidRDefault="00B14ECC" w:rsidP="00B14ECC">
      <w:pPr>
        <w:rPr>
          <w:rFonts w:ascii="NouvelR" w:hAnsi="NouvelR" w:cstheme="minorHAnsi"/>
          <w:b/>
          <w:bCs/>
        </w:rPr>
      </w:pPr>
    </w:p>
    <w:p w14:paraId="3D4841B4" w14:textId="77777777" w:rsidR="00B14ECC" w:rsidRPr="00F50B13" w:rsidRDefault="00B14ECC" w:rsidP="00B14ECC">
      <w:pPr>
        <w:rPr>
          <w:rFonts w:ascii="NouvelR" w:hAnsi="NouvelR" w:cstheme="minorHAnsi"/>
          <w:b/>
          <w:bCs/>
        </w:rPr>
      </w:pPr>
    </w:p>
    <w:p w14:paraId="180D643E" w14:textId="77777777" w:rsidR="00B14ECC" w:rsidRPr="00F50B13" w:rsidRDefault="00B14ECC" w:rsidP="00B14ECC">
      <w:pPr>
        <w:rPr>
          <w:rFonts w:ascii="NouvelR" w:hAnsi="NouvelR" w:cstheme="minorHAnsi"/>
          <w:b/>
          <w:bCs/>
        </w:rPr>
      </w:pPr>
    </w:p>
    <w:p w14:paraId="54CB6DCC" w14:textId="77777777" w:rsidR="00B14ECC" w:rsidRPr="00F50B13" w:rsidRDefault="00B14ECC" w:rsidP="00B14ECC">
      <w:pPr>
        <w:rPr>
          <w:rFonts w:ascii="NouvelR" w:hAnsi="NouvelR" w:cstheme="minorHAnsi"/>
          <w:b/>
          <w:bCs/>
        </w:rPr>
      </w:pPr>
    </w:p>
    <w:p w14:paraId="1B400BB2" w14:textId="77777777" w:rsidR="00B14ECC" w:rsidRPr="00F50B13" w:rsidRDefault="00B14ECC" w:rsidP="00B14ECC">
      <w:pPr>
        <w:rPr>
          <w:rFonts w:ascii="NouvelR" w:hAnsi="NouvelR" w:cstheme="minorHAnsi"/>
          <w:b/>
          <w:bCs/>
        </w:rPr>
      </w:pPr>
    </w:p>
    <w:p w14:paraId="030D6450" w14:textId="77777777" w:rsidR="00B14ECC" w:rsidRPr="00F50B13" w:rsidRDefault="00B14ECC" w:rsidP="00B14ECC">
      <w:pPr>
        <w:rPr>
          <w:rFonts w:ascii="NouvelR" w:hAnsi="NouvelR" w:cstheme="minorHAnsi"/>
          <w:b/>
          <w:bCs/>
        </w:rPr>
      </w:pPr>
    </w:p>
    <w:p w14:paraId="6C5DBC46" w14:textId="77777777" w:rsidR="00533CE2" w:rsidRPr="00F50B13" w:rsidRDefault="00533CE2" w:rsidP="00B14ECC">
      <w:pPr>
        <w:rPr>
          <w:rFonts w:ascii="NouvelR" w:hAnsi="NouvelR" w:cstheme="minorHAnsi"/>
          <w:b/>
          <w:bCs/>
        </w:rPr>
      </w:pPr>
      <w:r>
        <w:br w:type="page"/>
      </w:r>
    </w:p>
    <w:p w14:paraId="33CE10D4" w14:textId="47B45640" w:rsidR="00B14ECC" w:rsidRPr="00173F2C" w:rsidRDefault="00B14ECC" w:rsidP="00B14ECC">
      <w:pPr>
        <w:rPr>
          <w:rFonts w:ascii="NouvelR" w:hAnsi="NouvelR" w:cstheme="minorHAnsi"/>
          <w:b/>
          <w:bCs/>
          <w:sz w:val="18"/>
          <w:szCs w:val="18"/>
        </w:rPr>
      </w:pPr>
      <w:r>
        <w:rPr>
          <w:rFonts w:ascii="NouvelR" w:hAnsi="NouvelR"/>
          <w:b/>
          <w:sz w:val="18"/>
        </w:rPr>
        <w:lastRenderedPageBreak/>
        <w:t>Over Renault</w:t>
      </w:r>
    </w:p>
    <w:p w14:paraId="03685E9A" w14:textId="77777777" w:rsidR="00B14ECC" w:rsidRPr="00173F2C" w:rsidRDefault="00B14ECC" w:rsidP="00426595">
      <w:pPr>
        <w:pStyle w:val="NormalWeb"/>
        <w:spacing w:before="0" w:beforeAutospacing="0" w:after="0" w:afterAutospacing="0"/>
        <w:jc w:val="both"/>
        <w:rPr>
          <w:rFonts w:ascii="NouvelR" w:hAnsi="NouvelR" w:cstheme="minorHAnsi"/>
          <w:color w:val="000000"/>
          <w:sz w:val="18"/>
          <w:szCs w:val="18"/>
        </w:rPr>
      </w:pPr>
      <w:r>
        <w:rPr>
          <w:rFonts w:ascii="NouvelR" w:hAnsi="NouvelR"/>
          <w:color w:val="000000"/>
          <w:sz w:val="18"/>
        </w:rPr>
        <w:t>Al meer dan honderd jaar ontwikkelt, produceert en verkoopt Renault bedrijfsvoertuigen, om zo een antwoord te bieden op de eisen van zakelijke gebruikers overal ter wereld.</w:t>
      </w:r>
    </w:p>
    <w:p w14:paraId="5601EC4C" w14:textId="77777777" w:rsidR="00B14ECC" w:rsidRPr="00173F2C" w:rsidRDefault="00B14ECC" w:rsidP="00426595">
      <w:pPr>
        <w:pStyle w:val="NormalWeb"/>
        <w:spacing w:before="0" w:beforeAutospacing="0" w:after="0" w:afterAutospacing="0"/>
        <w:jc w:val="both"/>
        <w:rPr>
          <w:rFonts w:ascii="NouvelR" w:hAnsi="NouvelR" w:cstheme="minorHAnsi"/>
          <w:color w:val="000000"/>
          <w:sz w:val="18"/>
          <w:szCs w:val="18"/>
        </w:rPr>
      </w:pPr>
      <w:r>
        <w:rPr>
          <w:rFonts w:ascii="NouvelR" w:hAnsi="NouvelR"/>
          <w:color w:val="000000"/>
          <w:sz w:val="18"/>
        </w:rPr>
        <w:t xml:space="preserve">Express, </w:t>
      </w:r>
      <w:proofErr w:type="spellStart"/>
      <w:r>
        <w:rPr>
          <w:rFonts w:ascii="NouvelR" w:hAnsi="NouvelR"/>
          <w:color w:val="000000"/>
          <w:sz w:val="18"/>
        </w:rPr>
        <w:t>Kangoo</w:t>
      </w:r>
      <w:proofErr w:type="spellEnd"/>
      <w:r>
        <w:rPr>
          <w:rFonts w:ascii="NouvelR" w:hAnsi="NouvelR"/>
          <w:color w:val="000000"/>
          <w:sz w:val="18"/>
        </w:rPr>
        <w:t xml:space="preserve">, </w:t>
      </w:r>
      <w:proofErr w:type="spellStart"/>
      <w:r>
        <w:rPr>
          <w:rFonts w:ascii="NouvelR" w:hAnsi="NouvelR"/>
          <w:color w:val="000000"/>
          <w:sz w:val="18"/>
        </w:rPr>
        <w:t>Trafic</w:t>
      </w:r>
      <w:proofErr w:type="spellEnd"/>
      <w:r>
        <w:rPr>
          <w:rFonts w:ascii="NouvelR" w:hAnsi="NouvelR"/>
          <w:color w:val="000000"/>
          <w:sz w:val="18"/>
        </w:rPr>
        <w:t xml:space="preserve"> en Master zijn stuk voor stuk iconische voertuigen die wereldwijd bekendstaan om hun innovaties die het dagelijkse leven van hun gebruikers ten goede komen.</w:t>
      </w:r>
    </w:p>
    <w:p w14:paraId="22D2FBD9" w14:textId="77777777" w:rsidR="00B14ECC" w:rsidRDefault="00B14ECC" w:rsidP="00426595">
      <w:pPr>
        <w:pStyle w:val="NormalWeb"/>
        <w:spacing w:before="0" w:beforeAutospacing="0" w:after="0" w:afterAutospacing="0"/>
        <w:jc w:val="both"/>
        <w:rPr>
          <w:rFonts w:ascii="NouvelR" w:hAnsi="NouvelR" w:cstheme="minorHAnsi"/>
          <w:color w:val="000000"/>
          <w:sz w:val="18"/>
          <w:szCs w:val="18"/>
        </w:rPr>
      </w:pPr>
      <w:r>
        <w:rPr>
          <w:rFonts w:ascii="NouvelR" w:hAnsi="NouvelR"/>
          <w:color w:val="000000"/>
          <w:sz w:val="18"/>
        </w:rPr>
        <w:t>Renault Pro+ is al meer dan tien jaar Europees marktleider op tal van markten (thermisch en elektrisch) en biedt gepersonaliseerde en intelligente duurzame mobiliteitsoplossingen dankzij een unieke combinatie van oplossingen, diensten en financieringen om de activiteiten van zakelijke klanten te vereenvoudigen en een boost te geven. Het netwerk combineert innovatieve digitale oplossingen, een panel van erkende koetswerkbouwers en een netwerk van bedrijfsvoertuigenexperts in meer dan 600 Renault Pro+ Centers in meer dan 30 landen.”</w:t>
      </w:r>
    </w:p>
    <w:p w14:paraId="344BF688" w14:textId="77777777" w:rsidR="00426595" w:rsidRPr="00426595" w:rsidRDefault="00426595" w:rsidP="00426595">
      <w:pPr>
        <w:pStyle w:val="NormalWeb"/>
        <w:jc w:val="both"/>
        <w:rPr>
          <w:rFonts w:ascii="NouvelR" w:hAnsi="NouvelR" w:cstheme="minorHAnsi"/>
          <w:color w:val="000000"/>
          <w:sz w:val="18"/>
          <w:szCs w:val="18"/>
        </w:rPr>
      </w:pPr>
      <w:r>
        <w:rPr>
          <w:rFonts w:ascii="NouvelR" w:hAnsi="NouvelR"/>
          <w:color w:val="000000"/>
          <w:sz w:val="18"/>
        </w:rPr>
        <w:t>Renault België Luxemburg is sinds 1908 aanwezig in België en was een van de eerste filialen van het merk Renault. Renault België Luxemburg steunt op een netwerk van meer dan 250 verkoop- en servicepunten en is een van de grootste spelers op de Belgisch-Luxemburgse markt. In 2021 stond het merk Renault op de vijfde plaats op de markt met een marktaandeel van 6,6% (personenwagens en bedrijfsvoertuigen). Wat de verkoop aan particulieren betreft, sloot Renault 2021 af op de derde plaats.</w:t>
      </w:r>
    </w:p>
    <w:p w14:paraId="523020AD" w14:textId="77777777" w:rsidR="00426595" w:rsidRDefault="00426595" w:rsidP="00426595">
      <w:pPr>
        <w:pStyle w:val="NormalWeb"/>
        <w:spacing w:before="0" w:beforeAutospacing="0" w:after="0" w:afterAutospacing="0"/>
        <w:jc w:val="both"/>
        <w:rPr>
          <w:rFonts w:ascii="NouvelR" w:hAnsi="NouvelR" w:cstheme="minorHAnsi"/>
          <w:color w:val="000000"/>
          <w:sz w:val="18"/>
          <w:szCs w:val="18"/>
        </w:rPr>
      </w:pPr>
    </w:p>
    <w:p w14:paraId="6E4793C3" w14:textId="77777777" w:rsidR="00173F2C" w:rsidRPr="00173F2C" w:rsidRDefault="00173F2C" w:rsidP="00426595">
      <w:pPr>
        <w:pStyle w:val="NormalWeb"/>
        <w:spacing w:before="0" w:beforeAutospacing="0" w:after="0" w:afterAutospacing="0"/>
        <w:jc w:val="both"/>
        <w:rPr>
          <w:rFonts w:ascii="NouvelR" w:hAnsi="NouvelR" w:cstheme="minorHAnsi"/>
          <w:color w:val="000000"/>
          <w:sz w:val="18"/>
          <w:szCs w:val="18"/>
        </w:rPr>
      </w:pPr>
    </w:p>
    <w:p w14:paraId="13147E50" w14:textId="77777777" w:rsidR="00B14ECC" w:rsidRPr="00173F2C" w:rsidRDefault="00B14ECC" w:rsidP="00426595">
      <w:pPr>
        <w:jc w:val="both"/>
        <w:rPr>
          <w:rFonts w:ascii="NouvelR" w:hAnsi="NouvelR" w:cstheme="minorHAnsi"/>
          <w:b/>
          <w:bCs/>
          <w:sz w:val="18"/>
          <w:szCs w:val="18"/>
        </w:rPr>
      </w:pPr>
    </w:p>
    <w:p w14:paraId="143E8BAC" w14:textId="78F28FBB" w:rsidR="00B14ECC" w:rsidRPr="00173F2C" w:rsidRDefault="00B14ECC" w:rsidP="00426595">
      <w:pPr>
        <w:jc w:val="both"/>
        <w:rPr>
          <w:rFonts w:ascii="NouvelR" w:hAnsi="NouvelR" w:cstheme="minorHAnsi"/>
          <w:b/>
          <w:bCs/>
          <w:sz w:val="18"/>
          <w:szCs w:val="18"/>
        </w:rPr>
      </w:pPr>
      <w:r>
        <w:rPr>
          <w:rFonts w:ascii="NouvelR" w:hAnsi="NouvelR"/>
          <w:b/>
          <w:sz w:val="18"/>
        </w:rPr>
        <w:t>Over Groupe Pilote</w:t>
      </w:r>
    </w:p>
    <w:p w14:paraId="0EAD6E4B" w14:textId="02233EBE" w:rsidR="00432F55" w:rsidRPr="00173F2C" w:rsidRDefault="00B14ECC" w:rsidP="00426595">
      <w:pPr>
        <w:autoSpaceDE w:val="0"/>
        <w:autoSpaceDN w:val="0"/>
        <w:jc w:val="both"/>
        <w:rPr>
          <w:rFonts w:ascii="NouvelR" w:hAnsi="NouvelR"/>
          <w:b/>
          <w:bCs/>
          <w:caps/>
          <w:sz w:val="18"/>
          <w:szCs w:val="18"/>
        </w:rPr>
        <w:sectPr w:rsidR="00432F55" w:rsidRPr="00173F2C" w:rsidSect="008E6DAD">
          <w:type w:val="continuous"/>
          <w:pgSz w:w="11906" w:h="16838" w:code="9"/>
          <w:pgMar w:top="2835" w:right="1021" w:bottom="1814" w:left="1021" w:header="709" w:footer="454" w:gutter="0"/>
          <w:cols w:space="708"/>
          <w:titlePg/>
          <w:docGrid w:linePitch="360"/>
        </w:sectPr>
      </w:pPr>
      <w:bookmarkStart w:id="2" w:name="_gjdgxs"/>
      <w:bookmarkEnd w:id="2"/>
      <w:r>
        <w:rPr>
          <w:rFonts w:ascii="NouvelR" w:hAnsi="NouvelR"/>
          <w:sz w:val="18"/>
        </w:rPr>
        <w:t xml:space="preserve">Groupe Pilote (GP SAS) is een belangrijke speler op de Europese markt voor vrijetijdsvoertuigen met een jaarlijkse productie van meer dan 7.000 eenheden, een omzet van 400 miljoen euro en een personeelsbestand van 1.000 werknemers. Groupe Pilote beschikt over drie productievestigingen in Frankrijk en Duitsland en is aanwezig in alle sectoren van de markt, van ingerichte bestelwagens tot luxueuze integraalcampers. Groupe Pilote, die sinds 1979 kampeerwagens op basis van Renault </w:t>
      </w:r>
      <w:proofErr w:type="spellStart"/>
      <w:r>
        <w:rPr>
          <w:rFonts w:ascii="NouvelR" w:hAnsi="NouvelR"/>
          <w:sz w:val="18"/>
        </w:rPr>
        <w:t>Trafic</w:t>
      </w:r>
      <w:proofErr w:type="spellEnd"/>
      <w:r>
        <w:rPr>
          <w:rFonts w:ascii="NouvelR" w:hAnsi="NouvelR"/>
          <w:sz w:val="18"/>
        </w:rPr>
        <w:t xml:space="preserve"> inricht, heeft in 2020 zijn partnerschap met het merk met de ruit versterkt door een erkende koetswerkbouwer te worden. De groep verwerkt voortaan uitsluitend bestelwagens op Renault-chassis.</w:t>
      </w:r>
      <w:r>
        <w:rPr>
          <w:rFonts w:ascii="NouvelR" w:hAnsi="NouvelR"/>
          <w:b/>
          <w:caps/>
          <w:sz w:val="18"/>
        </w:rPr>
        <w:t xml:space="preserve"> </w:t>
      </w:r>
    </w:p>
    <w:p w14:paraId="33C8A8FE" w14:textId="77777777" w:rsidR="009F3F5A" w:rsidRPr="00F50B13" w:rsidRDefault="009F3F5A" w:rsidP="008E6DAD">
      <w:pPr>
        <w:pStyle w:val="Sous-titre1"/>
        <w:rPr>
          <w:rFonts w:ascii="NouvelR" w:hAnsi="NouvelR"/>
          <w:sz w:val="2"/>
          <w:szCs w:val="2"/>
        </w:rPr>
      </w:pPr>
    </w:p>
    <w:sectPr w:rsidR="009F3F5A" w:rsidRPr="00F50B13" w:rsidSect="008E6DAD">
      <w:type w:val="continuous"/>
      <w:pgSz w:w="11906" w:h="16838" w:code="9"/>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956A" w14:textId="77777777" w:rsidR="00053A45" w:rsidRDefault="00053A45" w:rsidP="00E66B13">
      <w:r>
        <w:separator/>
      </w:r>
    </w:p>
  </w:endnote>
  <w:endnote w:type="continuationSeparator" w:id="0">
    <w:p w14:paraId="0B108CF2" w14:textId="77777777" w:rsidR="00053A45" w:rsidRDefault="00053A45"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ouvelR">
    <w:altName w:val="Calibri"/>
    <w:panose1 w:val="00000000000000000000"/>
    <w:charset w:val="00"/>
    <w:family w:val="auto"/>
    <w:pitch w:val="variable"/>
    <w:sig w:usb0="E00002A7" w:usb1="50000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ACCC" w14:textId="2C603A76" w:rsidR="00147B6D" w:rsidRPr="00541113" w:rsidRDefault="00FC25A0" w:rsidP="005422EC">
    <w:pPr>
      <w:pStyle w:val="Pieddepage"/>
      <w:framePr w:wrap="none" w:vAnchor="text" w:hAnchor="page" w:x="10574" w:y="46"/>
      <w:rPr>
        <w:rStyle w:val="Numrodepage"/>
        <w:rFonts w:ascii="Arial" w:hAnsi="Arial" w:cs="Arial"/>
        <w:sz w:val="16"/>
        <w:szCs w:val="16"/>
      </w:rPr>
    </w:pPr>
    <w:r>
      <w:rPr>
        <w:rFonts w:ascii="Arial" w:hAnsi="Arial"/>
        <w:noProof/>
        <w:sz w:val="16"/>
        <w:szCs w:val="16"/>
      </w:rPr>
      <mc:AlternateContent>
        <mc:Choice Requires="wps">
          <w:drawing>
            <wp:anchor distT="0" distB="0" distL="114300" distR="114300" simplePos="0" relativeHeight="251681792" behindDoc="0" locked="0" layoutInCell="0" allowOverlap="1" wp14:anchorId="02AF958A" wp14:editId="0575A8CD">
              <wp:simplePos x="0" y="0"/>
              <wp:positionH relativeFrom="page">
                <wp:align>right</wp:align>
              </wp:positionH>
              <wp:positionV relativeFrom="page">
                <wp:align>bottom</wp:align>
              </wp:positionV>
              <wp:extent cx="7772400" cy="442595"/>
              <wp:effectExtent l="0" t="0" r="0" b="14605"/>
              <wp:wrapNone/>
              <wp:docPr id="7" name="MSIPCM9c1749bc98ac794c9bcf1759"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D1B88" w14:textId="5406E333" w:rsidR="00FC25A0" w:rsidRPr="009B5A72" w:rsidRDefault="009B5A72" w:rsidP="009B5A72">
                          <w:pPr>
                            <w:jc w:val="right"/>
                            <w:rPr>
                              <w:rFonts w:ascii="Arial" w:hAnsi="Arial" w:cs="Arial"/>
                              <w:color w:val="000000"/>
                              <w:sz w:val="20"/>
                            </w:rPr>
                          </w:pPr>
                          <w:proofErr w:type="spellStart"/>
                          <w:r w:rsidRPr="009B5A72">
                            <w:rPr>
                              <w:rFonts w:ascii="Arial" w:hAnsi="Arial" w:cs="Arial"/>
                              <w:color w:val="000000"/>
                              <w:sz w:val="20"/>
                            </w:rPr>
                            <w:t>Confidential</w:t>
                          </w:r>
                          <w:proofErr w:type="spellEnd"/>
                          <w:r w:rsidRPr="009B5A72">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2AF958A" id="_x0000_t202" coordsize="21600,21600" o:spt="202" path="m,l,21600r21600,l21600,xe">
              <v:stroke joinstyle="miter"/>
              <v:path gradientshapeok="t" o:connecttype="rect"/>
            </v:shapetype>
            <v:shape id="MSIPCM9c1749bc98ac794c9bcf1759" o:spid="_x0000_s1031" type="#_x0000_t202" alt="{&quot;HashCode&quot;:-424964394,&quot;Height&quot;:9999999.0,&quot;Width&quot;:9999999.0,&quot;Placement&quot;:&quot;Footer&quot;,&quot;Index&quot;:&quot;Primary&quot;,&quot;Section&quot;:1,&quot;Top&quot;:0.0,&quot;Left&quot;:0.0}" style="position:absolute;margin-left:560.8pt;margin-top:0;width:612pt;height:34.85pt;z-index:25168179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" o:allowincell="f" filled="f" stroked="f" strokeweight=".5pt">
              <v:textbox inset=",0,20pt,0">
                <w:txbxContent>
                  <w:p w14:paraId="53FD1B88" w14:textId="5406E333" w:rsidR="00FC25A0" w:rsidRPr="009B5A72" w:rsidRDefault="009B5A72" w:rsidP="009B5A72">
                    <w:pPr>
                      <w:jc w:val="right"/>
                      <w:rPr>
                        <w:rFonts w:ascii="Arial" w:hAnsi="Arial" w:cs="Arial"/>
                        <w:color w:val="000000"/>
                        <w:sz w:val="20"/>
                      </w:rPr>
                    </w:pPr>
                    <w:proofErr w:type="spellStart"/>
                    <w:r w:rsidRPr="009B5A72">
                      <w:rPr>
                        <w:rFonts w:ascii="Arial" w:hAnsi="Arial" w:cs="Arial"/>
                        <w:color w:val="000000"/>
                        <w:sz w:val="20"/>
                      </w:rPr>
                      <w:t>Confidential</w:t>
                    </w:r>
                    <w:proofErr w:type="spellEnd"/>
                    <w:r w:rsidRPr="009B5A72">
                      <w:rPr>
                        <w:rFonts w:ascii="Arial" w:hAnsi="Arial" w:cs="Arial"/>
                        <w:color w:val="000000"/>
                        <w:sz w:val="20"/>
                      </w:rPr>
                      <w:t xml:space="preserve"> C</w:t>
                    </w:r>
                  </w:p>
                </w:txbxContent>
              </v:textbox>
              <w10:wrap anchorx="page" anchory="page"/>
            </v:shape>
          </w:pict>
        </mc:Fallback>
      </mc:AlternateContent>
    </w:r>
    <w:sdt>
      <w:sdtPr>
        <w:rPr>
          <w:rStyle w:val="Numrodepage"/>
          <w:rFonts w:ascii="Arial" w:hAnsi="Arial" w:cs="Arial"/>
          <w:sz w:val="16"/>
          <w:szCs w:val="16"/>
        </w:rPr>
        <w:id w:val="-1247407736"/>
        <w:docPartObj>
          <w:docPartGallery w:val="Page Numbers (Bottom of Page)"/>
          <w:docPartUnique/>
        </w:docPartObj>
      </w:sdtPr>
      <w:sdtEndPr>
        <w:rPr>
          <w:rStyle w:val="Numrodepage"/>
        </w:rPr>
      </w:sdtEndPr>
      <w:sdtContent>
        <w:r w:rsidR="00147B6D" w:rsidRPr="00541113">
          <w:rPr>
            <w:rStyle w:val="Numrodepage"/>
            <w:rFonts w:ascii="Arial" w:hAnsi="Arial" w:cs="Arial"/>
            <w:sz w:val="16"/>
          </w:rPr>
          <w:fldChar w:fldCharType="begin"/>
        </w:r>
        <w:r w:rsidR="00147B6D" w:rsidRPr="00541113">
          <w:rPr>
            <w:rStyle w:val="Numrodepage"/>
            <w:rFonts w:ascii="Arial" w:hAnsi="Arial" w:cs="Arial"/>
            <w:sz w:val="16"/>
          </w:rPr>
          <w:instrText xml:space="preserve"> PAGE </w:instrText>
        </w:r>
        <w:r w:rsidR="00147B6D" w:rsidRPr="00541113">
          <w:rPr>
            <w:rStyle w:val="Numrodepage"/>
            <w:rFonts w:ascii="Arial" w:hAnsi="Arial" w:cs="Arial"/>
            <w:sz w:val="16"/>
          </w:rPr>
          <w:fldChar w:fldCharType="separate"/>
        </w:r>
        <w:r w:rsidR="00147B6D" w:rsidRPr="00541113">
          <w:rPr>
            <w:rStyle w:val="Numrodepage"/>
            <w:rFonts w:ascii="Arial" w:hAnsi="Arial" w:cs="Arial"/>
            <w:sz w:val="16"/>
          </w:rPr>
          <w:t>1</w:t>
        </w:r>
        <w:r w:rsidR="00147B6D" w:rsidRPr="00541113">
          <w:rPr>
            <w:rStyle w:val="Numrodepage"/>
            <w:rFonts w:ascii="Arial" w:hAnsi="Arial" w:cs="Arial"/>
            <w:sz w:val="16"/>
          </w:rPr>
          <w:fldChar w:fldCharType="end"/>
        </w:r>
        <w:r>
          <w:rPr>
            <w:rStyle w:val="Numrodepage"/>
            <w:rFonts w:ascii="Arial" w:hAnsi="Arial"/>
            <w:sz w:val="16"/>
          </w:rPr>
          <w:t xml:space="preserve"> / </w:t>
        </w:r>
        <w:r w:rsidR="00147B6D" w:rsidRPr="00541113">
          <w:rPr>
            <w:rStyle w:val="Numrodepage"/>
            <w:rFonts w:ascii="Arial" w:hAnsi="Arial" w:cs="Arial"/>
            <w:sz w:val="16"/>
          </w:rPr>
          <w:fldChar w:fldCharType="begin"/>
        </w:r>
        <w:r w:rsidR="00147B6D" w:rsidRPr="00541113">
          <w:rPr>
            <w:rStyle w:val="Numrodepage"/>
            <w:rFonts w:ascii="Arial" w:hAnsi="Arial" w:cs="Arial"/>
            <w:sz w:val="16"/>
          </w:rPr>
          <w:instrText xml:space="preserve"> NUMPAGES </w:instrText>
        </w:r>
        <w:r w:rsidR="00147B6D" w:rsidRPr="00541113">
          <w:rPr>
            <w:rStyle w:val="Numrodepage"/>
            <w:rFonts w:ascii="Arial" w:hAnsi="Arial" w:cs="Arial"/>
            <w:sz w:val="16"/>
          </w:rPr>
          <w:fldChar w:fldCharType="separate"/>
        </w:r>
        <w:r w:rsidR="00147B6D" w:rsidRPr="00541113">
          <w:rPr>
            <w:rStyle w:val="Numrodepage"/>
            <w:rFonts w:ascii="Arial" w:hAnsi="Arial" w:cs="Arial"/>
            <w:sz w:val="16"/>
          </w:rPr>
          <w:t>2</w:t>
        </w:r>
        <w:r w:rsidR="00147B6D" w:rsidRPr="00541113">
          <w:rPr>
            <w:rStyle w:val="Numrodepage"/>
            <w:rFonts w:ascii="Arial" w:hAnsi="Arial" w:cs="Arial"/>
            <w:sz w:val="16"/>
          </w:rPr>
          <w:fldChar w:fldCharType="end"/>
        </w:r>
      </w:sdtContent>
    </w:sdt>
  </w:p>
  <w:p w14:paraId="16AED452" w14:textId="4133514B" w:rsidR="00147B6D" w:rsidRPr="008C5243" w:rsidRDefault="00FC25A0" w:rsidP="008C5243">
    <w:pPr>
      <w:rPr>
        <w:rFonts w:ascii="NouvelR" w:eastAsiaTheme="minorHAnsi" w:hAnsi="NouvelR" w:cs="Arial"/>
        <w:b/>
        <w:bCs/>
        <w:sz w:val="18"/>
        <w:szCs w:val="18"/>
      </w:rPr>
    </w:pPr>
    <w:r>
      <w:rPr>
        <w:rFonts w:ascii="NouvelR" w:hAnsi="NouvelR"/>
        <w:b/>
        <w:sz w:val="18"/>
      </w:rPr>
      <w:t>Renault België Luxemburg - Directie Communicatie</w:t>
    </w:r>
    <w:r>
      <w:rPr>
        <w:rFonts w:ascii="NouvelR" w:hAnsi="NouvelR"/>
        <w:b/>
        <w:sz w:val="18"/>
      </w:rPr>
      <w:cr/>
      <w:t>W.A. Mozartlaan 20, 1620 Drogenbos</w:t>
    </w:r>
    <w:r>
      <w:rPr>
        <w:rFonts w:ascii="NouvelR" w:hAnsi="NouvelR"/>
        <w:b/>
        <w:sz w:val="18"/>
      </w:rPr>
      <w:cr/>
      <w:t>Tel.: + 32 (0) 2 334 78 51</w:t>
    </w:r>
    <w:r>
      <w:rPr>
        <w:rFonts w:ascii="NouvelR" w:hAnsi="NouvelR"/>
        <w:b/>
        <w:sz w:val="18"/>
      </w:rPr>
      <w:cr/>
      <w:t xml:space="preserve">Websites: </w:t>
    </w:r>
    <w:hyperlink r:id="rId1" w:history="1">
      <w:r>
        <w:rPr>
          <w:rFonts w:ascii="NouvelR" w:hAnsi="NouvelR"/>
          <w:b/>
          <w:bCs/>
          <w:color w:val="0563C1" w:themeColor="hyperlink"/>
          <w:sz w:val="18"/>
          <w:szCs w:val="18"/>
          <w:u w:val="single"/>
        </w:rPr>
        <w:t>www.renault.be</w:t>
      </w:r>
    </w:hyperlink>
    <w:r>
      <w:rPr>
        <w:rFonts w:ascii="NouvelR" w:hAnsi="NouvelR"/>
        <w:b/>
        <w:sz w:val="18"/>
      </w:rPr>
      <w:t xml:space="preserve"> en </w:t>
    </w:r>
    <w:hyperlink r:id="rId2" w:history="1">
      <w:r w:rsidR="008D1720" w:rsidRPr="006A01CD">
        <w:rPr>
          <w:rStyle w:val="Lienhypertexte"/>
          <w:rFonts w:ascii="NouvelR" w:hAnsi="NouvelR"/>
          <w:b/>
          <w:bCs/>
          <w:sz w:val="18"/>
          <w:szCs w:val="18"/>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0668" w14:textId="28C48DE6" w:rsidR="00317B55" w:rsidRPr="00541113" w:rsidRDefault="00FC25A0" w:rsidP="00E17EED">
    <w:pPr>
      <w:pStyle w:val="Pieddepage"/>
      <w:framePr w:wrap="none" w:vAnchor="text" w:hAnchor="margin" w:xAlign="right" w:y="1"/>
      <w:rPr>
        <w:rStyle w:val="Numrodepage"/>
        <w:rFonts w:ascii="Arial" w:hAnsi="Arial" w:cs="Arial"/>
        <w:sz w:val="16"/>
        <w:szCs w:val="16"/>
      </w:rPr>
    </w:pPr>
    <w:r>
      <w:rPr>
        <w:rFonts w:ascii="Arial" w:hAnsi="Arial"/>
        <w:noProof/>
        <w:sz w:val="16"/>
        <w:szCs w:val="16"/>
      </w:rPr>
      <mc:AlternateContent>
        <mc:Choice Requires="wps">
          <w:drawing>
            <wp:anchor distT="0" distB="0" distL="114300" distR="114300" simplePos="0" relativeHeight="251682816" behindDoc="0" locked="0" layoutInCell="0" allowOverlap="1" wp14:anchorId="178489CC" wp14:editId="133F8E1A">
              <wp:simplePos x="0" y="0"/>
              <wp:positionH relativeFrom="page">
                <wp:align>right</wp:align>
              </wp:positionH>
              <wp:positionV relativeFrom="page">
                <wp:align>bottom</wp:align>
              </wp:positionV>
              <wp:extent cx="7772400" cy="442595"/>
              <wp:effectExtent l="0" t="0" r="0" b="14605"/>
              <wp:wrapNone/>
              <wp:docPr id="11" name="MSIPCMe6f54461b15e3310ea6a1874"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9780C" w14:textId="630F043B" w:rsidR="00FC25A0" w:rsidRPr="009B5A72" w:rsidRDefault="009B5A72" w:rsidP="009B5A72">
                          <w:pPr>
                            <w:jc w:val="right"/>
                            <w:rPr>
                              <w:rFonts w:ascii="Arial" w:hAnsi="Arial" w:cs="Arial"/>
                              <w:color w:val="000000"/>
                              <w:sz w:val="20"/>
                            </w:rPr>
                          </w:pPr>
                          <w:proofErr w:type="spellStart"/>
                          <w:r w:rsidRPr="009B5A72">
                            <w:rPr>
                              <w:rFonts w:ascii="Arial" w:hAnsi="Arial" w:cs="Arial"/>
                              <w:color w:val="000000"/>
                              <w:sz w:val="20"/>
                            </w:rPr>
                            <w:t>Confidential</w:t>
                          </w:r>
                          <w:proofErr w:type="spellEnd"/>
                          <w:r w:rsidRPr="009B5A72">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78489CC" id="_x0000_t202" coordsize="21600,21600" o:spt="202" path="m,l,21600r21600,l21600,xe">
              <v:stroke joinstyle="miter"/>
              <v:path gradientshapeok="t" o:connecttype="rect"/>
            </v:shapetype>
            <v:shape id="MSIPCMe6f54461b15e3310ea6a1874" o:spid="_x0000_s1033" type="#_x0000_t202" alt="{&quot;HashCode&quot;:-424964394,&quot;Height&quot;:9999999.0,&quot;Width&quot;:9999999.0,&quot;Placement&quot;:&quot;Footer&quot;,&quot;Index&quot;:&quot;FirstPage&quot;,&quot;Section&quot;:1,&quot;Top&quot;:0.0,&quot;Left&quot;:0.0}" style="position:absolute;margin-left:560.8pt;margin-top:0;width:612pt;height:34.85pt;z-index:25168281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vdF4FbQCAABbBQAADgAA&#10;AAAAAAAAAAAAAAAuAgAAZHJzL2Uyb0RvYy54bWxQSwECLQAUAAYACAAAACEAJBbKI9oAAAAFAQAA&#10;DwAAAAAAAAAAAAAAAAAOBQAAZHJzL2Rvd25yZXYueG1sUEsFBgAAAAAEAAQA8wAAABUGAAAAAA==&#10;" o:allowincell="f" filled="f" stroked="f" strokeweight=".5pt">
              <v:textbox inset=",0,20pt,0">
                <w:txbxContent>
                  <w:p w14:paraId="6F39780C" w14:textId="630F043B" w:rsidR="00FC25A0" w:rsidRPr="009B5A72" w:rsidRDefault="009B5A72" w:rsidP="009B5A72">
                    <w:pPr>
                      <w:jc w:val="right"/>
                      <w:rPr>
                        <w:rFonts w:ascii="Arial" w:hAnsi="Arial" w:cs="Arial"/>
                        <w:color w:val="000000"/>
                        <w:sz w:val="20"/>
                      </w:rPr>
                    </w:pPr>
                    <w:proofErr w:type="spellStart"/>
                    <w:r w:rsidRPr="009B5A72">
                      <w:rPr>
                        <w:rFonts w:ascii="Arial" w:hAnsi="Arial" w:cs="Arial"/>
                        <w:color w:val="000000"/>
                        <w:sz w:val="20"/>
                      </w:rPr>
                      <w:t>Confidential</w:t>
                    </w:r>
                    <w:proofErr w:type="spellEnd"/>
                    <w:r w:rsidRPr="009B5A72">
                      <w:rPr>
                        <w:rFonts w:ascii="Arial" w:hAnsi="Arial" w:cs="Arial"/>
                        <w:color w:val="000000"/>
                        <w:sz w:val="20"/>
                      </w:rPr>
                      <w:t xml:space="preserve"> C</w:t>
                    </w:r>
                  </w:p>
                </w:txbxContent>
              </v:textbox>
              <w10:wrap anchorx="page" anchory="page"/>
            </v:shape>
          </w:pict>
        </mc:Fallback>
      </mc:AlternateContent>
    </w:r>
    <w:sdt>
      <w:sdtPr>
        <w:rPr>
          <w:rStyle w:val="Numrodepage"/>
          <w:rFonts w:ascii="Arial" w:hAnsi="Arial" w:cs="Arial"/>
          <w:sz w:val="16"/>
          <w:szCs w:val="16"/>
        </w:rPr>
        <w:id w:val="-95332847"/>
        <w:docPartObj>
          <w:docPartGallery w:val="Page Numbers (Bottom of Page)"/>
          <w:docPartUnique/>
        </w:docPartObj>
      </w:sdtPr>
      <w:sdtEndPr>
        <w:rPr>
          <w:rStyle w:val="Numrodepage"/>
        </w:rPr>
      </w:sdtEndPr>
      <w:sdtContent>
        <w:r w:rsidR="004D7E6D" w:rsidRPr="00541113">
          <w:rPr>
            <w:rStyle w:val="Numrodepage"/>
            <w:rFonts w:ascii="Arial" w:hAnsi="Arial" w:cs="Arial"/>
            <w:sz w:val="16"/>
          </w:rPr>
          <w:fldChar w:fldCharType="begin"/>
        </w:r>
        <w:r w:rsidR="004D7E6D" w:rsidRPr="00541113">
          <w:rPr>
            <w:rStyle w:val="Numrodepage"/>
            <w:rFonts w:ascii="Arial" w:hAnsi="Arial" w:cs="Arial"/>
            <w:sz w:val="16"/>
          </w:rPr>
          <w:instrText xml:space="preserve"> PAGE </w:instrText>
        </w:r>
        <w:r w:rsidR="004D7E6D" w:rsidRPr="00541113">
          <w:rPr>
            <w:rStyle w:val="Numrodepage"/>
            <w:rFonts w:ascii="Arial" w:hAnsi="Arial" w:cs="Arial"/>
            <w:sz w:val="16"/>
          </w:rPr>
          <w:fldChar w:fldCharType="separate"/>
        </w:r>
        <w:r w:rsidR="004D7E6D" w:rsidRPr="00541113">
          <w:rPr>
            <w:rStyle w:val="Numrodepage"/>
            <w:rFonts w:ascii="Arial" w:hAnsi="Arial" w:cs="Arial"/>
            <w:sz w:val="16"/>
          </w:rPr>
          <w:t>1</w:t>
        </w:r>
        <w:r w:rsidR="004D7E6D" w:rsidRPr="00541113">
          <w:rPr>
            <w:rStyle w:val="Numrodepage"/>
            <w:rFonts w:ascii="Arial" w:hAnsi="Arial" w:cs="Arial"/>
            <w:sz w:val="16"/>
          </w:rPr>
          <w:fldChar w:fldCharType="end"/>
        </w:r>
        <w:r>
          <w:rPr>
            <w:rStyle w:val="Numrodepage"/>
            <w:rFonts w:ascii="Arial" w:hAnsi="Arial"/>
            <w:sz w:val="16"/>
          </w:rPr>
          <w:t xml:space="preserve"> / </w:t>
        </w:r>
        <w:r w:rsidR="004D7E6D" w:rsidRPr="00541113">
          <w:rPr>
            <w:rStyle w:val="Numrodepage"/>
            <w:rFonts w:ascii="Arial" w:hAnsi="Arial" w:cs="Arial"/>
            <w:sz w:val="16"/>
          </w:rPr>
          <w:fldChar w:fldCharType="begin"/>
        </w:r>
        <w:r w:rsidR="004D7E6D" w:rsidRPr="00541113">
          <w:rPr>
            <w:rStyle w:val="Numrodepage"/>
            <w:rFonts w:ascii="Arial" w:hAnsi="Arial" w:cs="Arial"/>
            <w:sz w:val="16"/>
          </w:rPr>
          <w:instrText xml:space="preserve"> NUMPAGES </w:instrText>
        </w:r>
        <w:r w:rsidR="004D7E6D" w:rsidRPr="00541113">
          <w:rPr>
            <w:rStyle w:val="Numrodepage"/>
            <w:rFonts w:ascii="Arial" w:hAnsi="Arial" w:cs="Arial"/>
            <w:sz w:val="16"/>
          </w:rPr>
          <w:fldChar w:fldCharType="separate"/>
        </w:r>
        <w:r w:rsidR="004D7E6D" w:rsidRPr="00541113">
          <w:rPr>
            <w:rStyle w:val="Numrodepage"/>
            <w:rFonts w:ascii="Arial" w:hAnsi="Arial" w:cs="Arial"/>
            <w:sz w:val="16"/>
          </w:rPr>
          <w:t>1</w:t>
        </w:r>
        <w:r w:rsidR="004D7E6D" w:rsidRPr="00541113">
          <w:rPr>
            <w:rStyle w:val="Numrodepage"/>
            <w:rFonts w:ascii="Arial" w:hAnsi="Arial" w:cs="Arial"/>
            <w:sz w:val="16"/>
          </w:rPr>
          <w:fldChar w:fldCharType="end"/>
        </w:r>
      </w:sdtContent>
    </w:sdt>
  </w:p>
  <w:p w14:paraId="1120AB7C" w14:textId="27604D0A" w:rsidR="00FF225C" w:rsidRPr="008C5243" w:rsidRDefault="00FC25A0" w:rsidP="008C5243">
    <w:pPr>
      <w:rPr>
        <w:rFonts w:ascii="NouvelR" w:eastAsiaTheme="minorHAnsi" w:hAnsi="NouvelR" w:cs="Arial"/>
        <w:b/>
        <w:bCs/>
        <w:sz w:val="18"/>
        <w:szCs w:val="18"/>
      </w:rPr>
    </w:pPr>
    <w:bookmarkStart w:id="0" w:name="_Hlk68868300"/>
    <w:r>
      <w:rPr>
        <w:rFonts w:ascii="NouvelR" w:hAnsi="NouvelR"/>
        <w:b/>
        <w:sz w:val="18"/>
      </w:rPr>
      <w:t>Renault België Luxemburg - Directie Communicatie</w:t>
    </w:r>
    <w:r>
      <w:rPr>
        <w:rFonts w:ascii="NouvelR" w:hAnsi="NouvelR"/>
        <w:b/>
        <w:sz w:val="18"/>
      </w:rPr>
      <w:cr/>
      <w:t>W.A. Mozartlaan 20, 1620 Drogenbos</w:t>
    </w:r>
    <w:r>
      <w:rPr>
        <w:rFonts w:ascii="NouvelR" w:hAnsi="NouvelR"/>
        <w:b/>
        <w:sz w:val="18"/>
      </w:rPr>
      <w:cr/>
      <w:t>Tel.: + 32 (0) 2 334 78 51</w:t>
    </w:r>
    <w:r>
      <w:rPr>
        <w:rFonts w:ascii="NouvelR" w:hAnsi="NouvelR"/>
        <w:b/>
        <w:sz w:val="18"/>
      </w:rPr>
      <w:cr/>
      <w:t xml:space="preserve">Websites: </w:t>
    </w:r>
    <w:hyperlink r:id="rId1" w:history="1">
      <w:r>
        <w:rPr>
          <w:rFonts w:ascii="NouvelR" w:hAnsi="NouvelR"/>
          <w:b/>
          <w:bCs/>
          <w:color w:val="0563C1" w:themeColor="hyperlink"/>
          <w:sz w:val="18"/>
          <w:szCs w:val="18"/>
          <w:u w:val="single"/>
        </w:rPr>
        <w:t>www.renault.be</w:t>
      </w:r>
    </w:hyperlink>
    <w:r>
      <w:rPr>
        <w:rFonts w:ascii="NouvelR" w:hAnsi="NouvelR"/>
        <w:b/>
        <w:sz w:val="18"/>
      </w:rPr>
      <w:t xml:space="preserve"> </w:t>
    </w:r>
    <w:bookmarkStart w:id="1" w:name="_Hlk61451406"/>
    <w:r>
      <w:rPr>
        <w:rFonts w:ascii="NouvelR" w:hAnsi="NouvelR"/>
        <w:b/>
        <w:sz w:val="18"/>
      </w:rPr>
      <w:t xml:space="preserve">en </w:t>
    </w:r>
    <w:bookmarkEnd w:id="1"/>
    <w:r w:rsidR="008D1720">
      <w:rPr>
        <w:rFonts w:ascii="NouvelR" w:hAnsi="NouvelR"/>
        <w:b/>
        <w:color w:val="0563C1" w:themeColor="hyperlink"/>
        <w:sz w:val="18"/>
        <w:u w:val="single"/>
      </w:rPr>
      <w:fldChar w:fldCharType="begin"/>
    </w:r>
    <w:r w:rsidR="008D1720">
      <w:rPr>
        <w:rFonts w:ascii="NouvelR" w:hAnsi="NouvelR"/>
        <w:b/>
        <w:color w:val="0563C1" w:themeColor="hyperlink"/>
        <w:sz w:val="18"/>
        <w:u w:val="single"/>
      </w:rPr>
      <w:instrText xml:space="preserve"> HYPERLINK "https://be.media.renaultgroup.com/" </w:instrText>
    </w:r>
    <w:r w:rsidR="008D1720">
      <w:rPr>
        <w:rFonts w:ascii="NouvelR" w:hAnsi="NouvelR"/>
        <w:b/>
        <w:color w:val="0563C1" w:themeColor="hyperlink"/>
        <w:sz w:val="18"/>
        <w:u w:val="single"/>
      </w:rPr>
      <w:fldChar w:fldCharType="separate"/>
    </w:r>
    <w:r w:rsidR="008D1720" w:rsidRPr="006A01CD">
      <w:rPr>
        <w:rStyle w:val="Lienhypertexte"/>
        <w:rFonts w:ascii="NouvelR" w:hAnsi="NouvelR"/>
        <w:b/>
        <w:sz w:val="18"/>
      </w:rPr>
      <w:t>https://be.media.renaultgroup.com/</w:t>
    </w:r>
    <w:r w:rsidR="008D1720">
      <w:rPr>
        <w:rFonts w:ascii="NouvelR" w:hAnsi="NouvelR"/>
        <w:b/>
        <w:color w:val="0563C1" w:themeColor="hyperlink"/>
        <w:sz w:val="18"/>
        <w:u w:val="single"/>
      </w:rPr>
      <w:fldChar w:fldCharType="end"/>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1B3B" w14:textId="77777777" w:rsidR="00053A45" w:rsidRDefault="00053A45" w:rsidP="00E66B13">
      <w:r>
        <w:separator/>
      </w:r>
    </w:p>
  </w:footnote>
  <w:footnote w:type="continuationSeparator" w:id="0">
    <w:p w14:paraId="57FC3289" w14:textId="77777777" w:rsidR="00053A45" w:rsidRDefault="00053A45"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8621" w14:textId="7908CD4E" w:rsidR="00147B6D" w:rsidRDefault="00F41DB0">
    <w:pPr>
      <w:pStyle w:val="En-tte"/>
    </w:pPr>
    <w:r>
      <w:rPr>
        <w:noProof/>
      </w:rPr>
      <w:drawing>
        <wp:anchor distT="0" distB="0" distL="114300" distR="114300" simplePos="0" relativeHeight="251666432" behindDoc="1" locked="0" layoutInCell="1" allowOverlap="1" wp14:anchorId="67277D37" wp14:editId="70FB99C5">
          <wp:simplePos x="0" y="0"/>
          <wp:positionH relativeFrom="column">
            <wp:posOffset>-648497</wp:posOffset>
          </wp:positionH>
          <wp:positionV relativeFrom="paragraph">
            <wp:posOffset>-442651</wp:posOffset>
          </wp:positionV>
          <wp:extent cx="7560000" cy="10685647"/>
          <wp:effectExtent l="0" t="0" r="0" b="0"/>
          <wp:wrapNone/>
          <wp:docPr id="2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B250" w14:textId="48725D22" w:rsidR="00E66B13" w:rsidRPr="00541113" w:rsidRDefault="005565CC" w:rsidP="00547282">
    <w:pPr>
      <w:pStyle w:val="En-tte"/>
      <w:spacing w:line="410" w:lineRule="exact"/>
      <w:rPr>
        <w:rFonts w:ascii="Arial" w:hAnsi="Arial" w:cs="Arial"/>
      </w:rPr>
    </w:pPr>
    <w:r>
      <w:rPr>
        <w:rFonts w:ascii="Arial" w:hAnsi="Arial"/>
        <w:noProof/>
      </w:rPr>
      <mc:AlternateContent>
        <mc:Choice Requires="wps">
          <w:drawing>
            <wp:anchor distT="0" distB="0" distL="114300" distR="114300" simplePos="0" relativeHeight="251670528" behindDoc="0" locked="0" layoutInCell="1" allowOverlap="1" wp14:anchorId="2820315C" wp14:editId="761257C2">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72CDD60C" w14:textId="05638045" w:rsidR="00547282" w:rsidRPr="00F50B13" w:rsidRDefault="006B277E" w:rsidP="00541DE3">
                          <w:pPr>
                            <w:spacing w:line="480" w:lineRule="exact"/>
                            <w:rPr>
                              <w:rFonts w:ascii="NouvelR" w:hAnsi="NouvelR" w:cs="Arial"/>
                              <w:color w:val="000000" w:themeColor="text1"/>
                              <w:sz w:val="20"/>
                              <w:szCs w:val="20"/>
                            </w:rPr>
                          </w:pPr>
                          <w:r>
                            <w:rPr>
                              <w:rFonts w:ascii="NouvelR" w:hAnsi="NouvelR"/>
                              <w:b/>
                              <w:color w:val="000000" w:themeColor="text1"/>
                              <w:sz w:val="40"/>
                            </w:rPr>
                            <w:t>PERSDOSSIER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315C" id="_x0000_t202" coordsize="21600,21600" o:spt="202" path="m,l,21600r21600,l21600,xe">
              <v:stroke joinstyle="miter"/>
              <v:path gradientshapeok="t" o:connecttype="rect"/>
            </v:shapetype>
            <v:shape id="Zone de texte 9" o:spid="_x0000_s1032" type="#_x0000_t202" style="position:absolute;margin-left:48.85pt;margin-top:43.05pt;width:340.15pt;height:4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" filled="f" stroked="f" strokeweight=".5pt">
              <v:textbox inset="0,0,0,0">
                <w:txbxContent>
                  <w:p w14:paraId="72CDD60C" w14:textId="05638045" w:rsidR="00547282" w:rsidRPr="00F50B13" w:rsidRDefault="006B277E" w:rsidP="00541DE3">
                    <w:pPr>
                      <w:spacing w:line="480" w:lineRule="exact"/>
                      <w:rPr>
                        <w:rFonts w:ascii="NouvelR" w:hAnsi="NouvelR" w:cs="Arial"/>
                        <w:color w:val="000000" w:themeColor="text1"/>
                        <w:sz w:val="20"/>
                        <w:szCs w:val="20"/>
                      </w:rPr>
                    </w:pPr>
                    <w:r>
                      <w:rPr>
                        <w:rFonts w:ascii="NouvelR" w:hAnsi="NouvelR"/>
                        <w:b/>
                        <w:color w:val="000000" w:themeColor="text1"/>
                        <w:sz w:val="40"/>
                      </w:rPr>
                      <w:t>PERSDOSSIER</w:t>
                    </w:r>
                  </w:p>
                </w:txbxContent>
              </v:textbox>
              <w10:wrap anchorx="page" anchory="page"/>
            </v:shape>
          </w:pict>
        </mc:Fallback>
      </mc:AlternateContent>
    </w:r>
    <w:r>
      <w:rPr>
        <w:rFonts w:ascii="Arial" w:hAnsi="Arial"/>
        <w:noProof/>
      </w:rPr>
      <w:drawing>
        <wp:anchor distT="0" distB="0" distL="114300" distR="114300" simplePos="0" relativeHeight="251665408" behindDoc="1" locked="0" layoutInCell="1" allowOverlap="1" wp14:anchorId="38BD964D" wp14:editId="5C3BE64E">
          <wp:simplePos x="0" y="0"/>
          <wp:positionH relativeFrom="column">
            <wp:posOffset>-648335</wp:posOffset>
          </wp:positionH>
          <wp:positionV relativeFrom="paragraph">
            <wp:posOffset>-450215</wp:posOffset>
          </wp:positionV>
          <wp:extent cx="7559040" cy="10685145"/>
          <wp:effectExtent l="0" t="0" r="0" b="0"/>
          <wp:wrapNone/>
          <wp:docPr id="2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1C7433"/>
    <w:multiLevelType w:val="hybridMultilevel"/>
    <w:tmpl w:val="B602FF0C"/>
    <w:lvl w:ilvl="0" w:tplc="F948CB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905879"/>
    <w:multiLevelType w:val="hybridMultilevel"/>
    <w:tmpl w:val="B072A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2E"/>
    <w:rsid w:val="0001152E"/>
    <w:rsid w:val="00012DE8"/>
    <w:rsid w:val="000177B1"/>
    <w:rsid w:val="00023F34"/>
    <w:rsid w:val="00032DBA"/>
    <w:rsid w:val="0003363D"/>
    <w:rsid w:val="00036281"/>
    <w:rsid w:val="00043A2F"/>
    <w:rsid w:val="000539F5"/>
    <w:rsid w:val="00053A45"/>
    <w:rsid w:val="000545CB"/>
    <w:rsid w:val="00060160"/>
    <w:rsid w:val="00060B33"/>
    <w:rsid w:val="0006640D"/>
    <w:rsid w:val="00070FB1"/>
    <w:rsid w:val="00073EF8"/>
    <w:rsid w:val="00075046"/>
    <w:rsid w:val="00075E76"/>
    <w:rsid w:val="0008115C"/>
    <w:rsid w:val="00090E19"/>
    <w:rsid w:val="000931A9"/>
    <w:rsid w:val="0009421F"/>
    <w:rsid w:val="000953FF"/>
    <w:rsid w:val="000961F5"/>
    <w:rsid w:val="000B17EB"/>
    <w:rsid w:val="000B2CAB"/>
    <w:rsid w:val="000B4CA7"/>
    <w:rsid w:val="000C4580"/>
    <w:rsid w:val="000D09E0"/>
    <w:rsid w:val="000D2DD3"/>
    <w:rsid w:val="000D3F77"/>
    <w:rsid w:val="000F0C4F"/>
    <w:rsid w:val="000F4C92"/>
    <w:rsid w:val="00121D8E"/>
    <w:rsid w:val="00127577"/>
    <w:rsid w:val="00131468"/>
    <w:rsid w:val="001329BF"/>
    <w:rsid w:val="00134D30"/>
    <w:rsid w:val="00137553"/>
    <w:rsid w:val="0014367E"/>
    <w:rsid w:val="00147B6D"/>
    <w:rsid w:val="001505C9"/>
    <w:rsid w:val="00150DC6"/>
    <w:rsid w:val="00163FB7"/>
    <w:rsid w:val="00173F2C"/>
    <w:rsid w:val="001746FC"/>
    <w:rsid w:val="00193CAE"/>
    <w:rsid w:val="001969F9"/>
    <w:rsid w:val="001A05D8"/>
    <w:rsid w:val="001B59FA"/>
    <w:rsid w:val="001D2E5F"/>
    <w:rsid w:val="001D3E45"/>
    <w:rsid w:val="001D74CB"/>
    <w:rsid w:val="001E1868"/>
    <w:rsid w:val="001E1D69"/>
    <w:rsid w:val="001E2BF5"/>
    <w:rsid w:val="001E4A23"/>
    <w:rsid w:val="001F2AEF"/>
    <w:rsid w:val="001F39A8"/>
    <w:rsid w:val="0020492E"/>
    <w:rsid w:val="0022697A"/>
    <w:rsid w:val="0023269D"/>
    <w:rsid w:val="00232F21"/>
    <w:rsid w:val="00233F51"/>
    <w:rsid w:val="00235998"/>
    <w:rsid w:val="00243D19"/>
    <w:rsid w:val="00246841"/>
    <w:rsid w:val="00257D8B"/>
    <w:rsid w:val="0027029B"/>
    <w:rsid w:val="00271E76"/>
    <w:rsid w:val="00275F32"/>
    <w:rsid w:val="00286C23"/>
    <w:rsid w:val="0028734E"/>
    <w:rsid w:val="00290773"/>
    <w:rsid w:val="00292D9A"/>
    <w:rsid w:val="002A6832"/>
    <w:rsid w:val="002B15D8"/>
    <w:rsid w:val="002B4CE9"/>
    <w:rsid w:val="002B7871"/>
    <w:rsid w:val="002C35BA"/>
    <w:rsid w:val="002C478E"/>
    <w:rsid w:val="002D0C86"/>
    <w:rsid w:val="002D60C2"/>
    <w:rsid w:val="002E2F5E"/>
    <w:rsid w:val="002F1647"/>
    <w:rsid w:val="002F2EB5"/>
    <w:rsid w:val="002F33E2"/>
    <w:rsid w:val="002F3541"/>
    <w:rsid w:val="002F4D3E"/>
    <w:rsid w:val="0030522B"/>
    <w:rsid w:val="00312484"/>
    <w:rsid w:val="00317B55"/>
    <w:rsid w:val="003379E3"/>
    <w:rsid w:val="00342349"/>
    <w:rsid w:val="00345266"/>
    <w:rsid w:val="003452E3"/>
    <w:rsid w:val="00346F18"/>
    <w:rsid w:val="00352C6D"/>
    <w:rsid w:val="00356C15"/>
    <w:rsid w:val="0036041D"/>
    <w:rsid w:val="00370881"/>
    <w:rsid w:val="00383185"/>
    <w:rsid w:val="00387B87"/>
    <w:rsid w:val="003939B8"/>
    <w:rsid w:val="00395496"/>
    <w:rsid w:val="00395A94"/>
    <w:rsid w:val="003A0B0B"/>
    <w:rsid w:val="003A0BAE"/>
    <w:rsid w:val="003A6F59"/>
    <w:rsid w:val="003B16F5"/>
    <w:rsid w:val="003B7D6C"/>
    <w:rsid w:val="003C28AA"/>
    <w:rsid w:val="003D3099"/>
    <w:rsid w:val="003F03E8"/>
    <w:rsid w:val="003F5AC4"/>
    <w:rsid w:val="0041757B"/>
    <w:rsid w:val="00425361"/>
    <w:rsid w:val="00426595"/>
    <w:rsid w:val="004270E9"/>
    <w:rsid w:val="004312CB"/>
    <w:rsid w:val="00432F55"/>
    <w:rsid w:val="00447F48"/>
    <w:rsid w:val="00460766"/>
    <w:rsid w:val="00461025"/>
    <w:rsid w:val="0046118A"/>
    <w:rsid w:val="00480B77"/>
    <w:rsid w:val="00483601"/>
    <w:rsid w:val="00492A28"/>
    <w:rsid w:val="004A53B8"/>
    <w:rsid w:val="004B206F"/>
    <w:rsid w:val="004B21CE"/>
    <w:rsid w:val="004B3199"/>
    <w:rsid w:val="004B7A09"/>
    <w:rsid w:val="004C1DBF"/>
    <w:rsid w:val="004C773F"/>
    <w:rsid w:val="004D6C12"/>
    <w:rsid w:val="004D7E6D"/>
    <w:rsid w:val="004E0257"/>
    <w:rsid w:val="004E37D2"/>
    <w:rsid w:val="004E7641"/>
    <w:rsid w:val="004F4C71"/>
    <w:rsid w:val="00502BA2"/>
    <w:rsid w:val="00506B37"/>
    <w:rsid w:val="0051153D"/>
    <w:rsid w:val="00513ABB"/>
    <w:rsid w:val="00523035"/>
    <w:rsid w:val="00533CE2"/>
    <w:rsid w:val="005345BB"/>
    <w:rsid w:val="00537A45"/>
    <w:rsid w:val="00540739"/>
    <w:rsid w:val="00541113"/>
    <w:rsid w:val="00541DE3"/>
    <w:rsid w:val="005422EC"/>
    <w:rsid w:val="00545AFB"/>
    <w:rsid w:val="00546268"/>
    <w:rsid w:val="00547282"/>
    <w:rsid w:val="00552A5A"/>
    <w:rsid w:val="00556147"/>
    <w:rsid w:val="005565CC"/>
    <w:rsid w:val="005656BD"/>
    <w:rsid w:val="0056663D"/>
    <w:rsid w:val="00566C6D"/>
    <w:rsid w:val="005946EE"/>
    <w:rsid w:val="005A24EC"/>
    <w:rsid w:val="005B180C"/>
    <w:rsid w:val="005C4017"/>
    <w:rsid w:val="005D0571"/>
    <w:rsid w:val="005D079C"/>
    <w:rsid w:val="005D701B"/>
    <w:rsid w:val="005E0A54"/>
    <w:rsid w:val="005E63D4"/>
    <w:rsid w:val="005F3126"/>
    <w:rsid w:val="005F5AC3"/>
    <w:rsid w:val="0060193F"/>
    <w:rsid w:val="00606844"/>
    <w:rsid w:val="00606CE0"/>
    <w:rsid w:val="0061163B"/>
    <w:rsid w:val="00613338"/>
    <w:rsid w:val="00622816"/>
    <w:rsid w:val="00623716"/>
    <w:rsid w:val="00632429"/>
    <w:rsid w:val="00632569"/>
    <w:rsid w:val="006331AA"/>
    <w:rsid w:val="006335FF"/>
    <w:rsid w:val="006417E5"/>
    <w:rsid w:val="00644DCA"/>
    <w:rsid w:val="006466A0"/>
    <w:rsid w:val="00650EEC"/>
    <w:rsid w:val="00652888"/>
    <w:rsid w:val="00655441"/>
    <w:rsid w:val="00662593"/>
    <w:rsid w:val="006702CF"/>
    <w:rsid w:val="006714A4"/>
    <w:rsid w:val="00672FE0"/>
    <w:rsid w:val="00673931"/>
    <w:rsid w:val="00682631"/>
    <w:rsid w:val="00683799"/>
    <w:rsid w:val="00683828"/>
    <w:rsid w:val="00685A0B"/>
    <w:rsid w:val="006920CF"/>
    <w:rsid w:val="00694ED1"/>
    <w:rsid w:val="006A2421"/>
    <w:rsid w:val="006A25C6"/>
    <w:rsid w:val="006A5180"/>
    <w:rsid w:val="006B1855"/>
    <w:rsid w:val="006B277E"/>
    <w:rsid w:val="006B5AEE"/>
    <w:rsid w:val="006C0C9C"/>
    <w:rsid w:val="006C5563"/>
    <w:rsid w:val="006D6348"/>
    <w:rsid w:val="00705597"/>
    <w:rsid w:val="0071034D"/>
    <w:rsid w:val="007115D7"/>
    <w:rsid w:val="00712D19"/>
    <w:rsid w:val="007156B1"/>
    <w:rsid w:val="007418CC"/>
    <w:rsid w:val="00742410"/>
    <w:rsid w:val="007476C8"/>
    <w:rsid w:val="00754845"/>
    <w:rsid w:val="00756A72"/>
    <w:rsid w:val="00766F1B"/>
    <w:rsid w:val="00774248"/>
    <w:rsid w:val="0078157D"/>
    <w:rsid w:val="00782AD3"/>
    <w:rsid w:val="00783D74"/>
    <w:rsid w:val="007867B0"/>
    <w:rsid w:val="00786A1C"/>
    <w:rsid w:val="00793669"/>
    <w:rsid w:val="00796801"/>
    <w:rsid w:val="00796FBE"/>
    <w:rsid w:val="007A2FE4"/>
    <w:rsid w:val="007A4E08"/>
    <w:rsid w:val="007A6238"/>
    <w:rsid w:val="007B09AF"/>
    <w:rsid w:val="007B21DC"/>
    <w:rsid w:val="007B22DE"/>
    <w:rsid w:val="007C3860"/>
    <w:rsid w:val="007D4183"/>
    <w:rsid w:val="007D7068"/>
    <w:rsid w:val="007E7307"/>
    <w:rsid w:val="007F1AA3"/>
    <w:rsid w:val="007F1CA5"/>
    <w:rsid w:val="007F20D4"/>
    <w:rsid w:val="00801B52"/>
    <w:rsid w:val="00814E42"/>
    <w:rsid w:val="00816C38"/>
    <w:rsid w:val="008228F4"/>
    <w:rsid w:val="008334C3"/>
    <w:rsid w:val="008338D5"/>
    <w:rsid w:val="008354D5"/>
    <w:rsid w:val="008354DA"/>
    <w:rsid w:val="008359E4"/>
    <w:rsid w:val="00846F86"/>
    <w:rsid w:val="008478F3"/>
    <w:rsid w:val="00864AB6"/>
    <w:rsid w:val="00864F47"/>
    <w:rsid w:val="00866818"/>
    <w:rsid w:val="00866C28"/>
    <w:rsid w:val="00867807"/>
    <w:rsid w:val="00870EA3"/>
    <w:rsid w:val="00881396"/>
    <w:rsid w:val="008823D2"/>
    <w:rsid w:val="0088399D"/>
    <w:rsid w:val="008878A5"/>
    <w:rsid w:val="00890627"/>
    <w:rsid w:val="008A34F0"/>
    <w:rsid w:val="008A5B03"/>
    <w:rsid w:val="008B7E23"/>
    <w:rsid w:val="008C5243"/>
    <w:rsid w:val="008D1720"/>
    <w:rsid w:val="008D5722"/>
    <w:rsid w:val="008E184D"/>
    <w:rsid w:val="008E33C2"/>
    <w:rsid w:val="008E5E78"/>
    <w:rsid w:val="008E6DAD"/>
    <w:rsid w:val="00900EC0"/>
    <w:rsid w:val="00903149"/>
    <w:rsid w:val="0091474F"/>
    <w:rsid w:val="0092722F"/>
    <w:rsid w:val="00927CB1"/>
    <w:rsid w:val="00927DBD"/>
    <w:rsid w:val="009342A5"/>
    <w:rsid w:val="00936E3C"/>
    <w:rsid w:val="00943ACE"/>
    <w:rsid w:val="00951C2A"/>
    <w:rsid w:val="00955079"/>
    <w:rsid w:val="00955D38"/>
    <w:rsid w:val="0096640E"/>
    <w:rsid w:val="00975725"/>
    <w:rsid w:val="00975F82"/>
    <w:rsid w:val="00997753"/>
    <w:rsid w:val="009A0E1E"/>
    <w:rsid w:val="009A3E85"/>
    <w:rsid w:val="009B5A72"/>
    <w:rsid w:val="009B69BD"/>
    <w:rsid w:val="009C060F"/>
    <w:rsid w:val="009C10F5"/>
    <w:rsid w:val="009C1A2E"/>
    <w:rsid w:val="009C665B"/>
    <w:rsid w:val="009C708C"/>
    <w:rsid w:val="009D534D"/>
    <w:rsid w:val="009E5E28"/>
    <w:rsid w:val="009F1277"/>
    <w:rsid w:val="009F3F5A"/>
    <w:rsid w:val="009F44A5"/>
    <w:rsid w:val="009F62B5"/>
    <w:rsid w:val="00A02C96"/>
    <w:rsid w:val="00A17DF4"/>
    <w:rsid w:val="00A22033"/>
    <w:rsid w:val="00A2242F"/>
    <w:rsid w:val="00A23B81"/>
    <w:rsid w:val="00A24A49"/>
    <w:rsid w:val="00A2672A"/>
    <w:rsid w:val="00A26841"/>
    <w:rsid w:val="00A363B2"/>
    <w:rsid w:val="00A42EE1"/>
    <w:rsid w:val="00A45742"/>
    <w:rsid w:val="00A47252"/>
    <w:rsid w:val="00A53F3E"/>
    <w:rsid w:val="00A57CD8"/>
    <w:rsid w:val="00A6072F"/>
    <w:rsid w:val="00A769A1"/>
    <w:rsid w:val="00A85C49"/>
    <w:rsid w:val="00A94F16"/>
    <w:rsid w:val="00AA0B0F"/>
    <w:rsid w:val="00AA1E7B"/>
    <w:rsid w:val="00AA4774"/>
    <w:rsid w:val="00AB1C17"/>
    <w:rsid w:val="00AB3EEB"/>
    <w:rsid w:val="00AB5E10"/>
    <w:rsid w:val="00AC5053"/>
    <w:rsid w:val="00AD0020"/>
    <w:rsid w:val="00AD14D0"/>
    <w:rsid w:val="00AD3828"/>
    <w:rsid w:val="00AD6A31"/>
    <w:rsid w:val="00AE275E"/>
    <w:rsid w:val="00AE327B"/>
    <w:rsid w:val="00AF78CD"/>
    <w:rsid w:val="00B14ECC"/>
    <w:rsid w:val="00B202AF"/>
    <w:rsid w:val="00B20786"/>
    <w:rsid w:val="00B220C6"/>
    <w:rsid w:val="00B22AEC"/>
    <w:rsid w:val="00B24B01"/>
    <w:rsid w:val="00B255F5"/>
    <w:rsid w:val="00B31C2F"/>
    <w:rsid w:val="00B35AFD"/>
    <w:rsid w:val="00B3695A"/>
    <w:rsid w:val="00B464B7"/>
    <w:rsid w:val="00B52220"/>
    <w:rsid w:val="00B62E3C"/>
    <w:rsid w:val="00B63E8F"/>
    <w:rsid w:val="00B65434"/>
    <w:rsid w:val="00B67ACF"/>
    <w:rsid w:val="00B71380"/>
    <w:rsid w:val="00B74BA7"/>
    <w:rsid w:val="00B86F08"/>
    <w:rsid w:val="00B87D5D"/>
    <w:rsid w:val="00B91C32"/>
    <w:rsid w:val="00B92CDF"/>
    <w:rsid w:val="00BA05D8"/>
    <w:rsid w:val="00BA05DA"/>
    <w:rsid w:val="00BA14EF"/>
    <w:rsid w:val="00BA3E90"/>
    <w:rsid w:val="00BB2910"/>
    <w:rsid w:val="00BD67C1"/>
    <w:rsid w:val="00BD7351"/>
    <w:rsid w:val="00BE1B66"/>
    <w:rsid w:val="00BE5727"/>
    <w:rsid w:val="00BF1F82"/>
    <w:rsid w:val="00BF3056"/>
    <w:rsid w:val="00C00CBB"/>
    <w:rsid w:val="00C10E2E"/>
    <w:rsid w:val="00C11194"/>
    <w:rsid w:val="00C654C2"/>
    <w:rsid w:val="00C701E8"/>
    <w:rsid w:val="00C72E99"/>
    <w:rsid w:val="00C744CF"/>
    <w:rsid w:val="00C824A9"/>
    <w:rsid w:val="00C84553"/>
    <w:rsid w:val="00C8512D"/>
    <w:rsid w:val="00C85AD1"/>
    <w:rsid w:val="00C86218"/>
    <w:rsid w:val="00C90302"/>
    <w:rsid w:val="00C923D2"/>
    <w:rsid w:val="00CB12B5"/>
    <w:rsid w:val="00CB333B"/>
    <w:rsid w:val="00CB4ED0"/>
    <w:rsid w:val="00CB6B21"/>
    <w:rsid w:val="00CB7DBB"/>
    <w:rsid w:val="00CC0DD7"/>
    <w:rsid w:val="00CC4FFC"/>
    <w:rsid w:val="00CC6254"/>
    <w:rsid w:val="00CD7B9D"/>
    <w:rsid w:val="00CE250B"/>
    <w:rsid w:val="00CE412E"/>
    <w:rsid w:val="00CF2AB6"/>
    <w:rsid w:val="00D009DE"/>
    <w:rsid w:val="00D0515E"/>
    <w:rsid w:val="00D12E54"/>
    <w:rsid w:val="00D16A12"/>
    <w:rsid w:val="00D17D58"/>
    <w:rsid w:val="00D20E49"/>
    <w:rsid w:val="00D20FAD"/>
    <w:rsid w:val="00D3617D"/>
    <w:rsid w:val="00D412E3"/>
    <w:rsid w:val="00D43971"/>
    <w:rsid w:val="00D43A01"/>
    <w:rsid w:val="00D61D49"/>
    <w:rsid w:val="00D9330E"/>
    <w:rsid w:val="00D94FCB"/>
    <w:rsid w:val="00DA39B1"/>
    <w:rsid w:val="00DA4885"/>
    <w:rsid w:val="00DA4C4E"/>
    <w:rsid w:val="00DB1972"/>
    <w:rsid w:val="00DB1B4C"/>
    <w:rsid w:val="00DB5C47"/>
    <w:rsid w:val="00DB6D8D"/>
    <w:rsid w:val="00DC1E0F"/>
    <w:rsid w:val="00DC5DE2"/>
    <w:rsid w:val="00DD42C3"/>
    <w:rsid w:val="00DE4781"/>
    <w:rsid w:val="00DE4A4C"/>
    <w:rsid w:val="00DF12C6"/>
    <w:rsid w:val="00DF2B1D"/>
    <w:rsid w:val="00E02FDB"/>
    <w:rsid w:val="00E06BEE"/>
    <w:rsid w:val="00E11878"/>
    <w:rsid w:val="00E1544B"/>
    <w:rsid w:val="00E2000C"/>
    <w:rsid w:val="00E33435"/>
    <w:rsid w:val="00E36F98"/>
    <w:rsid w:val="00E37249"/>
    <w:rsid w:val="00E379D4"/>
    <w:rsid w:val="00E43C0B"/>
    <w:rsid w:val="00E462C2"/>
    <w:rsid w:val="00E5016D"/>
    <w:rsid w:val="00E53B67"/>
    <w:rsid w:val="00E55A07"/>
    <w:rsid w:val="00E565C9"/>
    <w:rsid w:val="00E5770E"/>
    <w:rsid w:val="00E6371D"/>
    <w:rsid w:val="00E66B13"/>
    <w:rsid w:val="00E75A8C"/>
    <w:rsid w:val="00E84E0E"/>
    <w:rsid w:val="00E87A6D"/>
    <w:rsid w:val="00EB12E8"/>
    <w:rsid w:val="00ED12A9"/>
    <w:rsid w:val="00ED145F"/>
    <w:rsid w:val="00ED299A"/>
    <w:rsid w:val="00ED2EFA"/>
    <w:rsid w:val="00ED6D1B"/>
    <w:rsid w:val="00EE0A3A"/>
    <w:rsid w:val="00EE1708"/>
    <w:rsid w:val="00EE34DC"/>
    <w:rsid w:val="00EE6D0C"/>
    <w:rsid w:val="00EF284A"/>
    <w:rsid w:val="00EF4616"/>
    <w:rsid w:val="00F00015"/>
    <w:rsid w:val="00F010F7"/>
    <w:rsid w:val="00F03938"/>
    <w:rsid w:val="00F03A32"/>
    <w:rsid w:val="00F0421F"/>
    <w:rsid w:val="00F07316"/>
    <w:rsid w:val="00F21F09"/>
    <w:rsid w:val="00F22896"/>
    <w:rsid w:val="00F26DFB"/>
    <w:rsid w:val="00F27E1C"/>
    <w:rsid w:val="00F34232"/>
    <w:rsid w:val="00F36B62"/>
    <w:rsid w:val="00F41DB0"/>
    <w:rsid w:val="00F421A8"/>
    <w:rsid w:val="00F46E19"/>
    <w:rsid w:val="00F50B13"/>
    <w:rsid w:val="00F5205B"/>
    <w:rsid w:val="00F606D9"/>
    <w:rsid w:val="00F63FFA"/>
    <w:rsid w:val="00F65A64"/>
    <w:rsid w:val="00F72239"/>
    <w:rsid w:val="00F74E10"/>
    <w:rsid w:val="00F77F89"/>
    <w:rsid w:val="00F81DD1"/>
    <w:rsid w:val="00F929F6"/>
    <w:rsid w:val="00F93F95"/>
    <w:rsid w:val="00F94242"/>
    <w:rsid w:val="00FA125D"/>
    <w:rsid w:val="00FA3222"/>
    <w:rsid w:val="00FB31F4"/>
    <w:rsid w:val="00FB6FAD"/>
    <w:rsid w:val="00FC027A"/>
    <w:rsid w:val="00FC25A0"/>
    <w:rsid w:val="00FD04CF"/>
    <w:rsid w:val="00FD4321"/>
    <w:rsid w:val="00FE1DC0"/>
    <w:rsid w:val="00FE55E5"/>
    <w:rsid w:val="00FF225C"/>
    <w:rsid w:val="00FF6D2A"/>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5EC90"/>
  <w14:defaultImageDpi w14:val="32767"/>
  <w15:chartTrackingRefBased/>
  <w15:docId w15:val="{483856A2-4C7A-4F05-9D9B-5AA7AC35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0492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character" w:customStyle="1" w:styleId="Titre1Car">
    <w:name w:val="Titre 1 Car"/>
    <w:basedOn w:val="Policepardfaut"/>
    <w:link w:val="Titre1"/>
    <w:uiPriority w:val="9"/>
    <w:rsid w:val="0020492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20492E"/>
    <w:pPr>
      <w:spacing w:line="259" w:lineRule="auto"/>
      <w:outlineLvl w:val="9"/>
    </w:pPr>
    <w:rPr>
      <w:lang w:eastAsia="fr-FR"/>
    </w:rPr>
  </w:style>
  <w:style w:type="paragraph" w:styleId="TM2">
    <w:name w:val="toc 2"/>
    <w:basedOn w:val="Normal"/>
    <w:next w:val="Normal"/>
    <w:autoRedefine/>
    <w:uiPriority w:val="39"/>
    <w:unhideWhenUsed/>
    <w:rsid w:val="0020492E"/>
    <w:pPr>
      <w:spacing w:after="100" w:line="259" w:lineRule="auto"/>
      <w:ind w:left="220"/>
    </w:pPr>
    <w:rPr>
      <w:rFonts w:eastAsiaTheme="minorEastAsia" w:cs="Times New Roman"/>
      <w:sz w:val="22"/>
      <w:szCs w:val="22"/>
      <w:lang w:eastAsia="fr-FR"/>
    </w:rPr>
  </w:style>
  <w:style w:type="paragraph" w:styleId="TM1">
    <w:name w:val="toc 1"/>
    <w:basedOn w:val="Normal"/>
    <w:next w:val="Normal"/>
    <w:autoRedefine/>
    <w:uiPriority w:val="39"/>
    <w:unhideWhenUsed/>
    <w:rsid w:val="0020492E"/>
    <w:pPr>
      <w:spacing w:after="100" w:line="259" w:lineRule="auto"/>
    </w:pPr>
    <w:rPr>
      <w:rFonts w:eastAsiaTheme="minorEastAsia" w:cs="Times New Roman"/>
      <w:sz w:val="22"/>
      <w:szCs w:val="22"/>
      <w:lang w:eastAsia="fr-FR"/>
    </w:rPr>
  </w:style>
  <w:style w:type="paragraph" w:styleId="TM3">
    <w:name w:val="toc 3"/>
    <w:basedOn w:val="Normal"/>
    <w:next w:val="Normal"/>
    <w:autoRedefine/>
    <w:uiPriority w:val="39"/>
    <w:unhideWhenUsed/>
    <w:rsid w:val="0020492E"/>
    <w:pPr>
      <w:spacing w:after="100" w:line="259" w:lineRule="auto"/>
      <w:ind w:left="440"/>
    </w:pPr>
    <w:rPr>
      <w:rFonts w:eastAsiaTheme="minorEastAsia" w:cs="Times New Roman"/>
      <w:sz w:val="22"/>
      <w:szCs w:val="22"/>
      <w:lang w:eastAsia="fr-FR"/>
    </w:rPr>
  </w:style>
  <w:style w:type="paragraph" w:styleId="Paragraphedeliste">
    <w:name w:val="List Paragraph"/>
    <w:basedOn w:val="Normal"/>
    <w:uiPriority w:val="34"/>
    <w:qFormat/>
    <w:rsid w:val="007476C8"/>
    <w:pPr>
      <w:spacing w:after="160" w:line="259" w:lineRule="auto"/>
      <w:ind w:left="720"/>
      <w:contextualSpacing/>
    </w:pPr>
    <w:rPr>
      <w:sz w:val="22"/>
      <w:szCs w:val="22"/>
    </w:rPr>
  </w:style>
  <w:style w:type="character" w:styleId="Marquedecommentaire">
    <w:name w:val="annotation reference"/>
    <w:basedOn w:val="Policepardfaut"/>
    <w:uiPriority w:val="99"/>
    <w:semiHidden/>
    <w:unhideWhenUsed/>
    <w:rsid w:val="009B69BD"/>
    <w:rPr>
      <w:sz w:val="16"/>
      <w:szCs w:val="16"/>
    </w:rPr>
  </w:style>
  <w:style w:type="paragraph" w:styleId="Commentaire">
    <w:name w:val="annotation text"/>
    <w:basedOn w:val="Normal"/>
    <w:link w:val="CommentaireCar"/>
    <w:uiPriority w:val="99"/>
    <w:semiHidden/>
    <w:unhideWhenUsed/>
    <w:rsid w:val="009B69BD"/>
    <w:rPr>
      <w:sz w:val="20"/>
      <w:szCs w:val="20"/>
    </w:rPr>
  </w:style>
  <w:style w:type="character" w:customStyle="1" w:styleId="CommentaireCar">
    <w:name w:val="Commentaire Car"/>
    <w:basedOn w:val="Policepardfaut"/>
    <w:link w:val="Commentaire"/>
    <w:uiPriority w:val="99"/>
    <w:semiHidden/>
    <w:rsid w:val="009B69BD"/>
    <w:rPr>
      <w:sz w:val="20"/>
      <w:szCs w:val="20"/>
    </w:rPr>
  </w:style>
  <w:style w:type="paragraph" w:styleId="Objetducommentaire">
    <w:name w:val="annotation subject"/>
    <w:basedOn w:val="Commentaire"/>
    <w:next w:val="Commentaire"/>
    <w:link w:val="ObjetducommentaireCar"/>
    <w:uiPriority w:val="99"/>
    <w:semiHidden/>
    <w:unhideWhenUsed/>
    <w:rsid w:val="009B69BD"/>
    <w:rPr>
      <w:b/>
      <w:bCs/>
    </w:rPr>
  </w:style>
  <w:style w:type="character" w:customStyle="1" w:styleId="ObjetducommentaireCar">
    <w:name w:val="Objet du commentaire Car"/>
    <w:basedOn w:val="CommentaireCar"/>
    <w:link w:val="Objetducommentaire"/>
    <w:uiPriority w:val="99"/>
    <w:semiHidden/>
    <w:rsid w:val="009B69BD"/>
    <w:rPr>
      <w:b/>
      <w:bCs/>
      <w:sz w:val="20"/>
      <w:szCs w:val="20"/>
    </w:rPr>
  </w:style>
  <w:style w:type="paragraph" w:styleId="NormalWeb">
    <w:name w:val="Normal (Web)"/>
    <w:basedOn w:val="Normal"/>
    <w:uiPriority w:val="99"/>
    <w:semiHidden/>
    <w:unhideWhenUsed/>
    <w:rsid w:val="00E6371D"/>
    <w:pPr>
      <w:spacing w:before="100" w:beforeAutospacing="1" w:after="100" w:afterAutospacing="1"/>
    </w:pPr>
    <w:rPr>
      <w:rFonts w:ascii="Calibri" w:eastAsiaTheme="minorHAnsi" w:hAnsi="Calibri" w:cs="Calibr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759">
      <w:bodyDiv w:val="1"/>
      <w:marLeft w:val="0"/>
      <w:marRight w:val="0"/>
      <w:marTop w:val="0"/>
      <w:marBottom w:val="0"/>
      <w:divBdr>
        <w:top w:val="none" w:sz="0" w:space="0" w:color="auto"/>
        <w:left w:val="none" w:sz="0" w:space="0" w:color="auto"/>
        <w:bottom w:val="none" w:sz="0" w:space="0" w:color="auto"/>
        <w:right w:val="none" w:sz="0" w:space="0" w:color="auto"/>
      </w:divBdr>
    </w:div>
    <w:div w:id="160241497">
      <w:bodyDiv w:val="1"/>
      <w:marLeft w:val="0"/>
      <w:marRight w:val="0"/>
      <w:marTop w:val="0"/>
      <w:marBottom w:val="0"/>
      <w:divBdr>
        <w:top w:val="none" w:sz="0" w:space="0" w:color="auto"/>
        <w:left w:val="none" w:sz="0" w:space="0" w:color="auto"/>
        <w:bottom w:val="none" w:sz="0" w:space="0" w:color="auto"/>
        <w:right w:val="none" w:sz="0" w:space="0" w:color="auto"/>
      </w:divBdr>
    </w:div>
    <w:div w:id="161285762">
      <w:bodyDiv w:val="1"/>
      <w:marLeft w:val="0"/>
      <w:marRight w:val="0"/>
      <w:marTop w:val="0"/>
      <w:marBottom w:val="0"/>
      <w:divBdr>
        <w:top w:val="none" w:sz="0" w:space="0" w:color="auto"/>
        <w:left w:val="none" w:sz="0" w:space="0" w:color="auto"/>
        <w:bottom w:val="none" w:sz="0" w:space="0" w:color="auto"/>
        <w:right w:val="none" w:sz="0" w:space="0" w:color="auto"/>
      </w:divBdr>
    </w:div>
    <w:div w:id="403260706">
      <w:bodyDiv w:val="1"/>
      <w:marLeft w:val="0"/>
      <w:marRight w:val="0"/>
      <w:marTop w:val="0"/>
      <w:marBottom w:val="0"/>
      <w:divBdr>
        <w:top w:val="none" w:sz="0" w:space="0" w:color="auto"/>
        <w:left w:val="none" w:sz="0" w:space="0" w:color="auto"/>
        <w:bottom w:val="none" w:sz="0" w:space="0" w:color="auto"/>
        <w:right w:val="none" w:sz="0" w:space="0" w:color="auto"/>
      </w:divBdr>
    </w:div>
    <w:div w:id="493298199">
      <w:bodyDiv w:val="1"/>
      <w:marLeft w:val="0"/>
      <w:marRight w:val="0"/>
      <w:marTop w:val="0"/>
      <w:marBottom w:val="0"/>
      <w:divBdr>
        <w:top w:val="none" w:sz="0" w:space="0" w:color="auto"/>
        <w:left w:val="none" w:sz="0" w:space="0" w:color="auto"/>
        <w:bottom w:val="none" w:sz="0" w:space="0" w:color="auto"/>
        <w:right w:val="none" w:sz="0" w:space="0" w:color="auto"/>
      </w:divBdr>
    </w:div>
    <w:div w:id="585922130">
      <w:bodyDiv w:val="1"/>
      <w:marLeft w:val="0"/>
      <w:marRight w:val="0"/>
      <w:marTop w:val="0"/>
      <w:marBottom w:val="0"/>
      <w:divBdr>
        <w:top w:val="none" w:sz="0" w:space="0" w:color="auto"/>
        <w:left w:val="none" w:sz="0" w:space="0" w:color="auto"/>
        <w:bottom w:val="none" w:sz="0" w:space="0" w:color="auto"/>
        <w:right w:val="none" w:sz="0" w:space="0" w:color="auto"/>
      </w:divBdr>
    </w:div>
    <w:div w:id="796072898">
      <w:bodyDiv w:val="1"/>
      <w:marLeft w:val="0"/>
      <w:marRight w:val="0"/>
      <w:marTop w:val="0"/>
      <w:marBottom w:val="0"/>
      <w:divBdr>
        <w:top w:val="none" w:sz="0" w:space="0" w:color="auto"/>
        <w:left w:val="none" w:sz="0" w:space="0" w:color="auto"/>
        <w:bottom w:val="none" w:sz="0" w:space="0" w:color="auto"/>
        <w:right w:val="none" w:sz="0" w:space="0" w:color="auto"/>
      </w:divBdr>
    </w:div>
    <w:div w:id="898976870">
      <w:bodyDiv w:val="1"/>
      <w:marLeft w:val="0"/>
      <w:marRight w:val="0"/>
      <w:marTop w:val="0"/>
      <w:marBottom w:val="0"/>
      <w:divBdr>
        <w:top w:val="none" w:sz="0" w:space="0" w:color="auto"/>
        <w:left w:val="none" w:sz="0" w:space="0" w:color="auto"/>
        <w:bottom w:val="none" w:sz="0" w:space="0" w:color="auto"/>
        <w:right w:val="none" w:sz="0" w:space="0" w:color="auto"/>
      </w:divBdr>
    </w:div>
    <w:div w:id="908229856">
      <w:bodyDiv w:val="1"/>
      <w:marLeft w:val="0"/>
      <w:marRight w:val="0"/>
      <w:marTop w:val="0"/>
      <w:marBottom w:val="0"/>
      <w:divBdr>
        <w:top w:val="none" w:sz="0" w:space="0" w:color="auto"/>
        <w:left w:val="none" w:sz="0" w:space="0" w:color="auto"/>
        <w:bottom w:val="none" w:sz="0" w:space="0" w:color="auto"/>
        <w:right w:val="none" w:sz="0" w:space="0" w:color="auto"/>
      </w:divBdr>
    </w:div>
    <w:div w:id="948203258">
      <w:bodyDiv w:val="1"/>
      <w:marLeft w:val="0"/>
      <w:marRight w:val="0"/>
      <w:marTop w:val="0"/>
      <w:marBottom w:val="0"/>
      <w:divBdr>
        <w:top w:val="none" w:sz="0" w:space="0" w:color="auto"/>
        <w:left w:val="none" w:sz="0" w:space="0" w:color="auto"/>
        <w:bottom w:val="none" w:sz="0" w:space="0" w:color="auto"/>
        <w:right w:val="none" w:sz="0" w:space="0" w:color="auto"/>
      </w:divBdr>
    </w:div>
    <w:div w:id="1007516569">
      <w:bodyDiv w:val="1"/>
      <w:marLeft w:val="0"/>
      <w:marRight w:val="0"/>
      <w:marTop w:val="0"/>
      <w:marBottom w:val="0"/>
      <w:divBdr>
        <w:top w:val="none" w:sz="0" w:space="0" w:color="auto"/>
        <w:left w:val="none" w:sz="0" w:space="0" w:color="auto"/>
        <w:bottom w:val="none" w:sz="0" w:space="0" w:color="auto"/>
        <w:right w:val="none" w:sz="0" w:space="0" w:color="auto"/>
      </w:divBdr>
    </w:div>
    <w:div w:id="1177034041">
      <w:bodyDiv w:val="1"/>
      <w:marLeft w:val="0"/>
      <w:marRight w:val="0"/>
      <w:marTop w:val="0"/>
      <w:marBottom w:val="0"/>
      <w:divBdr>
        <w:top w:val="none" w:sz="0" w:space="0" w:color="auto"/>
        <w:left w:val="none" w:sz="0" w:space="0" w:color="auto"/>
        <w:bottom w:val="none" w:sz="0" w:space="0" w:color="auto"/>
        <w:right w:val="none" w:sz="0" w:space="0" w:color="auto"/>
      </w:divBdr>
    </w:div>
    <w:div w:id="1180437355">
      <w:bodyDiv w:val="1"/>
      <w:marLeft w:val="0"/>
      <w:marRight w:val="0"/>
      <w:marTop w:val="0"/>
      <w:marBottom w:val="0"/>
      <w:divBdr>
        <w:top w:val="none" w:sz="0" w:space="0" w:color="auto"/>
        <w:left w:val="none" w:sz="0" w:space="0" w:color="auto"/>
        <w:bottom w:val="none" w:sz="0" w:space="0" w:color="auto"/>
        <w:right w:val="none" w:sz="0" w:space="0" w:color="auto"/>
      </w:divBdr>
    </w:div>
    <w:div w:id="1263491877">
      <w:bodyDiv w:val="1"/>
      <w:marLeft w:val="0"/>
      <w:marRight w:val="0"/>
      <w:marTop w:val="0"/>
      <w:marBottom w:val="0"/>
      <w:divBdr>
        <w:top w:val="none" w:sz="0" w:space="0" w:color="auto"/>
        <w:left w:val="none" w:sz="0" w:space="0" w:color="auto"/>
        <w:bottom w:val="none" w:sz="0" w:space="0" w:color="auto"/>
        <w:right w:val="none" w:sz="0" w:space="0" w:color="auto"/>
      </w:divBdr>
    </w:div>
    <w:div w:id="1320111452">
      <w:bodyDiv w:val="1"/>
      <w:marLeft w:val="0"/>
      <w:marRight w:val="0"/>
      <w:marTop w:val="0"/>
      <w:marBottom w:val="0"/>
      <w:divBdr>
        <w:top w:val="none" w:sz="0" w:space="0" w:color="auto"/>
        <w:left w:val="none" w:sz="0" w:space="0" w:color="auto"/>
        <w:bottom w:val="none" w:sz="0" w:space="0" w:color="auto"/>
        <w:right w:val="none" w:sz="0" w:space="0" w:color="auto"/>
      </w:divBdr>
    </w:div>
    <w:div w:id="1345131363">
      <w:bodyDiv w:val="1"/>
      <w:marLeft w:val="0"/>
      <w:marRight w:val="0"/>
      <w:marTop w:val="0"/>
      <w:marBottom w:val="0"/>
      <w:divBdr>
        <w:top w:val="none" w:sz="0" w:space="0" w:color="auto"/>
        <w:left w:val="none" w:sz="0" w:space="0" w:color="auto"/>
        <w:bottom w:val="none" w:sz="0" w:space="0" w:color="auto"/>
        <w:right w:val="none" w:sz="0" w:space="0" w:color="auto"/>
      </w:divBdr>
    </w:div>
    <w:div w:id="1383212702">
      <w:bodyDiv w:val="1"/>
      <w:marLeft w:val="0"/>
      <w:marRight w:val="0"/>
      <w:marTop w:val="0"/>
      <w:marBottom w:val="0"/>
      <w:divBdr>
        <w:top w:val="none" w:sz="0" w:space="0" w:color="auto"/>
        <w:left w:val="none" w:sz="0" w:space="0" w:color="auto"/>
        <w:bottom w:val="none" w:sz="0" w:space="0" w:color="auto"/>
        <w:right w:val="none" w:sz="0" w:space="0" w:color="auto"/>
      </w:divBdr>
    </w:div>
    <w:div w:id="1592592188">
      <w:bodyDiv w:val="1"/>
      <w:marLeft w:val="0"/>
      <w:marRight w:val="0"/>
      <w:marTop w:val="0"/>
      <w:marBottom w:val="0"/>
      <w:divBdr>
        <w:top w:val="none" w:sz="0" w:space="0" w:color="auto"/>
        <w:left w:val="none" w:sz="0" w:space="0" w:color="auto"/>
        <w:bottom w:val="none" w:sz="0" w:space="0" w:color="auto"/>
        <w:right w:val="none" w:sz="0" w:space="0" w:color="auto"/>
      </w:divBdr>
    </w:div>
    <w:div w:id="1638877247">
      <w:bodyDiv w:val="1"/>
      <w:marLeft w:val="0"/>
      <w:marRight w:val="0"/>
      <w:marTop w:val="0"/>
      <w:marBottom w:val="0"/>
      <w:divBdr>
        <w:top w:val="none" w:sz="0" w:space="0" w:color="auto"/>
        <w:left w:val="none" w:sz="0" w:space="0" w:color="auto"/>
        <w:bottom w:val="none" w:sz="0" w:space="0" w:color="auto"/>
        <w:right w:val="none" w:sz="0" w:space="0" w:color="auto"/>
      </w:divBdr>
    </w:div>
    <w:div w:id="1721782190">
      <w:bodyDiv w:val="1"/>
      <w:marLeft w:val="0"/>
      <w:marRight w:val="0"/>
      <w:marTop w:val="0"/>
      <w:marBottom w:val="0"/>
      <w:divBdr>
        <w:top w:val="none" w:sz="0" w:space="0" w:color="auto"/>
        <w:left w:val="none" w:sz="0" w:space="0" w:color="auto"/>
        <w:bottom w:val="none" w:sz="0" w:space="0" w:color="auto"/>
        <w:right w:val="none" w:sz="0" w:space="0" w:color="auto"/>
      </w:divBdr>
    </w:div>
    <w:div w:id="1807696709">
      <w:bodyDiv w:val="1"/>
      <w:marLeft w:val="0"/>
      <w:marRight w:val="0"/>
      <w:marTop w:val="0"/>
      <w:marBottom w:val="0"/>
      <w:divBdr>
        <w:top w:val="none" w:sz="0" w:space="0" w:color="auto"/>
        <w:left w:val="none" w:sz="0" w:space="0" w:color="auto"/>
        <w:bottom w:val="none" w:sz="0" w:space="0" w:color="auto"/>
        <w:right w:val="none" w:sz="0" w:space="0" w:color="auto"/>
      </w:divBdr>
    </w:div>
    <w:div w:id="1830634472">
      <w:bodyDiv w:val="1"/>
      <w:marLeft w:val="0"/>
      <w:marRight w:val="0"/>
      <w:marTop w:val="0"/>
      <w:marBottom w:val="0"/>
      <w:divBdr>
        <w:top w:val="none" w:sz="0" w:space="0" w:color="auto"/>
        <w:left w:val="none" w:sz="0" w:space="0" w:color="auto"/>
        <w:bottom w:val="none" w:sz="0" w:space="0" w:color="auto"/>
        <w:right w:val="none" w:sz="0" w:space="0" w:color="auto"/>
      </w:divBdr>
    </w:div>
    <w:div w:id="200966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g"/></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Texte-divers\Dossier-de-presse-Renault\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B3993-86FA-4425-96A2-1954122882E2}">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customXml/itemProps2.xml><?xml version="1.0" encoding="utf-8"?>
<ds:datastoreItem xmlns:ds="http://schemas.openxmlformats.org/officeDocument/2006/customXml" ds:itemID="{D36BA6FC-F3B6-4DD5-ADC9-8CD07CE2E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09A478-5EBD-4F5B-8C54-11216EC37B2B}">
  <ds:schemaRefs>
    <ds:schemaRef ds:uri="http://schemas.openxmlformats.org/officeDocument/2006/bibliography"/>
  </ds:schemaRefs>
</ds:datastoreItem>
</file>

<file path=customXml/itemProps4.xml><?xml version="1.0" encoding="utf-8"?>
<ds:datastoreItem xmlns:ds="http://schemas.openxmlformats.org/officeDocument/2006/customXml" ds:itemID="{EAB836E7-49DB-4B16-81AA-298834436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R_RENAULT_PRESS_PR_A4_ARIAL_v21.1</Template>
  <TotalTime>3</TotalTime>
  <Pages>15</Pages>
  <Words>2466</Words>
  <Characters>13569</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BARTHOLOME Regine</cp:lastModifiedBy>
  <cp:revision>3</cp:revision>
  <cp:lastPrinted>2022-07-13T13:09:00Z</cp:lastPrinted>
  <dcterms:created xsi:type="dcterms:W3CDTF">2022-07-13T13:09:00Z</dcterms:created>
  <dcterms:modified xsi:type="dcterms:W3CDTF">2022-07-13T13:09:00Z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fd1c0902-ed92-4fed-896d-2e7725de02d4_Enabled">
    <vt:lpwstr>true</vt:lpwstr>
  </property>
  <property fmtid="{D5CDD505-2E9C-101B-9397-08002B2CF9AE}" pid="4" name="MSIP_Label_fd1c0902-ed92-4fed-896d-2e7725de02d4_SetDate">
    <vt:lpwstr>2022-07-13T13:09:18Z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480e135b-a1d5-496a-a2bf-65a5aaf7cf88</vt:lpwstr>
  </property>
  <property fmtid="{D5CDD505-2E9C-101B-9397-08002B2CF9AE}" pid="9" name="MSIP_Label_fd1c0902-ed92-4fed-896d-2e7725de02d4_ContentBits">
    <vt:lpwstr>2</vt:lpwstr>
  </property>
  <property fmtid="{D5CDD505-2E9C-101B-9397-08002B2CF9AE}" pid="10" name="MediaServiceImageTags">
    <vt:lpwstr/>
  </property>
</Properties>
</file>