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9B01" w14:textId="77777777" w:rsidR="00BB0FE2" w:rsidRDefault="00BB0FE2" w:rsidP="00BB0FE2">
      <w:pPr>
        <w:spacing w:after="160" w:line="259" w:lineRule="auto"/>
        <w:rPr>
          <w:rFonts w:ascii="Calibri" w:eastAsia="Calibri" w:hAnsi="Calibri" w:cs="Times New Roman"/>
          <w:b/>
          <w:bCs/>
          <w:sz w:val="22"/>
          <w:szCs w:val="22"/>
        </w:rPr>
      </w:pPr>
    </w:p>
    <w:p w14:paraId="086CCB3A" w14:textId="01E57B9D" w:rsidR="00684B60" w:rsidRPr="00684B60" w:rsidRDefault="00684B60" w:rsidP="00684B60">
      <w:pPr>
        <w:spacing w:after="240" w:line="756" w:lineRule="atLeast"/>
        <w:jc w:val="center"/>
        <w:outlineLvl w:val="0"/>
        <w:rPr>
          <w:rFonts w:ascii="NouvelR" w:eastAsia="Times New Roman" w:hAnsi="NouvelR" w:cs="Times New Roman"/>
          <w:b/>
          <w:bCs/>
          <w:color w:val="000000"/>
          <w:spacing w:val="2"/>
          <w:kern w:val="36"/>
          <w:sz w:val="40"/>
          <w:szCs w:val="40"/>
        </w:rPr>
      </w:pPr>
      <w:r>
        <w:rPr>
          <w:rFonts w:ascii="NouvelR" w:hAnsi="NouvelR"/>
          <w:b/>
          <w:color w:val="000000"/>
          <w:sz w:val="48"/>
        </w:rPr>
        <w:t>Nieuwe Mégane E-TECH Electric:</w:t>
      </w:r>
      <w:r>
        <w:rPr>
          <w:rFonts w:ascii="NouvelR" w:hAnsi="NouvelR"/>
          <w:b/>
          <w:color w:val="000000"/>
          <w:sz w:val="40"/>
        </w:rPr>
        <w:t xml:space="preserve"> </w:t>
      </w:r>
      <w:r>
        <w:rPr>
          <w:rFonts w:ascii="NouvelR" w:hAnsi="NouvelR"/>
          <w:b/>
          <w:color w:val="000000"/>
          <w:sz w:val="48"/>
        </w:rPr>
        <w:t>kennismaking met de innovaties</w:t>
      </w:r>
      <w:r>
        <w:rPr>
          <w:rFonts w:ascii="NouvelR" w:hAnsi="NouvelR"/>
          <w:b/>
          <w:color w:val="000000"/>
          <w:sz w:val="40"/>
        </w:rPr>
        <w:t xml:space="preserve"> </w:t>
      </w:r>
    </w:p>
    <w:p w14:paraId="50BD1B87" w14:textId="77777777" w:rsidR="00684B60" w:rsidRPr="00684B60" w:rsidRDefault="00684B60" w:rsidP="00684B60">
      <w:pPr>
        <w:spacing w:after="240" w:line="756" w:lineRule="atLeast"/>
        <w:jc w:val="center"/>
        <w:outlineLvl w:val="0"/>
        <w:rPr>
          <w:rFonts w:ascii="NouvelR" w:eastAsia="Times New Roman" w:hAnsi="NouvelR" w:cs="Times New Roman"/>
          <w:b/>
          <w:bCs/>
          <w:color w:val="000000"/>
          <w:spacing w:val="2"/>
          <w:kern w:val="36"/>
          <w:sz w:val="36"/>
          <w:szCs w:val="36"/>
        </w:rPr>
      </w:pPr>
      <w:r>
        <w:rPr>
          <w:rFonts w:ascii="NouvelR" w:hAnsi="NouvelR"/>
          <w:b/>
          <w:color w:val="000000"/>
          <w:sz w:val="36"/>
        </w:rPr>
        <w:t>Episode 3 – Een patent om de milieu-impact van de elektromotor nog verder te verminderen</w:t>
      </w:r>
    </w:p>
    <w:p w14:paraId="78965367" w14:textId="77777777" w:rsidR="00684B60" w:rsidRPr="00684B60" w:rsidRDefault="00684B60" w:rsidP="00F9341D">
      <w:pPr>
        <w:jc w:val="both"/>
        <w:rPr>
          <w:rFonts w:ascii="NouvelR" w:eastAsia="Times New Roman" w:hAnsi="NouvelR" w:cs="Times New Roman"/>
          <w:b/>
          <w:bCs/>
          <w:color w:val="222222"/>
          <w:sz w:val="22"/>
          <w:szCs w:val="22"/>
        </w:rPr>
      </w:pPr>
      <w:r>
        <w:rPr>
          <w:rFonts w:ascii="NouvelR" w:hAnsi="NouvelR"/>
          <w:b/>
          <w:color w:val="222222"/>
          <w:sz w:val="22"/>
        </w:rPr>
        <w:t xml:space="preserve">Al bijna 125 jaar innoveert Renault onophoudelijk. De uitvindingen van het merk hebben de tand des tijds doorstaan en worden nog elke dag gebruikt zonder dat we het zelf beseffen. Versnellingsbak met rechtstreekse verbinding met de aandrijfas (1899), schrapping van de zwengel met automatisch startsysteem (1909), uitvinding van de ‘vijfde deur’ (1961), deurvergrendeling met </w:t>
      </w:r>
      <w:proofErr w:type="spellStart"/>
      <w:r>
        <w:rPr>
          <w:rFonts w:ascii="NouvelR" w:hAnsi="NouvelR"/>
          <w:b/>
          <w:color w:val="222222"/>
          <w:sz w:val="22"/>
        </w:rPr>
        <w:t>infraroodafstandsbediening</w:t>
      </w:r>
      <w:proofErr w:type="spellEnd"/>
      <w:r>
        <w:rPr>
          <w:rFonts w:ascii="NouvelR" w:hAnsi="NouvelR"/>
          <w:b/>
          <w:color w:val="222222"/>
          <w:sz w:val="22"/>
        </w:rPr>
        <w:t xml:space="preserve"> (1983), handenvrije sleutel (2000) enz. Al deze uitvindingen staan op naam van Renault! Ook met Nieuwe Mégane E-TECH Electric, de eerste wagen van zijn ‘Nieuwe Golf’ (Nouvelle Vague), blijft Renault innoveren. Tijdens de ontwikkeling van de wagen en het platform werden meer dan 300 patenten aangevraagd! Uit deze innovaties hebben we er zeven geselecteerd die we u in de loop van deze zomer laten ontdekken. In dit derde artikel geeft Edouard </w:t>
      </w:r>
      <w:proofErr w:type="spellStart"/>
      <w:r>
        <w:rPr>
          <w:rFonts w:ascii="NouvelR" w:hAnsi="NouvelR"/>
          <w:b/>
          <w:color w:val="222222"/>
          <w:sz w:val="22"/>
        </w:rPr>
        <w:t>Nègre</w:t>
      </w:r>
      <w:proofErr w:type="spellEnd"/>
      <w:r>
        <w:rPr>
          <w:rFonts w:ascii="NouvelR" w:hAnsi="NouvelR"/>
          <w:b/>
          <w:color w:val="222222"/>
          <w:sz w:val="22"/>
        </w:rPr>
        <w:t xml:space="preserve">, expert elektrische machines bij de Directie Ontwerp aandrijflijnen van Renault, uitleg bij de motor van de Mégane E-TECH Electric. Hij legt uit hoe de koperen spoelen van de rotor de milieu-impact van de wagen beperken door geen gebruik te maken van </w:t>
      </w:r>
      <w:r>
        <w:rPr>
          <w:rFonts w:ascii="NouvelR" w:hAnsi="NouvelR"/>
          <w:b/>
          <w:sz w:val="22"/>
        </w:rPr>
        <w:t>zeldzame aardmetalen.</w:t>
      </w:r>
    </w:p>
    <w:p w14:paraId="3A0A920D" w14:textId="77777777" w:rsidR="00684B60" w:rsidRPr="00684B60" w:rsidRDefault="00684B60" w:rsidP="00684B60">
      <w:pPr>
        <w:spacing w:after="160" w:line="259" w:lineRule="auto"/>
        <w:rPr>
          <w:rFonts w:ascii="NouvelR" w:eastAsia="Times New Roman" w:hAnsi="NouvelR" w:cs="Calibri"/>
          <w:color w:val="222222"/>
          <w:sz w:val="20"/>
          <w:szCs w:val="20"/>
          <w:lang w:eastAsia="fr-FR"/>
        </w:rPr>
      </w:pPr>
    </w:p>
    <w:p w14:paraId="4291CB79" w14:textId="77777777" w:rsidR="00684B60" w:rsidRPr="00684B60" w:rsidRDefault="00684B60" w:rsidP="00684B60">
      <w:pPr>
        <w:spacing w:after="160" w:line="259" w:lineRule="auto"/>
        <w:jc w:val="center"/>
        <w:rPr>
          <w:rFonts w:ascii="NouvelR" w:eastAsia="Times New Roman" w:hAnsi="NouvelR" w:cs="Calibri"/>
          <w:color w:val="FF0000"/>
          <w:sz w:val="20"/>
          <w:szCs w:val="20"/>
        </w:rPr>
      </w:pPr>
      <w:r>
        <w:rPr>
          <w:rFonts w:ascii="Calibri" w:hAnsi="Calibri"/>
          <w:noProof/>
          <w:color w:val="FF0000"/>
          <w:sz w:val="22"/>
          <w:szCs w:val="22"/>
        </w:rPr>
        <w:drawing>
          <wp:inline distT="0" distB="0" distL="0" distR="0" wp14:anchorId="0CE351E6" wp14:editId="7ED96961">
            <wp:extent cx="4314825" cy="243008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38" cy="2433016"/>
                    </a:xfrm>
                    <a:prstGeom prst="rect">
                      <a:avLst/>
                    </a:prstGeom>
                    <a:noFill/>
                    <a:ln>
                      <a:noFill/>
                    </a:ln>
                  </pic:spPr>
                </pic:pic>
              </a:graphicData>
            </a:graphic>
          </wp:inline>
        </w:drawing>
      </w:r>
    </w:p>
    <w:p w14:paraId="6A791C1E" w14:textId="77777777" w:rsidR="00684B60" w:rsidRPr="00684B60" w:rsidRDefault="00684B60" w:rsidP="00F9341D">
      <w:pPr>
        <w:spacing w:after="160" w:line="259" w:lineRule="auto"/>
        <w:jc w:val="both"/>
        <w:rPr>
          <w:rFonts w:ascii="NouvelR" w:eastAsia="Times New Roman" w:hAnsi="NouvelR" w:cs="Calibri"/>
          <w:color w:val="222222"/>
          <w:sz w:val="20"/>
          <w:szCs w:val="20"/>
        </w:rPr>
      </w:pPr>
      <w:bookmarkStart w:id="0" w:name="_Hlk108112619"/>
      <w:r>
        <w:rPr>
          <w:rFonts w:ascii="NouvelR" w:hAnsi="NouvelR"/>
          <w:color w:val="222222"/>
          <w:sz w:val="20"/>
        </w:rPr>
        <w:lastRenderedPageBreak/>
        <w:t xml:space="preserve">Als pionier in de elektrificatie gebruikt Renault zijn knowhow om elk jaar nieuwe innovaties voor elektrische wagens uit te werken. Hoewel het verkleinen van de batterijen en het vergroten van hun rijbereik een belangrijke plaats innemen in onderzoek en ontwikkeling, krijgt de motor ook de nodige aandacht. </w:t>
      </w:r>
    </w:p>
    <w:p w14:paraId="43388E7A" w14:textId="77777777" w:rsidR="00684B60" w:rsidRPr="00684B60" w:rsidRDefault="00684B60" w:rsidP="00F9341D">
      <w:pPr>
        <w:spacing w:after="160" w:line="259" w:lineRule="auto"/>
        <w:jc w:val="both"/>
        <w:rPr>
          <w:rFonts w:ascii="NouvelR" w:eastAsia="Times New Roman" w:hAnsi="NouvelR" w:cs="Times New Roman"/>
          <w:color w:val="222222"/>
          <w:sz w:val="20"/>
          <w:szCs w:val="20"/>
        </w:rPr>
      </w:pPr>
      <w:r>
        <w:rPr>
          <w:rFonts w:ascii="NouvelR" w:hAnsi="NouvelR"/>
          <w:color w:val="222222"/>
          <w:sz w:val="20"/>
        </w:rPr>
        <w:t xml:space="preserve">Renault zet in op de strategische rol van de motor in de elektrische waardeketen en heeft zelfs beslist om hem intern te ontwerpen, van A tot Z. De productie en assemblage van het volledige actieve gedeelte (rotor, stator, vermogenselektronica, tandwielkast) gebeurt in de </w:t>
      </w:r>
      <w:proofErr w:type="spellStart"/>
      <w:r>
        <w:rPr>
          <w:rFonts w:ascii="NouvelR" w:hAnsi="NouvelR"/>
          <w:color w:val="222222"/>
          <w:sz w:val="20"/>
        </w:rPr>
        <w:t>Manufacture</w:t>
      </w:r>
      <w:proofErr w:type="spellEnd"/>
      <w:r>
        <w:rPr>
          <w:rFonts w:ascii="NouvelR" w:hAnsi="NouvelR"/>
          <w:color w:val="222222"/>
          <w:sz w:val="20"/>
        </w:rPr>
        <w:t xml:space="preserve"> de </w:t>
      </w:r>
      <w:proofErr w:type="spellStart"/>
      <w:r>
        <w:rPr>
          <w:rFonts w:ascii="NouvelR" w:hAnsi="NouvelR"/>
          <w:color w:val="222222"/>
          <w:sz w:val="20"/>
        </w:rPr>
        <w:t>Cléon</w:t>
      </w:r>
      <w:proofErr w:type="spellEnd"/>
      <w:r>
        <w:rPr>
          <w:rFonts w:ascii="NouvelR" w:hAnsi="NouvelR"/>
          <w:color w:val="222222"/>
          <w:sz w:val="20"/>
        </w:rPr>
        <w:t xml:space="preserve"> (Seine-</w:t>
      </w:r>
      <w:proofErr w:type="spellStart"/>
      <w:r>
        <w:rPr>
          <w:rFonts w:ascii="NouvelR" w:hAnsi="NouvelR"/>
          <w:color w:val="222222"/>
          <w:sz w:val="20"/>
        </w:rPr>
        <w:t>Maritime</w:t>
      </w:r>
      <w:proofErr w:type="spellEnd"/>
      <w:r>
        <w:rPr>
          <w:rFonts w:ascii="NouvelR" w:hAnsi="NouvelR"/>
          <w:color w:val="222222"/>
          <w:sz w:val="20"/>
        </w:rPr>
        <w:t>) met minder materiaal en energie, terwijl</w:t>
      </w:r>
      <w:r>
        <w:rPr>
          <w:rFonts w:ascii="Calibri" w:hAnsi="Calibri"/>
          <w:sz w:val="22"/>
        </w:rPr>
        <w:t xml:space="preserve"> </w:t>
      </w:r>
      <w:r>
        <w:rPr>
          <w:rFonts w:ascii="NouvelR" w:hAnsi="NouvelR"/>
          <w:color w:val="222222"/>
          <w:sz w:val="20"/>
        </w:rPr>
        <w:t xml:space="preserve">R &amp; D geconcentreerd is in het </w:t>
      </w:r>
      <w:proofErr w:type="spellStart"/>
      <w:r>
        <w:rPr>
          <w:rFonts w:ascii="NouvelR" w:hAnsi="NouvelR"/>
          <w:color w:val="222222"/>
          <w:sz w:val="20"/>
        </w:rPr>
        <w:t>Technocentre</w:t>
      </w:r>
      <w:proofErr w:type="spellEnd"/>
      <w:r>
        <w:rPr>
          <w:rFonts w:ascii="NouvelR" w:hAnsi="NouvelR"/>
          <w:color w:val="222222"/>
          <w:sz w:val="20"/>
        </w:rPr>
        <w:t xml:space="preserve"> van </w:t>
      </w:r>
      <w:proofErr w:type="spellStart"/>
      <w:r>
        <w:rPr>
          <w:rFonts w:ascii="NouvelR" w:hAnsi="NouvelR"/>
          <w:color w:val="222222"/>
          <w:sz w:val="20"/>
        </w:rPr>
        <w:t>Guyancourt</w:t>
      </w:r>
      <w:proofErr w:type="spellEnd"/>
      <w:r>
        <w:rPr>
          <w:rFonts w:ascii="NouvelR" w:hAnsi="NouvelR"/>
          <w:color w:val="222222"/>
          <w:sz w:val="20"/>
        </w:rPr>
        <w:t xml:space="preserve"> (</w:t>
      </w:r>
      <w:proofErr w:type="spellStart"/>
      <w:r>
        <w:rPr>
          <w:rFonts w:ascii="NouvelR" w:hAnsi="NouvelR"/>
          <w:color w:val="222222"/>
          <w:sz w:val="20"/>
        </w:rPr>
        <w:t>Yvelines</w:t>
      </w:r>
      <w:proofErr w:type="spellEnd"/>
      <w:r>
        <w:rPr>
          <w:rFonts w:ascii="NouvelR" w:hAnsi="NouvelR"/>
          <w:color w:val="222222"/>
          <w:sz w:val="20"/>
        </w:rPr>
        <w:t>).</w:t>
      </w:r>
    </w:p>
    <w:bookmarkEnd w:id="0"/>
    <w:p w14:paraId="6BBEC784" w14:textId="77777777" w:rsidR="00684B60" w:rsidRPr="00684B60" w:rsidRDefault="00684B60" w:rsidP="00684B60">
      <w:pPr>
        <w:spacing w:after="160"/>
        <w:rPr>
          <w:rFonts w:ascii="NouvelR" w:eastAsia="Times New Roman" w:hAnsi="NouvelR" w:cs="Calibri"/>
          <w:i/>
          <w:iCs/>
          <w:color w:val="222222"/>
          <w:sz w:val="20"/>
          <w:szCs w:val="20"/>
          <w:lang w:eastAsia="fr-FR"/>
        </w:rPr>
      </w:pPr>
    </w:p>
    <w:p w14:paraId="10F9140F" w14:textId="77777777" w:rsidR="00684B60" w:rsidRPr="00684B60" w:rsidRDefault="00684B60" w:rsidP="00684B60">
      <w:pPr>
        <w:spacing w:after="160" w:line="259" w:lineRule="auto"/>
        <w:rPr>
          <w:rFonts w:ascii="NouvelR" w:eastAsia="Times New Roman" w:hAnsi="NouvelR" w:cs="Calibri"/>
          <w:i/>
          <w:iCs/>
          <w:color w:val="222222"/>
          <w:sz w:val="20"/>
          <w:szCs w:val="20"/>
        </w:rPr>
      </w:pPr>
      <w:r>
        <w:rPr>
          <w:rFonts w:ascii="Calibri" w:hAnsi="Calibri"/>
          <w:noProof/>
          <w:color w:val="FF0000"/>
          <w:sz w:val="22"/>
          <w:szCs w:val="22"/>
        </w:rPr>
        <w:drawing>
          <wp:inline distT="0" distB="0" distL="0" distR="0" wp14:anchorId="59B53547" wp14:editId="17C9D20B">
            <wp:extent cx="2540260" cy="1430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4748" cy="1438815"/>
                    </a:xfrm>
                    <a:prstGeom prst="rect">
                      <a:avLst/>
                    </a:prstGeom>
                    <a:noFill/>
                    <a:ln>
                      <a:noFill/>
                    </a:ln>
                  </pic:spPr>
                </pic:pic>
              </a:graphicData>
            </a:graphic>
          </wp:inline>
        </w:drawing>
      </w:r>
    </w:p>
    <w:p w14:paraId="01D407B6" w14:textId="22C5F246" w:rsidR="00684B60" w:rsidRPr="00684B60" w:rsidRDefault="00684B60" w:rsidP="00F9341D">
      <w:pPr>
        <w:spacing w:after="160" w:line="259" w:lineRule="auto"/>
        <w:jc w:val="both"/>
        <w:rPr>
          <w:rFonts w:ascii="NouvelR" w:eastAsia="Times New Roman" w:hAnsi="NouvelR" w:cs="Calibri"/>
          <w:color w:val="222222"/>
          <w:sz w:val="20"/>
          <w:szCs w:val="20"/>
        </w:rPr>
      </w:pPr>
      <w:r>
        <w:rPr>
          <w:rFonts w:ascii="NouvelR" w:hAnsi="NouvelR"/>
          <w:i/>
          <w:color w:val="222222"/>
          <w:sz w:val="20"/>
        </w:rPr>
        <w:t xml:space="preserve">“We hebben een procedé met </w:t>
      </w:r>
      <w:proofErr w:type="spellStart"/>
      <w:r>
        <w:rPr>
          <w:rFonts w:ascii="NouvelR" w:hAnsi="NouvelR"/>
          <w:i/>
          <w:color w:val="222222"/>
          <w:sz w:val="20"/>
        </w:rPr>
        <w:t>bewikkelde</w:t>
      </w:r>
      <w:proofErr w:type="spellEnd"/>
      <w:r>
        <w:rPr>
          <w:rFonts w:ascii="NouvelR" w:hAnsi="NouvelR"/>
          <w:i/>
          <w:color w:val="222222"/>
          <w:sz w:val="20"/>
        </w:rPr>
        <w:t xml:space="preserve"> rotor zonder magneet uitgevonden. De magneet wordt vervangen door koper, een materiaal dat veel minder milieubelastend is. Dit gepatenteerde procedé maakt het bovendien mogelijk om de stroom in de rotor te moduleren om het elektriciteitsverbruik van de batterij te beperken, vooral bij hoge snelheden en op autosnelwegen. ” </w:t>
      </w:r>
      <w:r>
        <w:rPr>
          <w:rFonts w:ascii="NouvelR" w:hAnsi="NouvelR"/>
          <w:b/>
          <w:color w:val="222222"/>
          <w:sz w:val="20"/>
        </w:rPr>
        <w:t xml:space="preserve">Edouard </w:t>
      </w:r>
      <w:proofErr w:type="spellStart"/>
      <w:r>
        <w:rPr>
          <w:rFonts w:ascii="NouvelR" w:hAnsi="NouvelR"/>
          <w:b/>
          <w:color w:val="222222"/>
          <w:sz w:val="20"/>
        </w:rPr>
        <w:t>Nègre</w:t>
      </w:r>
      <w:proofErr w:type="spellEnd"/>
      <w:r>
        <w:rPr>
          <w:rFonts w:ascii="NouvelR" w:hAnsi="NouvelR"/>
          <w:b/>
          <w:color w:val="222222"/>
          <w:sz w:val="20"/>
        </w:rPr>
        <w:t>,</w:t>
      </w:r>
      <w:r>
        <w:rPr>
          <w:rFonts w:ascii="NouvelR" w:hAnsi="NouvelR"/>
          <w:color w:val="222222"/>
          <w:sz w:val="20"/>
        </w:rPr>
        <w:t xml:space="preserve"> expert elektrische machines bij de Directie Ontwerp aandrijflijnen van Renault</w:t>
      </w:r>
    </w:p>
    <w:p w14:paraId="3E3872FC" w14:textId="77777777" w:rsidR="00684B60" w:rsidRPr="00684B60" w:rsidRDefault="00684B60" w:rsidP="00684B60">
      <w:pPr>
        <w:spacing w:after="160" w:line="259" w:lineRule="auto"/>
        <w:rPr>
          <w:rFonts w:ascii="NouvelR" w:eastAsia="Times New Roman" w:hAnsi="NouvelR" w:cs="Calibri"/>
          <w:color w:val="222222"/>
          <w:sz w:val="20"/>
          <w:szCs w:val="20"/>
          <w:lang w:eastAsia="fr-FR"/>
        </w:rPr>
      </w:pPr>
    </w:p>
    <w:p w14:paraId="16A00B4A" w14:textId="77777777" w:rsidR="00684B60" w:rsidRPr="00684B60" w:rsidRDefault="00684B60" w:rsidP="00684B60">
      <w:pPr>
        <w:spacing w:line="384" w:lineRule="atLeast"/>
        <w:rPr>
          <w:rFonts w:ascii="NouvelR" w:eastAsia="Times New Roman" w:hAnsi="NouvelR" w:cs="Calibri"/>
          <w:b/>
          <w:bCs/>
          <w:color w:val="222222"/>
          <w:bdr w:val="none" w:sz="0" w:space="0" w:color="auto" w:frame="1"/>
        </w:rPr>
      </w:pPr>
      <w:r>
        <w:rPr>
          <w:rFonts w:ascii="NouvelR" w:hAnsi="NouvelR"/>
          <w:b/>
          <w:color w:val="222222"/>
          <w:bdr w:val="none" w:sz="0" w:space="0" w:color="auto" w:frame="1"/>
        </w:rPr>
        <w:t>Voordelen van de innovatie</w:t>
      </w:r>
    </w:p>
    <w:p w14:paraId="14DDC2EB" w14:textId="77777777" w:rsidR="00684B60" w:rsidRPr="00684B60" w:rsidRDefault="00684B60" w:rsidP="00684B60">
      <w:pPr>
        <w:spacing w:line="384" w:lineRule="atLeast"/>
        <w:rPr>
          <w:rFonts w:ascii="NouvelR" w:eastAsia="Times New Roman" w:hAnsi="NouvelR" w:cs="Calibri"/>
          <w:b/>
          <w:bCs/>
          <w:color w:val="222222"/>
          <w:bdr w:val="none" w:sz="0" w:space="0" w:color="auto" w:frame="1"/>
          <w:lang w:eastAsia="fr-FR"/>
        </w:rPr>
      </w:pPr>
    </w:p>
    <w:p w14:paraId="1A8B6B38" w14:textId="77777777" w:rsidR="00684B60" w:rsidRPr="00684B60" w:rsidRDefault="00684B60" w:rsidP="00F9341D">
      <w:pPr>
        <w:spacing w:after="160" w:line="259" w:lineRule="auto"/>
        <w:jc w:val="both"/>
        <w:rPr>
          <w:rFonts w:ascii="NouvelR" w:eastAsia="Times New Roman" w:hAnsi="NouvelR" w:cs="Calibri"/>
          <w:color w:val="1B1B1B"/>
          <w:sz w:val="20"/>
          <w:szCs w:val="20"/>
        </w:rPr>
      </w:pPr>
      <w:r>
        <w:rPr>
          <w:rFonts w:ascii="NouvelR" w:hAnsi="NouvelR"/>
          <w:color w:val="1B1B1B"/>
          <w:sz w:val="20"/>
        </w:rPr>
        <w:t xml:space="preserve">Het nieuwe systeem met </w:t>
      </w:r>
      <w:proofErr w:type="spellStart"/>
      <w:r>
        <w:rPr>
          <w:rFonts w:ascii="NouvelR" w:hAnsi="NouvelR"/>
          <w:color w:val="1B1B1B"/>
          <w:sz w:val="20"/>
        </w:rPr>
        <w:t>bewikkelde</w:t>
      </w:r>
      <w:proofErr w:type="spellEnd"/>
      <w:r>
        <w:rPr>
          <w:rFonts w:ascii="NouvelR" w:hAnsi="NouvelR"/>
          <w:color w:val="1B1B1B"/>
          <w:sz w:val="20"/>
        </w:rPr>
        <w:t xml:space="preserve"> rotor van de Mégane E-TECH Electric biedt diverse voordelen:</w:t>
      </w:r>
    </w:p>
    <w:p w14:paraId="719CFF82" w14:textId="77777777" w:rsidR="00684B60" w:rsidRPr="00684B60" w:rsidRDefault="00684B60" w:rsidP="00F9341D">
      <w:pPr>
        <w:numPr>
          <w:ilvl w:val="0"/>
          <w:numId w:val="3"/>
        </w:numPr>
        <w:spacing w:after="105" w:line="384" w:lineRule="atLeast"/>
        <w:contextualSpacing/>
        <w:jc w:val="both"/>
        <w:rPr>
          <w:rFonts w:ascii="NouvelR" w:eastAsia="Times New Roman" w:hAnsi="NouvelR" w:cs="Calibri"/>
          <w:color w:val="1B1B1B"/>
          <w:sz w:val="20"/>
          <w:szCs w:val="20"/>
        </w:rPr>
      </w:pPr>
      <w:proofErr w:type="gramStart"/>
      <w:r>
        <w:rPr>
          <w:rFonts w:ascii="NouvelR" w:hAnsi="NouvelR"/>
          <w:color w:val="1B1B1B"/>
          <w:sz w:val="20"/>
        </w:rPr>
        <w:t>een</w:t>
      </w:r>
      <w:proofErr w:type="gramEnd"/>
      <w:r>
        <w:rPr>
          <w:rFonts w:ascii="NouvelR" w:hAnsi="NouvelR"/>
          <w:color w:val="1B1B1B"/>
          <w:sz w:val="20"/>
        </w:rPr>
        <w:t xml:space="preserve"> milieuvriendelijker systeem want zonder magneet en dus zonder zeldzame</w:t>
      </w:r>
      <w:r>
        <w:rPr>
          <w:rFonts w:ascii="NouvelR" w:hAnsi="NouvelR"/>
          <w:color w:val="FF0000"/>
          <w:sz w:val="20"/>
        </w:rPr>
        <w:t xml:space="preserve"> </w:t>
      </w:r>
      <w:r>
        <w:rPr>
          <w:rFonts w:ascii="NouvelR" w:hAnsi="NouvelR"/>
          <w:color w:val="1B1B1B"/>
          <w:sz w:val="20"/>
        </w:rPr>
        <w:t>aardmaterialen;</w:t>
      </w:r>
    </w:p>
    <w:p w14:paraId="2F0318F6" w14:textId="77777777" w:rsidR="00684B60" w:rsidRPr="00684B60" w:rsidRDefault="00684B60" w:rsidP="00F9341D">
      <w:pPr>
        <w:numPr>
          <w:ilvl w:val="0"/>
          <w:numId w:val="3"/>
        </w:numPr>
        <w:spacing w:after="105" w:line="384" w:lineRule="atLeast"/>
        <w:contextualSpacing/>
        <w:jc w:val="both"/>
        <w:rPr>
          <w:rFonts w:ascii="NouvelR" w:eastAsia="Times New Roman" w:hAnsi="NouvelR" w:cs="Calibri"/>
          <w:color w:val="1B1B1B"/>
          <w:sz w:val="20"/>
          <w:szCs w:val="20"/>
        </w:rPr>
      </w:pPr>
      <w:proofErr w:type="gramStart"/>
      <w:r>
        <w:rPr>
          <w:rFonts w:ascii="NouvelR" w:hAnsi="NouvelR"/>
          <w:color w:val="1B1B1B"/>
          <w:sz w:val="20"/>
        </w:rPr>
        <w:t>robuustheid</w:t>
      </w:r>
      <w:proofErr w:type="gramEnd"/>
      <w:r>
        <w:rPr>
          <w:rFonts w:ascii="NouvelR" w:hAnsi="NouvelR"/>
          <w:color w:val="1B1B1B"/>
          <w:sz w:val="20"/>
        </w:rPr>
        <w:t xml:space="preserve"> en betrouwbaarheid;</w:t>
      </w:r>
    </w:p>
    <w:p w14:paraId="24E15D3A" w14:textId="77777777" w:rsidR="00684B60" w:rsidRPr="00684B60" w:rsidRDefault="00684B60" w:rsidP="00F9341D">
      <w:pPr>
        <w:numPr>
          <w:ilvl w:val="0"/>
          <w:numId w:val="3"/>
        </w:numPr>
        <w:spacing w:after="105" w:line="384" w:lineRule="atLeast"/>
        <w:contextualSpacing/>
        <w:jc w:val="both"/>
        <w:rPr>
          <w:rFonts w:ascii="NouvelR" w:eastAsia="Times New Roman" w:hAnsi="NouvelR" w:cs="Calibri"/>
          <w:color w:val="1B1B1B"/>
          <w:sz w:val="20"/>
          <w:szCs w:val="20"/>
        </w:rPr>
      </w:pPr>
      <w:proofErr w:type="gramStart"/>
      <w:r>
        <w:rPr>
          <w:rFonts w:ascii="NouvelR" w:hAnsi="NouvelR"/>
          <w:color w:val="1B1B1B"/>
          <w:sz w:val="20"/>
        </w:rPr>
        <w:t>een</w:t>
      </w:r>
      <w:proofErr w:type="gramEnd"/>
      <w:r>
        <w:rPr>
          <w:rFonts w:ascii="NouvelR" w:hAnsi="NouvelR"/>
          <w:color w:val="1B1B1B"/>
          <w:sz w:val="20"/>
        </w:rPr>
        <w:t xml:space="preserve"> geoptimaliseerd rendement door het gebruik van elektrische energie te beperken (dankzij moduleerbare stroomopwekking) en minder energie te verspillen, vooral bij hoge snelheden en op autosnelwegen;</w:t>
      </w:r>
    </w:p>
    <w:p w14:paraId="74C234F6" w14:textId="77777777" w:rsidR="00684B60" w:rsidRPr="00684B60" w:rsidRDefault="00684B60" w:rsidP="00F9341D">
      <w:pPr>
        <w:numPr>
          <w:ilvl w:val="0"/>
          <w:numId w:val="3"/>
        </w:numPr>
        <w:spacing w:after="105" w:line="384" w:lineRule="atLeast"/>
        <w:contextualSpacing/>
        <w:jc w:val="both"/>
        <w:rPr>
          <w:rFonts w:ascii="NouvelR" w:eastAsia="Times New Roman" w:hAnsi="NouvelR" w:cs="Calibri"/>
          <w:color w:val="1B1B1B"/>
          <w:sz w:val="20"/>
          <w:szCs w:val="20"/>
        </w:rPr>
      </w:pPr>
      <w:proofErr w:type="gramStart"/>
      <w:r>
        <w:rPr>
          <w:rFonts w:ascii="NouvelR" w:hAnsi="NouvelR"/>
          <w:color w:val="1B1B1B"/>
          <w:sz w:val="20"/>
        </w:rPr>
        <w:t>een</w:t>
      </w:r>
      <w:proofErr w:type="gramEnd"/>
      <w:r>
        <w:rPr>
          <w:rFonts w:ascii="NouvelR" w:hAnsi="NouvelR"/>
          <w:color w:val="1B1B1B"/>
          <w:sz w:val="20"/>
        </w:rPr>
        <w:t xml:space="preserve"> daling van de productiekosten dankzij het gebruik van deze technologie voor de motoren van de </w:t>
      </w:r>
      <w:r>
        <w:rPr>
          <w:rFonts w:ascii="NouvelR" w:hAnsi="NouvelR"/>
          <w:color w:val="222222"/>
          <w:sz w:val="20"/>
        </w:rPr>
        <w:t xml:space="preserve">ZOE, </w:t>
      </w:r>
      <w:proofErr w:type="spellStart"/>
      <w:r>
        <w:rPr>
          <w:rFonts w:ascii="NouvelR" w:hAnsi="NouvelR"/>
          <w:color w:val="222222"/>
          <w:sz w:val="20"/>
        </w:rPr>
        <w:t>Twingo</w:t>
      </w:r>
      <w:proofErr w:type="spellEnd"/>
      <w:r>
        <w:rPr>
          <w:rFonts w:ascii="NouvelR" w:hAnsi="NouvelR"/>
          <w:color w:val="222222"/>
          <w:sz w:val="20"/>
        </w:rPr>
        <w:t xml:space="preserve"> Electric, </w:t>
      </w:r>
      <w:proofErr w:type="spellStart"/>
      <w:r>
        <w:rPr>
          <w:rFonts w:ascii="NouvelR" w:hAnsi="NouvelR"/>
          <w:color w:val="222222"/>
          <w:sz w:val="20"/>
        </w:rPr>
        <w:t>Kangoo</w:t>
      </w:r>
      <w:proofErr w:type="spellEnd"/>
      <w:r>
        <w:rPr>
          <w:rFonts w:ascii="NouvelR" w:hAnsi="NouvelR"/>
          <w:color w:val="222222"/>
          <w:sz w:val="20"/>
        </w:rPr>
        <w:t xml:space="preserve"> Electric en Master Electric</w:t>
      </w:r>
      <w:r>
        <w:rPr>
          <w:rFonts w:ascii="NouvelR" w:hAnsi="NouvelR"/>
          <w:color w:val="1B1B1B"/>
          <w:sz w:val="20"/>
        </w:rPr>
        <w:t xml:space="preserve">, die allemaal op dezelfde productielijn worden gebouwd in </w:t>
      </w:r>
      <w:proofErr w:type="spellStart"/>
      <w:r>
        <w:rPr>
          <w:rFonts w:ascii="NouvelR" w:hAnsi="NouvelR"/>
          <w:color w:val="1B1B1B"/>
          <w:sz w:val="20"/>
        </w:rPr>
        <w:t>Cléon</w:t>
      </w:r>
      <w:proofErr w:type="spellEnd"/>
      <w:r>
        <w:rPr>
          <w:rFonts w:ascii="NouvelR" w:hAnsi="NouvelR"/>
          <w:color w:val="1B1B1B"/>
          <w:sz w:val="20"/>
        </w:rPr>
        <w:t>.</w:t>
      </w:r>
    </w:p>
    <w:p w14:paraId="5976B8BA" w14:textId="77777777" w:rsidR="00684B60" w:rsidRDefault="00684B60" w:rsidP="00F9341D">
      <w:pPr>
        <w:spacing w:line="384" w:lineRule="atLeast"/>
        <w:jc w:val="both"/>
        <w:rPr>
          <w:rFonts w:ascii="NouvelR" w:eastAsia="Times New Roman" w:hAnsi="NouvelR" w:cs="Calibri"/>
          <w:b/>
          <w:bCs/>
          <w:color w:val="222222"/>
          <w:bdr w:val="none" w:sz="0" w:space="0" w:color="auto" w:frame="1"/>
          <w:lang w:eastAsia="fr-FR"/>
        </w:rPr>
      </w:pPr>
    </w:p>
    <w:p w14:paraId="63947F28" w14:textId="77777777" w:rsidR="00F9341D" w:rsidRPr="00684B60" w:rsidRDefault="00F9341D" w:rsidP="00F9341D">
      <w:pPr>
        <w:spacing w:line="384" w:lineRule="atLeast"/>
        <w:jc w:val="both"/>
        <w:rPr>
          <w:rFonts w:ascii="NouvelR" w:eastAsia="Times New Roman" w:hAnsi="NouvelR" w:cs="Calibri"/>
          <w:b/>
          <w:bCs/>
          <w:color w:val="222222"/>
          <w:bdr w:val="none" w:sz="0" w:space="0" w:color="auto" w:frame="1"/>
          <w:lang w:eastAsia="fr-FR"/>
        </w:rPr>
      </w:pPr>
    </w:p>
    <w:p w14:paraId="3A999F0C" w14:textId="77777777" w:rsidR="00684B60" w:rsidRPr="00684B60" w:rsidRDefault="00684B60" w:rsidP="00684B60">
      <w:pPr>
        <w:spacing w:line="384" w:lineRule="atLeast"/>
        <w:rPr>
          <w:rFonts w:ascii="NouvelR" w:eastAsia="Times New Roman" w:hAnsi="NouvelR" w:cs="Calibri"/>
          <w:b/>
          <w:bCs/>
          <w:color w:val="222222"/>
          <w:bdr w:val="none" w:sz="0" w:space="0" w:color="auto" w:frame="1"/>
        </w:rPr>
      </w:pPr>
      <w:r>
        <w:rPr>
          <w:rFonts w:ascii="NouvelR" w:hAnsi="NouvelR"/>
          <w:b/>
          <w:color w:val="222222"/>
          <w:bdr w:val="none" w:sz="0" w:space="0" w:color="auto" w:frame="1"/>
        </w:rPr>
        <w:t>Een nieuw procedé</w:t>
      </w:r>
    </w:p>
    <w:p w14:paraId="32776348" w14:textId="77777777" w:rsidR="00684B60" w:rsidRPr="00684B60" w:rsidRDefault="00684B60" w:rsidP="00684B60">
      <w:pPr>
        <w:spacing w:line="384" w:lineRule="atLeast"/>
        <w:rPr>
          <w:rFonts w:ascii="NouvelR" w:eastAsia="Times New Roman" w:hAnsi="NouvelR" w:cs="Calibri"/>
          <w:color w:val="222222"/>
          <w:sz w:val="22"/>
          <w:szCs w:val="22"/>
          <w:lang w:eastAsia="fr-FR"/>
        </w:rPr>
      </w:pPr>
    </w:p>
    <w:p w14:paraId="2928856B" w14:textId="77777777" w:rsidR="00684B60" w:rsidRPr="00684B60" w:rsidRDefault="00684B60" w:rsidP="00F9341D">
      <w:pPr>
        <w:spacing w:after="160" w:line="259" w:lineRule="auto"/>
        <w:jc w:val="both"/>
        <w:rPr>
          <w:rFonts w:ascii="NouvelR" w:eastAsia="Times New Roman" w:hAnsi="NouvelR" w:cs="Calibri"/>
          <w:color w:val="222222"/>
          <w:sz w:val="20"/>
          <w:szCs w:val="20"/>
        </w:rPr>
      </w:pPr>
      <w:r>
        <w:rPr>
          <w:rFonts w:ascii="NouvelR" w:hAnsi="NouvelR"/>
          <w:color w:val="222222"/>
          <w:sz w:val="20"/>
        </w:rPr>
        <w:t xml:space="preserve">Met een nieuw patent ontwierp Renault een synchrone motor met </w:t>
      </w:r>
      <w:proofErr w:type="spellStart"/>
      <w:r>
        <w:rPr>
          <w:rFonts w:ascii="NouvelR" w:hAnsi="NouvelR"/>
          <w:color w:val="222222"/>
          <w:sz w:val="20"/>
        </w:rPr>
        <w:t>bewikkelde</w:t>
      </w:r>
      <w:proofErr w:type="spellEnd"/>
      <w:r>
        <w:rPr>
          <w:rFonts w:ascii="NouvelR" w:hAnsi="NouvelR"/>
          <w:color w:val="222222"/>
          <w:sz w:val="20"/>
        </w:rPr>
        <w:t xml:space="preserve"> rotor zonder permanente magneet</w:t>
      </w:r>
      <w:r>
        <w:rPr>
          <w:rFonts w:ascii="NouvelR" w:hAnsi="NouvelR"/>
          <w:color w:val="FF0000"/>
          <w:sz w:val="20"/>
        </w:rPr>
        <w:t xml:space="preserve"> </w:t>
      </w:r>
      <w:r>
        <w:rPr>
          <w:rFonts w:ascii="NouvelR" w:hAnsi="NouvelR"/>
          <w:color w:val="222222"/>
          <w:sz w:val="20"/>
        </w:rPr>
        <w:t>voor Nieuwe Mégane E-TECH Electric. Deze technologie verhoogt het rendement van de motor en beperkt tegelijk zijn milieu-impact. Weg met de zeldzame, doorgaans moeilijk te recycleren aardmetalen zoals neodymium, waarvan bij de winning en verwerking giftig afval wordt geproduceerd. De magneten worden vervangen door koperen spoelen waarvan de volgorde en het verloop van de draden zodanig zijn ontworpen dat ze bestand zijn tegen de middelpuntvliedende kracht van de rotor.</w:t>
      </w:r>
    </w:p>
    <w:p w14:paraId="12931F8F" w14:textId="77777777" w:rsidR="00684B60" w:rsidRPr="00684B60" w:rsidRDefault="00684B60" w:rsidP="00F9341D">
      <w:pPr>
        <w:spacing w:after="160" w:line="259" w:lineRule="auto"/>
        <w:jc w:val="both"/>
        <w:rPr>
          <w:rFonts w:ascii="NouvelR" w:eastAsia="Times New Roman" w:hAnsi="NouvelR" w:cs="Calibri"/>
          <w:color w:val="222222"/>
          <w:sz w:val="20"/>
          <w:szCs w:val="20"/>
        </w:rPr>
      </w:pPr>
      <w:r>
        <w:rPr>
          <w:rFonts w:ascii="NouvelR" w:hAnsi="NouvelR"/>
          <w:color w:val="222222"/>
          <w:sz w:val="20"/>
        </w:rPr>
        <w:t xml:space="preserve">Naast het ecologische voordeel verleent deze technologie met </w:t>
      </w:r>
      <w:proofErr w:type="spellStart"/>
      <w:r>
        <w:rPr>
          <w:rFonts w:ascii="NouvelR" w:hAnsi="NouvelR"/>
          <w:color w:val="222222"/>
          <w:sz w:val="20"/>
        </w:rPr>
        <w:t>bewikkelde</w:t>
      </w:r>
      <w:proofErr w:type="spellEnd"/>
      <w:r>
        <w:rPr>
          <w:rFonts w:ascii="NouvelR" w:hAnsi="NouvelR"/>
          <w:color w:val="222222"/>
          <w:sz w:val="20"/>
        </w:rPr>
        <w:t xml:space="preserve"> rotor aan de motor van de Mégane E-TECH Electric een erg goed rendement over een breed koppel- en snelheidsbereik. In tegenstelling tot machines met permanente magneten konden de ingenieurs van Renault dankzij hun uitvinding het niveau van de magnetische bekrachtiging regelen via de stroom die in de wikkeling van de rotor wordt geïnjecteerd. Wanneer de motor niet zwaar moet worden belast, kan de bekrachtiging worden verminderd, waardoor de magnetische werking in de machine en de daarmee gepaard gaande verliezen worden verminderd.</w:t>
      </w:r>
    </w:p>
    <w:p w14:paraId="312E6194" w14:textId="77777777" w:rsidR="00684B60" w:rsidRPr="00684B60" w:rsidRDefault="00684B60" w:rsidP="00684B60">
      <w:pPr>
        <w:spacing w:after="160"/>
        <w:rPr>
          <w:rFonts w:ascii="NouvelR" w:eastAsia="Times New Roman" w:hAnsi="NouvelR" w:cs="Calibri"/>
          <w:color w:val="222222"/>
          <w:sz w:val="20"/>
          <w:szCs w:val="20"/>
        </w:rPr>
      </w:pPr>
      <w:r>
        <w:rPr>
          <w:rFonts w:ascii="NouvelR" w:hAnsi="NouvelR"/>
          <w:noProof/>
          <w:color w:val="222222"/>
          <w:sz w:val="20"/>
          <w:szCs w:val="20"/>
        </w:rPr>
        <w:drawing>
          <wp:inline distT="0" distB="0" distL="0" distR="0" wp14:anchorId="348B9D07" wp14:editId="6B13F5C0">
            <wp:extent cx="5727700" cy="3218815"/>
            <wp:effectExtent l="0" t="0" r="635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p>
    <w:p w14:paraId="6345279C" w14:textId="77777777" w:rsidR="00684B60" w:rsidRPr="00684B60" w:rsidRDefault="00684B60" w:rsidP="00684B60">
      <w:pPr>
        <w:spacing w:line="384" w:lineRule="atLeast"/>
        <w:rPr>
          <w:rFonts w:ascii="NouvelR" w:eastAsia="Times New Roman" w:hAnsi="NouvelR" w:cs="Calibri"/>
          <w:b/>
          <w:bCs/>
          <w:color w:val="222222"/>
          <w:bdr w:val="none" w:sz="0" w:space="0" w:color="auto" w:frame="1"/>
        </w:rPr>
      </w:pPr>
      <w:r>
        <w:rPr>
          <w:rFonts w:ascii="NouvelR" w:hAnsi="NouvelR"/>
          <w:b/>
          <w:color w:val="222222"/>
          <w:bdr w:val="none" w:sz="0" w:space="0" w:color="auto" w:frame="1"/>
        </w:rPr>
        <w:t xml:space="preserve">Om verder te gaan </w:t>
      </w:r>
    </w:p>
    <w:p w14:paraId="6F0D7205" w14:textId="77777777" w:rsidR="00684B60" w:rsidRPr="00684B60" w:rsidRDefault="00684B60" w:rsidP="00684B60">
      <w:pPr>
        <w:spacing w:line="384" w:lineRule="atLeast"/>
        <w:rPr>
          <w:rFonts w:ascii="NouvelR" w:eastAsia="Times New Roman" w:hAnsi="NouvelR" w:cs="Calibri"/>
          <w:color w:val="222222"/>
          <w:sz w:val="20"/>
          <w:szCs w:val="20"/>
        </w:rPr>
      </w:pPr>
      <w:r>
        <w:rPr>
          <w:rFonts w:ascii="NouvelR" w:hAnsi="NouvelR"/>
          <w:color w:val="222222"/>
          <w:sz w:val="20"/>
        </w:rPr>
        <w:t xml:space="preserve">Referentie van het patent voor het systeem met </w:t>
      </w:r>
      <w:proofErr w:type="spellStart"/>
      <w:r>
        <w:rPr>
          <w:rFonts w:ascii="NouvelR" w:hAnsi="NouvelR"/>
          <w:color w:val="222222"/>
          <w:sz w:val="20"/>
        </w:rPr>
        <w:t>bewikkelde</w:t>
      </w:r>
      <w:proofErr w:type="spellEnd"/>
      <w:r>
        <w:rPr>
          <w:rFonts w:ascii="NouvelR" w:hAnsi="NouvelR"/>
          <w:color w:val="222222"/>
          <w:sz w:val="20"/>
        </w:rPr>
        <w:t xml:space="preserve"> rotor zonder magneet en zonder zeldzame aardmaterialen </w:t>
      </w:r>
    </w:p>
    <w:p w14:paraId="71DC2EA9" w14:textId="77777777" w:rsidR="00684B60" w:rsidRPr="00684B60" w:rsidRDefault="00684B60" w:rsidP="00684B60">
      <w:pPr>
        <w:spacing w:line="384" w:lineRule="atLeast"/>
        <w:rPr>
          <w:rFonts w:ascii="NouvelR" w:eastAsia="Times New Roman" w:hAnsi="NouvelR" w:cs="Calibri"/>
          <w:color w:val="222222"/>
          <w:sz w:val="20"/>
          <w:szCs w:val="20"/>
        </w:rPr>
      </w:pPr>
      <w:r>
        <w:rPr>
          <w:rFonts w:ascii="NouvelR" w:hAnsi="NouvelR"/>
          <w:color w:val="222222"/>
          <w:sz w:val="20"/>
        </w:rPr>
        <w:t xml:space="preserve">Patent FR3106243 – Uitvinders: Emmanuel Motte, Damien </w:t>
      </w:r>
      <w:proofErr w:type="spellStart"/>
      <w:r>
        <w:rPr>
          <w:rFonts w:ascii="NouvelR" w:hAnsi="NouvelR"/>
          <w:color w:val="222222"/>
          <w:sz w:val="20"/>
        </w:rPr>
        <w:t>Birolleau</w:t>
      </w:r>
      <w:proofErr w:type="spellEnd"/>
      <w:r>
        <w:rPr>
          <w:rFonts w:ascii="NouvelR" w:hAnsi="NouvelR"/>
          <w:color w:val="222222"/>
          <w:sz w:val="20"/>
        </w:rPr>
        <w:t xml:space="preserve">, </w:t>
      </w:r>
      <w:proofErr w:type="spellStart"/>
      <w:r>
        <w:rPr>
          <w:rFonts w:ascii="NouvelR" w:hAnsi="NouvelR"/>
          <w:color w:val="222222"/>
          <w:sz w:val="20"/>
        </w:rPr>
        <w:t>Daniella</w:t>
      </w:r>
      <w:proofErr w:type="spellEnd"/>
      <w:r>
        <w:rPr>
          <w:rFonts w:ascii="NouvelR" w:hAnsi="NouvelR"/>
          <w:color w:val="222222"/>
          <w:sz w:val="20"/>
        </w:rPr>
        <w:t xml:space="preserve"> </w:t>
      </w:r>
      <w:proofErr w:type="spellStart"/>
      <w:r>
        <w:rPr>
          <w:rFonts w:ascii="NouvelR" w:hAnsi="NouvelR"/>
          <w:color w:val="222222"/>
          <w:sz w:val="20"/>
        </w:rPr>
        <w:t>Vivas-Marquez</w:t>
      </w:r>
      <w:proofErr w:type="spellEnd"/>
      <w:r>
        <w:rPr>
          <w:rFonts w:ascii="NouvelR" w:hAnsi="NouvelR"/>
          <w:color w:val="222222"/>
          <w:sz w:val="20"/>
        </w:rPr>
        <w:t>.</w:t>
      </w:r>
    </w:p>
    <w:p w14:paraId="26F70B8C" w14:textId="77777777" w:rsidR="00684B60" w:rsidRPr="00684B60" w:rsidRDefault="00684B60" w:rsidP="00684B60">
      <w:pPr>
        <w:spacing w:after="160" w:line="384" w:lineRule="atLeast"/>
        <w:rPr>
          <w:rFonts w:ascii="NouvelR" w:eastAsia="Times New Roman" w:hAnsi="NouvelR" w:cs="Calibri"/>
          <w:color w:val="222222"/>
          <w:sz w:val="20"/>
          <w:szCs w:val="20"/>
          <w:lang w:eastAsia="fr-FR"/>
        </w:rPr>
      </w:pPr>
    </w:p>
    <w:p w14:paraId="6E82C0F7" w14:textId="77777777" w:rsidR="00684B60" w:rsidRPr="00684B60" w:rsidRDefault="00684B60" w:rsidP="00684B60">
      <w:pPr>
        <w:spacing w:after="160" w:line="384" w:lineRule="atLeast"/>
        <w:rPr>
          <w:rFonts w:ascii="Calibri" w:eastAsia="Calibri" w:hAnsi="Calibri" w:cs="Times New Roman"/>
          <w:noProof/>
          <w:sz w:val="22"/>
          <w:szCs w:val="22"/>
        </w:rPr>
      </w:pPr>
      <w:r>
        <w:rPr>
          <w:rFonts w:ascii="Calibri" w:hAnsi="Calibri"/>
          <w:noProof/>
          <w:sz w:val="22"/>
          <w:szCs w:val="22"/>
        </w:rPr>
        <w:drawing>
          <wp:inline distT="0" distB="0" distL="0" distR="0" wp14:anchorId="77C7A947" wp14:editId="41B6039A">
            <wp:extent cx="1613628" cy="1620000"/>
            <wp:effectExtent l="0" t="0" r="5715" b="0"/>
            <wp:docPr id="11" name="Image 11"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homm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3628" cy="1620000"/>
                    </a:xfrm>
                    <a:prstGeom prst="rect">
                      <a:avLst/>
                    </a:prstGeom>
                  </pic:spPr>
                </pic:pic>
              </a:graphicData>
            </a:graphic>
          </wp:inline>
        </w:drawing>
      </w:r>
      <w:r>
        <w:rPr>
          <w:rFonts w:ascii="Calibri" w:hAnsi="Calibri"/>
          <w:sz w:val="22"/>
        </w:rPr>
        <w:t xml:space="preserve">           </w:t>
      </w:r>
      <w:r>
        <w:rPr>
          <w:noProof/>
        </w:rPr>
        <w:drawing>
          <wp:inline distT="0" distB="0" distL="0" distR="0" wp14:anchorId="7EB4F9B1" wp14:editId="7FDBF7D4">
            <wp:extent cx="1613628" cy="1620000"/>
            <wp:effectExtent l="0" t="0" r="5715" b="0"/>
            <wp:docPr id="9" name="Image 9" descr="Une image contenant personne, homme, intérieur,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homme, intérieur, chemis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3628" cy="1620000"/>
                    </a:xfrm>
                    <a:prstGeom prst="rect">
                      <a:avLst/>
                    </a:prstGeom>
                  </pic:spPr>
                </pic:pic>
              </a:graphicData>
            </a:graphic>
          </wp:inline>
        </w:drawing>
      </w:r>
      <w:r>
        <w:rPr>
          <w:rFonts w:ascii="Calibri" w:hAnsi="Calibri"/>
          <w:sz w:val="22"/>
        </w:rPr>
        <w:t xml:space="preserve">           </w:t>
      </w:r>
      <w:r>
        <w:rPr>
          <w:noProof/>
        </w:rPr>
        <w:drawing>
          <wp:inline distT="0" distB="0" distL="0" distR="0" wp14:anchorId="34BF7C06" wp14:editId="3105BD56">
            <wp:extent cx="1613628" cy="1620000"/>
            <wp:effectExtent l="0" t="0" r="5715" b="0"/>
            <wp:docPr id="10" name="Image 10" descr="Une image contenant personne, extérieu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extérieur, ferme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3628" cy="1620000"/>
                    </a:xfrm>
                    <a:prstGeom prst="rect">
                      <a:avLst/>
                    </a:prstGeom>
                  </pic:spPr>
                </pic:pic>
              </a:graphicData>
            </a:graphic>
          </wp:inline>
        </w:drawing>
      </w:r>
    </w:p>
    <w:p w14:paraId="2931AC08" w14:textId="77777777" w:rsidR="00684B60" w:rsidRPr="00684B60" w:rsidRDefault="00684B60" w:rsidP="00684B60">
      <w:pPr>
        <w:spacing w:after="160" w:line="384" w:lineRule="atLeast"/>
        <w:rPr>
          <w:rFonts w:ascii="NouvelR" w:eastAsia="Times New Roman" w:hAnsi="NouvelR" w:cs="Calibri"/>
          <w:sz w:val="20"/>
          <w:szCs w:val="20"/>
        </w:rPr>
      </w:pPr>
      <w:r>
        <w:rPr>
          <w:rFonts w:ascii="NouvelR" w:hAnsi="NouvelR"/>
          <w:i/>
          <w:sz w:val="20"/>
        </w:rPr>
        <w:t xml:space="preserve">                    </w:t>
      </w:r>
      <w:r>
        <w:rPr>
          <w:rFonts w:ascii="NouvelR" w:hAnsi="NouvelR"/>
          <w:sz w:val="20"/>
        </w:rPr>
        <w:t xml:space="preserve">Emmanuel Motte </w:t>
      </w:r>
      <w:r>
        <w:rPr>
          <w:rFonts w:ascii="NouvelR" w:hAnsi="NouvelR"/>
          <w:sz w:val="20"/>
        </w:rPr>
        <w:tab/>
      </w:r>
      <w:r>
        <w:rPr>
          <w:rFonts w:ascii="NouvelR" w:hAnsi="NouvelR"/>
          <w:sz w:val="20"/>
        </w:rPr>
        <w:tab/>
        <w:t xml:space="preserve">Damien </w:t>
      </w:r>
      <w:proofErr w:type="spellStart"/>
      <w:r>
        <w:rPr>
          <w:rFonts w:ascii="NouvelR" w:hAnsi="NouvelR"/>
          <w:sz w:val="20"/>
        </w:rPr>
        <w:t>Birolleau</w:t>
      </w:r>
      <w:proofErr w:type="spellEnd"/>
      <w:r>
        <w:rPr>
          <w:rFonts w:ascii="NouvelR" w:hAnsi="NouvelR"/>
          <w:i/>
          <w:sz w:val="20"/>
        </w:rPr>
        <w:tab/>
      </w:r>
      <w:r>
        <w:rPr>
          <w:rFonts w:ascii="NouvelR" w:hAnsi="NouvelR"/>
          <w:i/>
          <w:sz w:val="20"/>
        </w:rPr>
        <w:tab/>
      </w:r>
      <w:proofErr w:type="spellStart"/>
      <w:r>
        <w:rPr>
          <w:rFonts w:ascii="NouvelR" w:hAnsi="NouvelR"/>
          <w:sz w:val="20"/>
        </w:rPr>
        <w:t>Daniella</w:t>
      </w:r>
      <w:proofErr w:type="spellEnd"/>
      <w:r>
        <w:rPr>
          <w:rFonts w:ascii="NouvelR" w:hAnsi="NouvelR"/>
          <w:sz w:val="20"/>
        </w:rPr>
        <w:t xml:space="preserve"> </w:t>
      </w:r>
      <w:proofErr w:type="spellStart"/>
      <w:r>
        <w:rPr>
          <w:rFonts w:ascii="NouvelR" w:hAnsi="NouvelR"/>
          <w:sz w:val="20"/>
        </w:rPr>
        <w:t>Vivas-Marquez</w:t>
      </w:r>
      <w:proofErr w:type="spellEnd"/>
    </w:p>
    <w:p w14:paraId="5C21E367" w14:textId="77777777" w:rsidR="00684B60" w:rsidRPr="00684B60" w:rsidRDefault="00684B60" w:rsidP="00684B60">
      <w:pPr>
        <w:spacing w:after="160" w:line="384" w:lineRule="atLeast"/>
        <w:rPr>
          <w:rFonts w:ascii="NouvelR" w:eastAsia="Times New Roman" w:hAnsi="NouvelR" w:cs="Calibri"/>
          <w:color w:val="222222"/>
          <w:sz w:val="20"/>
          <w:szCs w:val="20"/>
          <w:lang w:eastAsia="fr-FR"/>
        </w:rPr>
      </w:pPr>
    </w:p>
    <w:p w14:paraId="7329FAC9" w14:textId="391CC86B" w:rsidR="009F3F5A" w:rsidRPr="00893B28" w:rsidRDefault="009F3F5A" w:rsidP="00684B60">
      <w:pPr>
        <w:jc w:val="both"/>
        <w:rPr>
          <w:rFonts w:cstheme="minorHAnsi"/>
          <w:sz w:val="22"/>
          <w:szCs w:val="22"/>
        </w:rPr>
      </w:pPr>
    </w:p>
    <w:sectPr w:rsidR="009F3F5A" w:rsidRPr="00893B28" w:rsidSect="000854DC">
      <w:headerReference w:type="default" r:id="rId16"/>
      <w:footerReference w:type="default" r:id="rId17"/>
      <w:headerReference w:type="first" r:id="rId18"/>
      <w:footerReference w:type="first" r:id="rId19"/>
      <w:pgSz w:w="11901" w:h="16817"/>
      <w:pgMar w:top="2836"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41275" w14:textId="77777777" w:rsidR="00350DF2" w:rsidRDefault="00350DF2" w:rsidP="00E66B13">
      <w:r>
        <w:separator/>
      </w:r>
    </w:p>
  </w:endnote>
  <w:endnote w:type="continuationSeparator" w:id="0">
    <w:p w14:paraId="77049FC3" w14:textId="77777777" w:rsidR="00350DF2" w:rsidRDefault="00350DF2" w:rsidP="00E66B13">
      <w:r>
        <w:continuationSeparator/>
      </w:r>
    </w:p>
  </w:endnote>
  <w:endnote w:type="continuationNotice" w:id="1">
    <w:p w14:paraId="3AD38443" w14:textId="77777777" w:rsidR="00350DF2" w:rsidRDefault="00350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ouvelR-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uvelR">
    <w:panose1 w:val="00000000000000000000"/>
    <w:charset w:val="00"/>
    <w:family w:val="auto"/>
    <w:pitch w:val="variable"/>
    <w:sig w:usb0="E00002A7" w:usb1="5000006B" w:usb2="00000000" w:usb3="00000000" w:csb0="0000019F" w:csb1="00000000"/>
  </w:font>
  <w:font w:name="NouvelR-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E56F" w14:textId="11540C6B" w:rsidR="00D20B42" w:rsidRPr="004D7E6D" w:rsidRDefault="00350DF2" w:rsidP="005422EC">
    <w:pPr>
      <w:pStyle w:val="Pieddepage"/>
      <w:framePr w:wrap="none" w:vAnchor="text" w:hAnchor="page" w:x="10574" w:y="46"/>
      <w:rPr>
        <w:rStyle w:val="Numrodepage"/>
      </w:rPr>
    </w:pPr>
    <w:sdt>
      <w:sdtPr>
        <w:rPr>
          <w:rStyle w:val="Numrodepage"/>
          <w:rFonts w:ascii="Arial" w:hAnsi="Arial" w:cs="Arial"/>
          <w:sz w:val="16"/>
          <w:szCs w:val="16"/>
        </w:rPr>
        <w:id w:val="193164669"/>
        <w:docPartObj>
          <w:docPartGallery w:val="Page Numbers (Bottom of Page)"/>
          <w:docPartUnique/>
        </w:docPartObj>
      </w:sdtPr>
      <w:sdtEndPr>
        <w:rPr>
          <w:rStyle w:val="Numrodepage"/>
        </w:rPr>
      </w:sdtEndPr>
      <w:sdtContent>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PAGE </w:instrText>
        </w:r>
        <w:r w:rsidR="00D20B42" w:rsidRPr="004D7E6D">
          <w:rPr>
            <w:rStyle w:val="Numrodepage"/>
            <w:rFonts w:ascii="Arial" w:hAnsi="Arial" w:cs="Arial"/>
            <w:sz w:val="16"/>
          </w:rPr>
          <w:fldChar w:fldCharType="separate"/>
        </w:r>
        <w:r w:rsidR="000854DC">
          <w:rPr>
            <w:rStyle w:val="Numrodepage"/>
            <w:rFonts w:ascii="Arial" w:hAnsi="Arial" w:cs="Arial"/>
            <w:sz w:val="16"/>
          </w:rPr>
          <w:t>2</w:t>
        </w:r>
        <w:r w:rsidR="00D20B42" w:rsidRPr="004D7E6D">
          <w:rPr>
            <w:rStyle w:val="Numrodepage"/>
            <w:rFonts w:ascii="Arial" w:hAnsi="Arial" w:cs="Arial"/>
            <w:sz w:val="16"/>
          </w:rPr>
          <w:fldChar w:fldCharType="end"/>
        </w:r>
        <w:r w:rsidR="006C0D87">
          <w:rPr>
            <w:rStyle w:val="Numrodepage"/>
            <w:rFonts w:ascii="Arial" w:hAnsi="Arial"/>
            <w:sz w:val="16"/>
          </w:rPr>
          <w:t xml:space="preserve"> / </w:t>
        </w:r>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NUMPAGES </w:instrText>
        </w:r>
        <w:r w:rsidR="00D20B42" w:rsidRPr="004D7E6D">
          <w:rPr>
            <w:rStyle w:val="Numrodepage"/>
            <w:rFonts w:ascii="Arial" w:hAnsi="Arial" w:cs="Arial"/>
            <w:sz w:val="16"/>
          </w:rPr>
          <w:fldChar w:fldCharType="separate"/>
        </w:r>
        <w:r w:rsidR="000854DC">
          <w:rPr>
            <w:rStyle w:val="Numrodepage"/>
            <w:rFonts w:ascii="Arial" w:hAnsi="Arial" w:cs="Arial"/>
            <w:sz w:val="16"/>
          </w:rPr>
          <w:t>2</w:t>
        </w:r>
        <w:r w:rsidR="00D20B42" w:rsidRPr="004D7E6D">
          <w:rPr>
            <w:rStyle w:val="Numrodepage"/>
            <w:rFonts w:ascii="Arial" w:hAnsi="Arial" w:cs="Arial"/>
            <w:sz w:val="16"/>
          </w:rPr>
          <w:fldChar w:fldCharType="end"/>
        </w:r>
      </w:sdtContent>
    </w:sdt>
  </w:p>
  <w:p w14:paraId="4017B734" w14:textId="662FFE19" w:rsidR="00D20B42" w:rsidRDefault="00893E23">
    <w:pPr>
      <w:pStyle w:val="Pieddepage"/>
    </w:pPr>
    <w:r>
      <w:rPr>
        <w:noProof/>
      </w:rPr>
      <mc:AlternateContent>
        <mc:Choice Requires="wps">
          <w:drawing>
            <wp:anchor distT="0" distB="0" distL="114300" distR="114300" simplePos="0" relativeHeight="251659264" behindDoc="0" locked="0" layoutInCell="1" allowOverlap="1" wp14:anchorId="54EF6B2A" wp14:editId="5C294CF9">
              <wp:simplePos x="0" y="0"/>
              <wp:positionH relativeFrom="page">
                <wp:posOffset>640715</wp:posOffset>
              </wp:positionH>
              <wp:positionV relativeFrom="page">
                <wp:posOffset>9792970</wp:posOffset>
              </wp:positionV>
              <wp:extent cx="3557905" cy="53975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905" cy="539750"/>
                      </a:xfrm>
                      <a:prstGeom prst="rect">
                        <a:avLst/>
                      </a:prstGeom>
                      <a:noFill/>
                      <a:ln w="6350">
                        <a:noFill/>
                      </a:ln>
                    </wps:spPr>
                    <wps:txbx>
                      <w:txbxContent>
                        <w:p w14:paraId="4D65F92F" w14:textId="129469A4" w:rsidR="00290C2A" w:rsidRPr="006A650D" w:rsidRDefault="00290C2A" w:rsidP="00290C2A">
                          <w:pPr>
                            <w:rPr>
                              <w:rFonts w:ascii="Arial" w:hAnsi="Arial" w:cs="Arial"/>
                              <w:b/>
                              <w:bCs/>
                              <w:sz w:val="18"/>
                              <w:szCs w:val="18"/>
                            </w:rPr>
                          </w:pPr>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 2 334 78 51</w:t>
                          </w:r>
                          <w:r>
                            <w:rPr>
                              <w:rFonts w:ascii="Arial" w:hAnsi="Arial"/>
                              <w:b/>
                              <w:sz w:val="18"/>
                            </w:rPr>
                            <w:cr/>
                            <w:t xml:space="preserve">Website: </w:t>
                          </w:r>
                          <w:hyperlink r:id="rId1" w:history="1">
                            <w:r>
                              <w:rPr>
                                <w:rStyle w:val="Lienhypertexte"/>
                                <w:rFonts w:ascii="Arial" w:hAnsi="Arial"/>
                                <w:b/>
                                <w:bCs/>
                                <w:sz w:val="18"/>
                                <w:szCs w:val="18"/>
                              </w:rPr>
                              <w:t>www.renault.be</w:t>
                            </w:r>
                          </w:hyperlink>
                          <w:r>
                            <w:rPr>
                              <w:rFonts w:ascii="Arial" w:hAnsi="Arial"/>
                              <w:b/>
                              <w:sz w:val="18"/>
                            </w:rPr>
                            <w:t xml:space="preserve"> en </w:t>
                          </w:r>
                          <w:hyperlink r:id="rId2" w:history="1">
                            <w:r>
                              <w:rPr>
                                <w:rStyle w:val="Lienhypertexte"/>
                                <w:rFonts w:ascii="Arial" w:hAnsi="Arial"/>
                                <w:b/>
                                <w:bCs/>
                                <w:sz w:val="18"/>
                                <w:szCs w:val="18"/>
                              </w:rPr>
                              <w:t>https://be.media.renaultgroup.com/</w:t>
                            </w:r>
                          </w:hyperlink>
                        </w:p>
                        <w:p w14:paraId="14E84EA3" w14:textId="7DE072C0" w:rsidR="00D20B42" w:rsidRPr="00893E23" w:rsidRDefault="00D20B42" w:rsidP="00147B6D">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F6B2A" id="_x0000_t202" coordsize="21600,21600" o:spt="202" path="m,l,21600r21600,l21600,xe">
              <v:stroke joinstyle="miter"/>
              <v:path gradientshapeok="t" o:connecttype="rect"/>
            </v:shapetype>
            <v:shape id="Zone de texte 5" o:spid="_x0000_s1026" type="#_x0000_t202" style="position:absolute;margin-left:50.45pt;margin-top:771.1pt;width:280.1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" filled="f" stroked="f" strokeweight=".5pt">
              <v:textbox inset="0,0,0,0">
                <w:txbxContent>
                  <w:p w14:paraId="4D65F92F" w14:textId="129469A4" w:rsidR="00290C2A" w:rsidRPr="006A650D" w:rsidRDefault="00290C2A" w:rsidP="00290C2A">
                    <w:pPr>
                      <w:rPr>
                        <w:rFonts w:ascii="Arial" w:hAnsi="Arial" w:cs="Arial"/>
                        <w:b/>
                        <w:bCs/>
                        <w:sz w:val="18"/>
                        <w:szCs w:val="18"/>
                      </w:rPr>
                    </w:pPr>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 2 334 78 51</w:t>
                    </w:r>
                    <w:r>
                      <w:rPr>
                        <w:rFonts w:ascii="Arial" w:hAnsi="Arial"/>
                        <w:b/>
                        <w:sz w:val="18"/>
                      </w:rPr>
                      <w:cr/>
                      <w:t xml:space="preserve">Website: </w:t>
                    </w:r>
                    <w:hyperlink r:id="rId3" w:history="1">
                      <w:r>
                        <w:rPr>
                          <w:rStyle w:val="Lienhypertexte"/>
                          <w:rFonts w:ascii="Arial" w:hAnsi="Arial"/>
                          <w:b/>
                          <w:bCs/>
                          <w:sz w:val="18"/>
                          <w:szCs w:val="18"/>
                        </w:rPr>
                        <w:t>www.renault.be</w:t>
                      </w:r>
                    </w:hyperlink>
                    <w:r>
                      <w:rPr>
                        <w:rFonts w:ascii="Arial" w:hAnsi="Arial"/>
                        <w:b/>
                        <w:sz w:val="18"/>
                      </w:rPr>
                      <w:t xml:space="preserve"> en </w:t>
                    </w:r>
                    <w:hyperlink r:id="rId4" w:history="1">
                      <w:r>
                        <w:rPr>
                          <w:rStyle w:val="Lienhypertexte"/>
                          <w:rFonts w:ascii="Arial" w:hAnsi="Arial"/>
                          <w:b/>
                          <w:bCs/>
                          <w:sz w:val="18"/>
                          <w:szCs w:val="18"/>
                        </w:rPr>
                        <w:t>https://be.media.renaultgroup.com/</w:t>
                      </w:r>
                    </w:hyperlink>
                  </w:p>
                  <w:p w14:paraId="14E84EA3" w14:textId="7DE072C0" w:rsidR="00D20B42" w:rsidRPr="00893E23" w:rsidRDefault="00D20B42" w:rsidP="00147B6D">
                    <w:pPr>
                      <w:rPr>
                        <w:rFonts w:ascii="Arial" w:hAnsi="Arial" w:cs="Arial"/>
                        <w:sz w:val="14"/>
                        <w:szCs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A8B1" w14:textId="2685DBC0" w:rsidR="00D20B42" w:rsidRPr="004D7E6D" w:rsidRDefault="00350DF2" w:rsidP="00A03BB3">
    <w:pPr>
      <w:pStyle w:val="Pieddepage"/>
      <w:framePr w:wrap="none" w:vAnchor="text" w:hAnchor="margin" w:xAlign="right" w:y="1"/>
      <w:rPr>
        <w:rStyle w:val="Numrodepage"/>
      </w:rPr>
    </w:pPr>
    <w:sdt>
      <w:sdtPr>
        <w:rPr>
          <w:rStyle w:val="Numrodepage"/>
          <w:rFonts w:ascii="Arial" w:hAnsi="Arial" w:cs="Arial"/>
          <w:sz w:val="16"/>
          <w:szCs w:val="16"/>
        </w:rPr>
        <w:id w:val="193164670"/>
        <w:docPartObj>
          <w:docPartGallery w:val="Page Numbers (Bottom of Page)"/>
          <w:docPartUnique/>
        </w:docPartObj>
      </w:sdtPr>
      <w:sdtEndPr>
        <w:rPr>
          <w:rStyle w:val="Numrodepage"/>
        </w:rPr>
      </w:sdtEndPr>
      <w:sdtContent>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PAGE </w:instrText>
        </w:r>
        <w:r w:rsidR="00D20B42" w:rsidRPr="004D7E6D">
          <w:rPr>
            <w:rStyle w:val="Numrodepage"/>
            <w:rFonts w:ascii="Arial" w:hAnsi="Arial" w:cs="Arial"/>
            <w:sz w:val="16"/>
          </w:rPr>
          <w:fldChar w:fldCharType="separate"/>
        </w:r>
        <w:r w:rsidR="00C370CE">
          <w:rPr>
            <w:rStyle w:val="Numrodepage"/>
            <w:rFonts w:ascii="Arial" w:hAnsi="Arial" w:cs="Arial"/>
            <w:sz w:val="16"/>
          </w:rPr>
          <w:t>1</w:t>
        </w:r>
        <w:r w:rsidR="00D20B42" w:rsidRPr="004D7E6D">
          <w:rPr>
            <w:rStyle w:val="Numrodepage"/>
            <w:rFonts w:ascii="Arial" w:hAnsi="Arial" w:cs="Arial"/>
            <w:sz w:val="16"/>
          </w:rPr>
          <w:fldChar w:fldCharType="end"/>
        </w:r>
        <w:r w:rsidR="006C0D87">
          <w:rPr>
            <w:rStyle w:val="Numrodepage"/>
            <w:rFonts w:ascii="Arial" w:hAnsi="Arial"/>
            <w:sz w:val="16"/>
          </w:rPr>
          <w:t xml:space="preserve"> / </w:t>
        </w:r>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NUMPAGES </w:instrText>
        </w:r>
        <w:r w:rsidR="00D20B42" w:rsidRPr="004D7E6D">
          <w:rPr>
            <w:rStyle w:val="Numrodepage"/>
            <w:rFonts w:ascii="Arial" w:hAnsi="Arial" w:cs="Arial"/>
            <w:sz w:val="16"/>
          </w:rPr>
          <w:fldChar w:fldCharType="separate"/>
        </w:r>
        <w:r w:rsidR="00C370CE">
          <w:rPr>
            <w:rStyle w:val="Numrodepage"/>
            <w:rFonts w:ascii="Arial" w:hAnsi="Arial" w:cs="Arial"/>
            <w:sz w:val="16"/>
          </w:rPr>
          <w:t>2</w:t>
        </w:r>
        <w:r w:rsidR="00D20B42" w:rsidRPr="004D7E6D">
          <w:rPr>
            <w:rStyle w:val="Numrodepage"/>
            <w:rFonts w:ascii="Arial" w:hAnsi="Arial" w:cs="Arial"/>
            <w:sz w:val="16"/>
          </w:rPr>
          <w:fldChar w:fldCharType="end"/>
        </w:r>
      </w:sdtContent>
    </w:sdt>
  </w:p>
  <w:p w14:paraId="5B276F7B" w14:textId="07B09C0A" w:rsidR="00D20B42" w:rsidRDefault="00893E23" w:rsidP="00317B55">
    <w:pPr>
      <w:pStyle w:val="Pieddepage"/>
      <w:ind w:right="360"/>
    </w:pPr>
    <w:r>
      <w:rPr>
        <w:noProof/>
      </w:rPr>
      <mc:AlternateContent>
        <mc:Choice Requires="wps">
          <w:drawing>
            <wp:anchor distT="0" distB="0" distL="114300" distR="114300" simplePos="0" relativeHeight="251658240" behindDoc="0" locked="0" layoutInCell="1" allowOverlap="1" wp14:anchorId="173C13FD" wp14:editId="009C8F2B">
              <wp:simplePos x="0" y="0"/>
              <wp:positionH relativeFrom="page">
                <wp:posOffset>640080</wp:posOffset>
              </wp:positionH>
              <wp:positionV relativeFrom="page">
                <wp:posOffset>9792970</wp:posOffset>
              </wp:positionV>
              <wp:extent cx="3664585" cy="75311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753110"/>
                      </a:xfrm>
                      <a:prstGeom prst="rect">
                        <a:avLst/>
                      </a:prstGeom>
                      <a:noFill/>
                      <a:ln w="6350">
                        <a:noFill/>
                      </a:ln>
                    </wps:spPr>
                    <wps:txbx>
                      <w:txbxContent>
                        <w:p w14:paraId="2D90C413" w14:textId="156CDBD0" w:rsidR="00290C2A" w:rsidRPr="006A650D" w:rsidRDefault="00290C2A" w:rsidP="00290C2A">
                          <w:pPr>
                            <w:rPr>
                              <w:rFonts w:ascii="Arial" w:hAnsi="Arial" w:cs="Arial"/>
                              <w:b/>
                              <w:bCs/>
                              <w:sz w:val="18"/>
                              <w:szCs w:val="18"/>
                            </w:rPr>
                          </w:pPr>
                          <w:bookmarkStart w:id="1" w:name="_Hlk68868300"/>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 2 334 78 51</w:t>
                          </w:r>
                          <w:r>
                            <w:rPr>
                              <w:rFonts w:ascii="Arial" w:hAnsi="Arial"/>
                              <w:b/>
                              <w:sz w:val="18"/>
                            </w:rPr>
                            <w:cr/>
                            <w:t xml:space="preserve">Website: </w:t>
                          </w:r>
                          <w:hyperlink r:id="rId1" w:history="1">
                            <w:r>
                              <w:rPr>
                                <w:rStyle w:val="Lienhypertexte"/>
                                <w:rFonts w:ascii="Arial" w:hAnsi="Arial"/>
                                <w:b/>
                                <w:bCs/>
                                <w:sz w:val="18"/>
                                <w:szCs w:val="18"/>
                              </w:rPr>
                              <w:t>www.renault.be</w:t>
                            </w:r>
                          </w:hyperlink>
                          <w:r>
                            <w:rPr>
                              <w:rFonts w:ascii="Arial" w:hAnsi="Arial"/>
                              <w:b/>
                              <w:sz w:val="18"/>
                            </w:rPr>
                            <w:t xml:space="preserve"> </w:t>
                          </w:r>
                          <w:bookmarkStart w:id="2" w:name="_Hlk61451406"/>
                          <w:r>
                            <w:rPr>
                              <w:rFonts w:ascii="Arial" w:hAnsi="Arial"/>
                              <w:b/>
                              <w:sz w:val="18"/>
                            </w:rPr>
                            <w:t xml:space="preserve">en </w:t>
                          </w:r>
                          <w:bookmarkEnd w:id="2"/>
                          <w:r w:rsidR="00407568">
                            <w:rPr>
                              <w:rFonts w:ascii="Arial" w:eastAsia="Times New Roman" w:hAnsi="Arial" w:cs="Arial"/>
                              <w:b/>
                              <w:sz w:val="18"/>
                            </w:rPr>
                            <w:fldChar w:fldCharType="begin"/>
                          </w:r>
                          <w:r w:rsidR="00407568">
                            <w:rPr>
                              <w:rFonts w:ascii="Arial" w:eastAsia="Times New Roman" w:hAnsi="Arial" w:cs="Arial"/>
                              <w:b/>
                              <w:sz w:val="18"/>
                            </w:rPr>
                            <w:instrText xml:space="preserve"> HYPERLINK "</w:instrText>
                          </w:r>
                          <w:r w:rsidR="00407568" w:rsidRPr="00407568">
                            <w:rPr>
                              <w:rFonts w:ascii="Arial" w:eastAsia="Times New Roman" w:hAnsi="Arial" w:cs="Arial"/>
                              <w:b/>
                              <w:sz w:val="18"/>
                            </w:rPr>
                            <w:instrText>https://be.media.renaultgroup.com/</w:instrText>
                          </w:r>
                          <w:r w:rsidR="00407568">
                            <w:rPr>
                              <w:rFonts w:ascii="Arial" w:eastAsia="Times New Roman" w:hAnsi="Arial" w:cs="Arial"/>
                              <w:b/>
                              <w:sz w:val="18"/>
                            </w:rPr>
                            <w:instrText xml:space="preserve">" </w:instrText>
                          </w:r>
                          <w:r w:rsidR="005C01DB">
                            <w:rPr>
                              <w:rFonts w:ascii="Arial" w:eastAsia="Times New Roman" w:hAnsi="Arial" w:cs="Arial"/>
                              <w:b/>
                              <w:sz w:val="18"/>
                            </w:rPr>
                          </w:r>
                          <w:r w:rsidR="00407568">
                            <w:rPr>
                              <w:rFonts w:ascii="Arial" w:eastAsia="Times New Roman" w:hAnsi="Arial" w:cs="Arial"/>
                              <w:b/>
                              <w:sz w:val="18"/>
                            </w:rPr>
                            <w:fldChar w:fldCharType="separate"/>
                          </w:r>
                          <w:r>
                            <w:rPr>
                              <w:rStyle w:val="Lienhypertexte"/>
                              <w:rFonts w:ascii="Arial" w:hAnsi="Arial"/>
                              <w:b/>
                              <w:sz w:val="18"/>
                            </w:rPr>
                            <w:t>https://be.media.renaultgroup.com/</w:t>
                          </w:r>
                          <w:r w:rsidR="00407568">
                            <w:rPr>
                              <w:rFonts w:ascii="Arial" w:eastAsia="Times New Roman" w:hAnsi="Arial" w:cs="Arial"/>
                              <w:b/>
                              <w:sz w:val="18"/>
                            </w:rPr>
                            <w:fldChar w:fldCharType="end"/>
                          </w:r>
                        </w:p>
                        <w:bookmarkEnd w:id="1"/>
                        <w:p w14:paraId="05B002E5" w14:textId="3D58C95D" w:rsidR="00D20B42" w:rsidRPr="00893E23" w:rsidRDefault="00D20B4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C13FD" id="_x0000_t202" coordsize="21600,21600" o:spt="202" path="m,l,21600r21600,l21600,xe">
              <v:stroke joinstyle="miter"/>
              <v:path gradientshapeok="t" o:connecttype="rect"/>
            </v:shapetype>
            <v:shape id="Zone de texte 4" o:spid="_x0000_s1027" type="#_x0000_t202" style="position:absolute;margin-left:50.4pt;margin-top:771.1pt;width:288.55pt;height:5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" filled="f" stroked="f" strokeweight=".5pt">
              <v:textbox inset="0,0,0,0">
                <w:txbxContent>
                  <w:p w14:paraId="2D90C413" w14:textId="156CDBD0" w:rsidR="00290C2A" w:rsidRPr="006A650D" w:rsidRDefault="00290C2A" w:rsidP="00290C2A">
                    <w:pPr>
                      <w:rPr>
                        <w:rFonts w:ascii="Arial" w:hAnsi="Arial" w:cs="Arial"/>
                        <w:b/>
                        <w:bCs/>
                        <w:sz w:val="18"/>
                        <w:szCs w:val="18"/>
                      </w:rPr>
                    </w:pPr>
                    <w:bookmarkStart w:id="3" w:name="_Hlk68868300"/>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 2 334 78 51</w:t>
                    </w:r>
                    <w:r>
                      <w:rPr>
                        <w:rFonts w:ascii="Arial" w:hAnsi="Arial"/>
                        <w:b/>
                        <w:sz w:val="18"/>
                      </w:rPr>
                      <w:cr/>
                      <w:t xml:space="preserve">Website: </w:t>
                    </w:r>
                    <w:hyperlink r:id="rId2" w:history="1">
                      <w:r>
                        <w:rPr>
                          <w:rStyle w:val="Lienhypertexte"/>
                          <w:rFonts w:ascii="Arial" w:hAnsi="Arial"/>
                          <w:b/>
                          <w:bCs/>
                          <w:sz w:val="18"/>
                          <w:szCs w:val="18"/>
                        </w:rPr>
                        <w:t>www.renault.be</w:t>
                      </w:r>
                    </w:hyperlink>
                    <w:r>
                      <w:rPr>
                        <w:rFonts w:ascii="Arial" w:hAnsi="Arial"/>
                        <w:b/>
                        <w:sz w:val="18"/>
                      </w:rPr>
                      <w:t xml:space="preserve"> </w:t>
                    </w:r>
                    <w:bookmarkStart w:id="4" w:name="_Hlk61451406"/>
                    <w:r>
                      <w:rPr>
                        <w:rFonts w:ascii="Arial" w:hAnsi="Arial"/>
                        <w:b/>
                        <w:sz w:val="18"/>
                      </w:rPr>
                      <w:t xml:space="preserve">en </w:t>
                    </w:r>
                    <w:bookmarkEnd w:id="4"/>
                    <w:r w:rsidR="00407568">
                      <w:rPr>
                        <w:rFonts w:ascii="Arial" w:eastAsia="Times New Roman" w:hAnsi="Arial" w:cs="Arial"/>
                        <w:b/>
                        <w:sz w:val="18"/>
                      </w:rPr>
                      <w:fldChar w:fldCharType="begin"/>
                    </w:r>
                    <w:r w:rsidR="00407568">
                      <w:rPr>
                        <w:rFonts w:ascii="Arial" w:eastAsia="Times New Roman" w:hAnsi="Arial" w:cs="Arial"/>
                        <w:b/>
                        <w:sz w:val="18"/>
                      </w:rPr>
                      <w:instrText xml:space="preserve"> HYPERLINK "</w:instrText>
                    </w:r>
                    <w:r w:rsidR="00407568" w:rsidRPr="00407568">
                      <w:rPr>
                        <w:rFonts w:ascii="Arial" w:eastAsia="Times New Roman" w:hAnsi="Arial" w:cs="Arial"/>
                        <w:b/>
                        <w:sz w:val="18"/>
                      </w:rPr>
                      <w:instrText>https://be.media.renaultgroup.com/</w:instrText>
                    </w:r>
                    <w:r w:rsidR="00407568">
                      <w:rPr>
                        <w:rFonts w:ascii="Arial" w:eastAsia="Times New Roman" w:hAnsi="Arial" w:cs="Arial"/>
                        <w:b/>
                        <w:sz w:val="18"/>
                      </w:rPr>
                      <w:instrText xml:space="preserve">" </w:instrText>
                    </w:r>
                    <w:r w:rsidR="005C01DB">
                      <w:rPr>
                        <w:rFonts w:ascii="Arial" w:eastAsia="Times New Roman" w:hAnsi="Arial" w:cs="Arial"/>
                        <w:b/>
                        <w:sz w:val="18"/>
                      </w:rPr>
                    </w:r>
                    <w:r w:rsidR="00407568">
                      <w:rPr>
                        <w:rFonts w:ascii="Arial" w:eastAsia="Times New Roman" w:hAnsi="Arial" w:cs="Arial"/>
                        <w:b/>
                        <w:sz w:val="18"/>
                      </w:rPr>
                      <w:fldChar w:fldCharType="separate"/>
                    </w:r>
                    <w:r>
                      <w:rPr>
                        <w:rStyle w:val="Lienhypertexte"/>
                        <w:rFonts w:ascii="Arial" w:hAnsi="Arial"/>
                        <w:b/>
                        <w:sz w:val="18"/>
                      </w:rPr>
                      <w:t>https://be.media.renaultgroup.com/</w:t>
                    </w:r>
                    <w:r w:rsidR="00407568">
                      <w:rPr>
                        <w:rFonts w:ascii="Arial" w:eastAsia="Times New Roman" w:hAnsi="Arial" w:cs="Arial"/>
                        <w:b/>
                        <w:sz w:val="18"/>
                      </w:rPr>
                      <w:fldChar w:fldCharType="end"/>
                    </w:r>
                  </w:p>
                  <w:bookmarkEnd w:id="3"/>
                  <w:p w14:paraId="05B002E5" w14:textId="3D58C95D" w:rsidR="00D20B42" w:rsidRPr="00893E23" w:rsidRDefault="00D20B4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23C4F" w14:textId="77777777" w:rsidR="00350DF2" w:rsidRDefault="00350DF2" w:rsidP="00E66B13">
      <w:r>
        <w:separator/>
      </w:r>
    </w:p>
  </w:footnote>
  <w:footnote w:type="continuationSeparator" w:id="0">
    <w:p w14:paraId="66DCFE54" w14:textId="77777777" w:rsidR="00350DF2" w:rsidRDefault="00350DF2" w:rsidP="00E66B13">
      <w:r>
        <w:continuationSeparator/>
      </w:r>
    </w:p>
  </w:footnote>
  <w:footnote w:type="continuationNotice" w:id="1">
    <w:p w14:paraId="2B62A04C" w14:textId="77777777" w:rsidR="00350DF2" w:rsidRDefault="00350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599B" w14:textId="7B78E391" w:rsidR="00D20B42" w:rsidRDefault="00D20B42">
    <w:pPr>
      <w:pStyle w:val="En-tte"/>
    </w:pPr>
    <w:r>
      <w:rPr>
        <w:noProof/>
      </w:rPr>
      <w:drawing>
        <wp:anchor distT="0" distB="0" distL="114300" distR="114300" simplePos="0" relativeHeight="251656192" behindDoc="1" locked="0" layoutInCell="1" allowOverlap="1" wp14:anchorId="3031182D" wp14:editId="6A62677E">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D211" w14:textId="1CA50CAA" w:rsidR="000854DC" w:rsidRPr="000329B9" w:rsidRDefault="000854DC" w:rsidP="000854DC">
    <w:pPr>
      <w:pStyle w:val="Legalinformations"/>
      <w:spacing w:line="240" w:lineRule="auto"/>
      <w:rPr>
        <w:rFonts w:ascii="Times New Roman" w:hAnsi="Times New Roman" w:cs="Times New Roman"/>
        <w:b/>
        <w:bCs/>
        <w:caps/>
        <w:sz w:val="46"/>
        <w:szCs w:val="46"/>
      </w:rPr>
    </w:pPr>
    <w:r>
      <w:rPr>
        <w:rFonts w:ascii="NouvelR-Bold" w:hAnsi="NouvelR-Bold"/>
        <w:b/>
        <w:bCs/>
        <w:caps/>
        <w:noProof/>
        <w:sz w:val="46"/>
        <w:szCs w:val="46"/>
      </w:rPr>
      <w:drawing>
        <wp:anchor distT="0" distB="0" distL="114300" distR="114300" simplePos="0" relativeHeight="251660800" behindDoc="1" locked="0" layoutInCell="1" allowOverlap="1" wp14:anchorId="0F4F06D4" wp14:editId="424AE3C7">
          <wp:simplePos x="0" y="0"/>
          <wp:positionH relativeFrom="column">
            <wp:posOffset>-685800</wp:posOffset>
          </wp:positionH>
          <wp:positionV relativeFrom="paragraph">
            <wp:posOffset>-481330</wp:posOffset>
          </wp:positionV>
          <wp:extent cx="7562850" cy="10687050"/>
          <wp:effectExtent l="0" t="0" r="0" b="0"/>
          <wp:wrapNone/>
          <wp:docPr id="8"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anchor>
      </w:drawing>
    </w:r>
    <w:r w:rsidR="005C01DB">
      <w:rPr>
        <w:rFonts w:ascii="NouvelR-Bold" w:hAnsi="NouvelR-Bold"/>
        <w:b/>
        <w:caps/>
        <w:sz w:val="46"/>
      </w:rPr>
      <w:t>SERIE</w:t>
    </w:r>
  </w:p>
  <w:p w14:paraId="6FC2D27B" w14:textId="5D66A021" w:rsidR="000854DC" w:rsidRDefault="007F406D" w:rsidP="007F406D">
    <w:pPr>
      <w:pStyle w:val="En-tte"/>
      <w:tabs>
        <w:tab w:val="clear" w:pos="4536"/>
        <w:tab w:val="clear" w:pos="9072"/>
        <w:tab w:val="left" w:pos="2085"/>
      </w:tabs>
      <w:spacing w:line="380" w:lineRule="exact"/>
      <w:rPr>
        <w:rFonts w:ascii="NouvelR-Bold" w:hAnsi="NouvelR-Bold" w:cs="NouvelR-Bold"/>
        <w:b/>
        <w:bCs/>
        <w:caps/>
        <w:sz w:val="46"/>
        <w:szCs w:val="46"/>
      </w:rPr>
    </w:pPr>
    <w:r>
      <w:rPr>
        <w:rFonts w:ascii="NouvelR-Bold" w:hAnsi="NouvelR-Bold"/>
        <w:b/>
        <w:caps/>
        <w:sz w:val="46"/>
      </w:rPr>
      <w:tab/>
    </w:r>
  </w:p>
  <w:p w14:paraId="26F634CE" w14:textId="292E9A37" w:rsidR="00BB0FE2" w:rsidRPr="00BB0FE2" w:rsidRDefault="00484B1B" w:rsidP="000854DC">
    <w:pPr>
      <w:pStyle w:val="En-tte"/>
      <w:spacing w:line="380" w:lineRule="exact"/>
      <w:rPr>
        <w:sz w:val="20"/>
        <w:szCs w:val="20"/>
      </w:rPr>
    </w:pPr>
    <w:r>
      <w:rPr>
        <w:rFonts w:ascii="NouvelR-Bold" w:hAnsi="NouvelR-Bold"/>
        <w:b/>
        <w:caps/>
        <w:sz w:val="20"/>
      </w:rPr>
      <w:t>2</w:t>
    </w:r>
    <w:r w:rsidR="005C01DB">
      <w:rPr>
        <w:rFonts w:ascii="NouvelR-Bold" w:hAnsi="NouvelR-Bold"/>
        <w:b/>
        <w:caps/>
        <w:sz w:val="20"/>
      </w:rPr>
      <w:t>5</w:t>
    </w:r>
    <w:r>
      <w:rPr>
        <w:rFonts w:ascii="NouvelR-Bold" w:hAnsi="NouvelR-Bold"/>
        <w:b/>
        <w:caps/>
        <w:sz w:val="20"/>
      </w:rPr>
      <w:t xml:space="preserve"> juli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D0694"/>
    <w:multiLevelType w:val="hybridMultilevel"/>
    <w:tmpl w:val="14A0B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BB49BE"/>
    <w:multiLevelType w:val="hybridMultilevel"/>
    <w:tmpl w:val="A156F5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70123A77"/>
    <w:multiLevelType w:val="multilevel"/>
    <w:tmpl w:val="3C96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971"/>
    <w:rsid w:val="0001152E"/>
    <w:rsid w:val="000329B9"/>
    <w:rsid w:val="00046CDC"/>
    <w:rsid w:val="000545CB"/>
    <w:rsid w:val="000854DC"/>
    <w:rsid w:val="000D0B4C"/>
    <w:rsid w:val="00127F85"/>
    <w:rsid w:val="00135EF9"/>
    <w:rsid w:val="00147B6D"/>
    <w:rsid w:val="00177DF6"/>
    <w:rsid w:val="001A36CD"/>
    <w:rsid w:val="001D4C06"/>
    <w:rsid w:val="00290C2A"/>
    <w:rsid w:val="002A205E"/>
    <w:rsid w:val="002F33FF"/>
    <w:rsid w:val="00306F21"/>
    <w:rsid w:val="00317B55"/>
    <w:rsid w:val="00327879"/>
    <w:rsid w:val="003452E3"/>
    <w:rsid w:val="00346F18"/>
    <w:rsid w:val="00350DF2"/>
    <w:rsid w:val="003809C7"/>
    <w:rsid w:val="003F5AC4"/>
    <w:rsid w:val="00407568"/>
    <w:rsid w:val="00446690"/>
    <w:rsid w:val="0047265C"/>
    <w:rsid w:val="00480B77"/>
    <w:rsid w:val="00483601"/>
    <w:rsid w:val="00484B1B"/>
    <w:rsid w:val="004A53B8"/>
    <w:rsid w:val="004A76D7"/>
    <w:rsid w:val="004C0D7B"/>
    <w:rsid w:val="004D7E6D"/>
    <w:rsid w:val="004E4CD2"/>
    <w:rsid w:val="00521F53"/>
    <w:rsid w:val="00537139"/>
    <w:rsid w:val="005422EC"/>
    <w:rsid w:val="0054304F"/>
    <w:rsid w:val="00564866"/>
    <w:rsid w:val="0056700F"/>
    <w:rsid w:val="005672AD"/>
    <w:rsid w:val="005A1A4B"/>
    <w:rsid w:val="005A5047"/>
    <w:rsid w:val="005C01DB"/>
    <w:rsid w:val="005D1D22"/>
    <w:rsid w:val="005D701B"/>
    <w:rsid w:val="00683828"/>
    <w:rsid w:val="00684B60"/>
    <w:rsid w:val="00693C05"/>
    <w:rsid w:val="006967CA"/>
    <w:rsid w:val="006B1855"/>
    <w:rsid w:val="006B6507"/>
    <w:rsid w:val="006C0D87"/>
    <w:rsid w:val="006D43A3"/>
    <w:rsid w:val="006F307F"/>
    <w:rsid w:val="006F660F"/>
    <w:rsid w:val="00734EB2"/>
    <w:rsid w:val="00756A72"/>
    <w:rsid w:val="007B22DE"/>
    <w:rsid w:val="007E7307"/>
    <w:rsid w:val="007F406D"/>
    <w:rsid w:val="007F73CD"/>
    <w:rsid w:val="00820A59"/>
    <w:rsid w:val="008338D5"/>
    <w:rsid w:val="00853E25"/>
    <w:rsid w:val="00881396"/>
    <w:rsid w:val="00886971"/>
    <w:rsid w:val="00893B28"/>
    <w:rsid w:val="00893E23"/>
    <w:rsid w:val="008D2E69"/>
    <w:rsid w:val="008E6542"/>
    <w:rsid w:val="00901C1E"/>
    <w:rsid w:val="00914304"/>
    <w:rsid w:val="00927DBD"/>
    <w:rsid w:val="00941EC1"/>
    <w:rsid w:val="00972778"/>
    <w:rsid w:val="00975D9C"/>
    <w:rsid w:val="00997753"/>
    <w:rsid w:val="009A0E1E"/>
    <w:rsid w:val="009A5836"/>
    <w:rsid w:val="009C040A"/>
    <w:rsid w:val="009C10F5"/>
    <w:rsid w:val="009F1277"/>
    <w:rsid w:val="009F3F5A"/>
    <w:rsid w:val="009F5560"/>
    <w:rsid w:val="00A02C96"/>
    <w:rsid w:val="00A03BB3"/>
    <w:rsid w:val="00A17DF4"/>
    <w:rsid w:val="00A22E08"/>
    <w:rsid w:val="00A273EA"/>
    <w:rsid w:val="00A65E43"/>
    <w:rsid w:val="00AB3A04"/>
    <w:rsid w:val="00AD5A17"/>
    <w:rsid w:val="00B220C6"/>
    <w:rsid w:val="00B22AEC"/>
    <w:rsid w:val="00B45DF2"/>
    <w:rsid w:val="00B638B8"/>
    <w:rsid w:val="00B65434"/>
    <w:rsid w:val="00BA066E"/>
    <w:rsid w:val="00BB0FE2"/>
    <w:rsid w:val="00BB3D72"/>
    <w:rsid w:val="00BF1B96"/>
    <w:rsid w:val="00C11825"/>
    <w:rsid w:val="00C370CE"/>
    <w:rsid w:val="00C84553"/>
    <w:rsid w:val="00CD7B9D"/>
    <w:rsid w:val="00CE4316"/>
    <w:rsid w:val="00D20B42"/>
    <w:rsid w:val="00D82877"/>
    <w:rsid w:val="00D9330E"/>
    <w:rsid w:val="00DE5797"/>
    <w:rsid w:val="00E1544B"/>
    <w:rsid w:val="00E3379D"/>
    <w:rsid w:val="00E462C2"/>
    <w:rsid w:val="00E60726"/>
    <w:rsid w:val="00E66B13"/>
    <w:rsid w:val="00EB17D5"/>
    <w:rsid w:val="00ED299A"/>
    <w:rsid w:val="00EF215D"/>
    <w:rsid w:val="00F33096"/>
    <w:rsid w:val="00F34410"/>
    <w:rsid w:val="00F41DB0"/>
    <w:rsid w:val="00F91D5B"/>
    <w:rsid w:val="00F9341D"/>
    <w:rsid w:val="00F95616"/>
    <w:rsid w:val="00F976C2"/>
    <w:rsid w:val="00FA3222"/>
    <w:rsid w:val="00FA4F70"/>
    <w:rsid w:val="00FB0315"/>
    <w:rsid w:val="00FF22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DA94E"/>
  <w15:docId w15:val="{79111DFA-852F-4750-91D6-AA5ECC9E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3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customStyle="1" w:styleId="Mentionnonrsolue1">
    <w:name w:val="Mention non résolue1"/>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customStyle="1" w:styleId="NoParagraphStyle">
    <w:name w:val="[No Paragraph Style]"/>
    <w:rsid w:val="00BA06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Legalinformations">
    <w:name w:val="Legal informations"/>
    <w:basedOn w:val="NoParagraphStyle"/>
    <w:uiPriority w:val="99"/>
    <w:rsid w:val="00BA066E"/>
    <w:rPr>
      <w:rFonts w:ascii="NouvelR-Regular" w:hAnsi="NouvelR-Regular" w:cs="NouvelR-Regular"/>
      <w:sz w:val="12"/>
      <w:szCs w:val="12"/>
    </w:rPr>
  </w:style>
  <w:style w:type="character" w:styleId="Mentionnonrsolue">
    <w:name w:val="Unresolved Mention"/>
    <w:basedOn w:val="Policepardfaut"/>
    <w:uiPriority w:val="99"/>
    <w:semiHidden/>
    <w:unhideWhenUsed/>
    <w:rsid w:val="00893E23"/>
    <w:rPr>
      <w:color w:val="605E5C"/>
      <w:shd w:val="clear" w:color="auto" w:fill="E1DFDD"/>
    </w:rPr>
  </w:style>
  <w:style w:type="paragraph" w:styleId="Textedebulles">
    <w:name w:val="Balloon Text"/>
    <w:basedOn w:val="Normal"/>
    <w:link w:val="TextedebullesCar"/>
    <w:semiHidden/>
    <w:unhideWhenUsed/>
    <w:rsid w:val="00521F53"/>
    <w:rPr>
      <w:rFonts w:ascii="Segoe UI" w:hAnsi="Segoe UI" w:cs="Segoe UI"/>
      <w:sz w:val="18"/>
      <w:szCs w:val="18"/>
    </w:rPr>
  </w:style>
  <w:style w:type="character" w:customStyle="1" w:styleId="TextedebullesCar">
    <w:name w:val="Texte de bulles Car"/>
    <w:basedOn w:val="Policepardfaut"/>
    <w:link w:val="Textedebulles"/>
    <w:semiHidden/>
    <w:rsid w:val="00521F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www.renault.be" TargetMode="External"/><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 Id="rId4" Type="http://schemas.openxmlformats.org/officeDocument/2006/relationships/hyperlink" Target="https://be.media.renaultgroup.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enault.be" TargetMode="External"/><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0056\AppData\Local\Temp\Temp1_app-84.zip\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Props1.xml><?xml version="1.0" encoding="utf-8"?>
<ds:datastoreItem xmlns:ds="http://schemas.openxmlformats.org/officeDocument/2006/customXml" ds:itemID="{613FA4DC-58B6-4F4F-8671-D8323B20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C1802-06FE-433F-9B35-651D5FFB4AA8}">
  <ds:schemaRefs>
    <ds:schemaRef ds:uri="http://schemas.microsoft.com/sharepoint/v3/contenttype/forms"/>
  </ds:schemaRefs>
</ds:datastoreItem>
</file>

<file path=customXml/itemProps3.xml><?xml version="1.0" encoding="utf-8"?>
<ds:datastoreItem xmlns:ds="http://schemas.openxmlformats.org/officeDocument/2006/customXml" ds:itemID="{8528A380-34C0-4649-A03F-1BA98333176C}">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docProps/app.xml><?xml version="1.0" encoding="utf-8"?>
<Properties xmlns="http://schemas.openxmlformats.org/officeDocument/2006/extended-properties" xmlns:vt="http://schemas.openxmlformats.org/officeDocument/2006/docPropsVTypes">
  <Template>R_Communique_ presse_A4_FR_v21.1</Template>
  <TotalTime>7</TotalTime>
  <Pages>4</Pages>
  <Words>720</Words>
  <Characters>3961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BAILLEUX Muriel</dc:creator>
  <cp:keywords/>
  <dc:description/>
  <cp:lastModifiedBy>BARTHOLOME Regine</cp:lastModifiedBy>
  <cp:revision>4</cp:revision>
  <cp:lastPrinted>2022-07-25T12:51:00Z</cp:lastPrinted>
  <dcterms:created xsi:type="dcterms:W3CDTF">2022-07-25T12:50:00Z</dcterms:created>
  <dcterms:modified xsi:type="dcterms:W3CDTF">2022-07-25T12:51:00Z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2021-04-09T11:44:10Z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db287f17-a816-4d86-8876-5cb7ad207df0</vt:lpwstr>
  </property>
  <property fmtid="{D5CDD505-2E9C-101B-9397-08002B2CF9AE}" pid="8" name="MSIP_Label_7f30fc12-c89a-4829-a476-5bf9e2086332_ContentBits">
    <vt:lpwstr>0</vt:lpwstr>
  </property>
  <property fmtid="{D5CDD505-2E9C-101B-9397-08002B2CF9AE}" pid="9" name="Comms Best Practice Categories">
    <vt:lpwstr/>
  </property>
  <property fmtid="{D5CDD505-2E9C-101B-9397-08002B2CF9AE}" pid="10" name="Comms Asset Type">
    <vt:lpwstr>21;#Template|00992ea1-40d8-4a0c-a73b-a6babca28eb2</vt:lpwstr>
  </property>
  <property fmtid="{D5CDD505-2E9C-101B-9397-08002B2CF9AE}" pid="11" name="Region">
    <vt:lpwstr/>
  </property>
  <property fmtid="{D5CDD505-2E9C-101B-9397-08002B2CF9AE}" pid="12" name="ContentTypeId">
    <vt:lpwstr>0x01010094EFF6A8AA0B6644BE35E8C3521584F7</vt:lpwstr>
  </property>
  <property fmtid="{D5CDD505-2E9C-101B-9397-08002B2CF9AE}" pid="13" name="Event, Campaign or Activity Name">
    <vt:lpwstr/>
  </property>
  <property fmtid="{D5CDD505-2E9C-101B-9397-08002B2CF9AE}" pid="14" name="Comms Activity">
    <vt:lpwstr/>
  </property>
  <property fmtid="{D5CDD505-2E9C-101B-9397-08002B2CF9AE}" pid="15" name="f204cd6ae2be4bcda7af0c46f5c549c4">
    <vt:lpwstr/>
  </property>
  <property fmtid="{D5CDD505-2E9C-101B-9397-08002B2CF9AE}" pid="16" name="hc39a5bb142f467fbe8ece94a4aadaa6">
    <vt:lpwstr/>
  </property>
  <property fmtid="{D5CDD505-2E9C-101B-9397-08002B2CF9AE}" pid="17" name="Related Materials">
    <vt:lpwstr/>
  </property>
  <property fmtid="{D5CDD505-2E9C-101B-9397-08002B2CF9AE}" pid="18" name="Comms Topics">
    <vt:lpwstr/>
  </property>
  <property fmtid="{D5CDD505-2E9C-101B-9397-08002B2CF9AE}" pid="19" name="Organizations / Regions">
    <vt:lpwstr>18;#Groupe Renault|990bf1de-3555-4dee-9412-282becc82017</vt:lpwstr>
  </property>
  <property fmtid="{D5CDD505-2E9C-101B-9397-08002B2CF9AE}" pid="20" name="Vehicles">
    <vt:lpwstr/>
  </property>
  <property fmtid="{D5CDD505-2E9C-101B-9397-08002B2CF9AE}" pid="21" name="cbb9efac28c149ca97ba5f806fbe48b6">
    <vt:lpwstr/>
  </property>
  <property fmtid="{D5CDD505-2E9C-101B-9397-08002B2CF9AE}" pid="22" name="l86be07eba1b4acb9afbd6642b23ffba">
    <vt:lpwstr/>
  </property>
  <property fmtid="{D5CDD505-2E9C-101B-9397-08002B2CF9AE}" pid="23" name="Event / Campaign">
    <vt:lpwstr/>
  </property>
  <property fmtid="{D5CDD505-2E9C-101B-9397-08002B2CF9AE}" pid="24" name="MediaServiceImageTags">
    <vt:lpwstr/>
  </property>
</Properties>
</file>