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2A59" w14:textId="122E2D0A" w:rsidR="001F4913" w:rsidRPr="001F4913" w:rsidRDefault="001F4913" w:rsidP="001F4913">
      <w:pPr>
        <w:pStyle w:val="Maintitle"/>
        <w:rPr>
          <w:rFonts w:ascii="NouvelR" w:hAnsi="NouvelR"/>
          <w:color w:val="000000" w:themeColor="text1"/>
          <w:lang w:val="nl-BE"/>
        </w:rPr>
      </w:pPr>
      <w:r>
        <w:rPr>
          <w:noProof/>
        </w:rPr>
        <mc:AlternateContent>
          <mc:Choice Requires="wps">
            <w:drawing>
              <wp:anchor distT="0" distB="0" distL="114300" distR="114300" simplePos="0" relativeHeight="251658240" behindDoc="1" locked="0" layoutInCell="1" allowOverlap="1" wp14:anchorId="1CD8A886" wp14:editId="5BC0E56B">
                <wp:simplePos x="0" y="0"/>
                <wp:positionH relativeFrom="page">
                  <wp:posOffset>643255</wp:posOffset>
                </wp:positionH>
                <wp:positionV relativeFrom="page">
                  <wp:posOffset>1166495</wp:posOffset>
                </wp:positionV>
                <wp:extent cx="1544320" cy="165100"/>
                <wp:effectExtent l="0" t="0" r="0" b="10160"/>
                <wp:wrapNone/>
                <wp:docPr id="9" name="Text Box 9"/>
                <wp:cNvGraphicFramePr/>
                <a:graphic xmlns:a="http://schemas.openxmlformats.org/drawingml/2006/main">
                  <a:graphicData uri="http://schemas.microsoft.com/office/word/2010/wordprocessingShape">
                    <wps:wsp>
                      <wps:cNvSpPr txBox="1"/>
                      <wps:spPr>
                        <a:xfrm>
                          <a:off x="0" y="0"/>
                          <a:ext cx="1544320" cy="161290"/>
                        </a:xfrm>
                        <a:prstGeom prst="rect">
                          <a:avLst/>
                        </a:prstGeom>
                        <a:noFill/>
                        <a:ln w="6350">
                          <a:noFill/>
                        </a:ln>
                      </wps:spPr>
                      <wps:txbx>
                        <w:txbxContent>
                          <w:p w14:paraId="3EC5DCD2" w14:textId="77777777" w:rsidR="001F4913" w:rsidRDefault="001F4913" w:rsidP="001F4913">
                            <w:pPr>
                              <w:rPr>
                                <w:rFonts w:ascii="NouvelR" w:hAnsi="NouvelR" w:cs="Arial"/>
                                <w:sz w:val="20"/>
                                <w:szCs w:val="20"/>
                              </w:rPr>
                            </w:pPr>
                            <w:r>
                              <w:rPr>
                                <w:rFonts w:ascii="NouvelR" w:hAnsi="NouvelR"/>
                                <w:sz w:val="20"/>
                              </w:rPr>
                              <w:t>25/01/2022</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CD8A886" id="_x0000_t202" coordsize="21600,21600" o:spt="202" path="m,l,21600r21600,l21600,xe">
                <v:stroke joinstyle="miter"/>
                <v:path gradientshapeok="t" o:connecttype="rect"/>
              </v:shapetype>
              <v:shape id="Text Box 9" o:spid="_x0000_s1026" type="#_x0000_t202" style="position:absolute;margin-left:50.65pt;margin-top:91.85pt;width:121.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" filled="f" stroked="f" strokeweight=".5pt">
                <v:textbox style="mso-fit-shape-to-text:t" inset="0,0,0,0">
                  <w:txbxContent>
                    <w:p w14:paraId="3EC5DCD2" w14:textId="77777777" w:rsidR="001F4913" w:rsidRDefault="001F4913" w:rsidP="001F4913">
                      <w:pPr>
                        <w:rPr>
                          <w:rFonts w:ascii="NouvelR" w:hAnsi="NouvelR" w:cs="Arial"/>
                          <w:sz w:val="20"/>
                          <w:szCs w:val="20"/>
                        </w:rPr>
                      </w:pPr>
                      <w:r>
                        <w:rPr>
                          <w:rFonts w:ascii="NouvelR" w:hAnsi="NouvelR"/>
                          <w:sz w:val="20"/>
                        </w:rPr>
                        <w:t>25/01/2022</w:t>
                      </w:r>
                    </w:p>
                  </w:txbxContent>
                </v:textbox>
                <w10:wrap anchorx="page" anchory="page"/>
              </v:shape>
            </w:pict>
          </mc:Fallback>
        </mc:AlternateContent>
      </w:r>
      <w:r w:rsidRPr="001F4913">
        <w:rPr>
          <w:rFonts w:ascii="NouvelR" w:hAnsi="NouvelR"/>
          <w:color w:val="000000" w:themeColor="text1"/>
          <w:lang w:val="nl-BE"/>
        </w:rPr>
        <w:t>Renault wint twee prijzen op de 37e editie van het festival AUTOMOBILE INTERNATIONAL</w:t>
      </w:r>
    </w:p>
    <w:p w14:paraId="0C266BCE" w14:textId="77777777" w:rsidR="001F4913" w:rsidRPr="001F4913" w:rsidRDefault="001F4913" w:rsidP="001F4913">
      <w:pPr>
        <w:pStyle w:val="Maintitle"/>
        <w:rPr>
          <w:rFonts w:ascii="NouvelR" w:hAnsi="NouvelR"/>
          <w:noProof/>
          <w:color w:val="000000" w:themeColor="text1"/>
          <w:sz w:val="22"/>
          <w:szCs w:val="22"/>
          <w:lang w:val="nl-BE"/>
        </w:rPr>
      </w:pPr>
    </w:p>
    <w:p w14:paraId="39027EA6" w14:textId="77777777" w:rsidR="001F4913" w:rsidRDefault="001F4913" w:rsidP="001F4913">
      <w:pPr>
        <w:pStyle w:val="Paragraphedeliste"/>
        <w:numPr>
          <w:ilvl w:val="0"/>
          <w:numId w:val="1"/>
        </w:numPr>
        <w:jc w:val="both"/>
        <w:rPr>
          <w:rFonts w:ascii="NouvelR" w:eastAsia="Times New Roman" w:hAnsi="NouvelR" w:cstheme="minorHAnsi"/>
          <w:b/>
          <w:bCs/>
          <w:color w:val="000000" w:themeColor="text1"/>
          <w:sz w:val="22"/>
          <w:szCs w:val="22"/>
        </w:rPr>
      </w:pPr>
      <w:r>
        <w:rPr>
          <w:rFonts w:ascii="NouvelR" w:hAnsi="NouvelR"/>
          <w:b/>
          <w:color w:val="000000" w:themeColor="text1"/>
          <w:sz w:val="22"/>
        </w:rPr>
        <w:t xml:space="preserve">Met meer dan 70 procent van de stemmen werd Renault 5 Prototype verkozen tot </w:t>
      </w:r>
      <w:r>
        <w:rPr>
          <w:rFonts w:ascii="NouvelR" w:hAnsi="NouvelR"/>
          <w:b/>
          <w:i/>
          <w:iCs/>
          <w:color w:val="000000" w:themeColor="text1"/>
          <w:sz w:val="22"/>
        </w:rPr>
        <w:t>Mooiste concept-</w:t>
      </w:r>
      <w:proofErr w:type="spellStart"/>
      <w:r>
        <w:rPr>
          <w:rFonts w:ascii="NouvelR" w:hAnsi="NouvelR"/>
          <w:b/>
          <w:i/>
          <w:iCs/>
          <w:color w:val="000000" w:themeColor="text1"/>
          <w:sz w:val="22"/>
        </w:rPr>
        <w:t>car</w:t>
      </w:r>
      <w:proofErr w:type="spellEnd"/>
      <w:r>
        <w:rPr>
          <w:rFonts w:ascii="NouvelR" w:hAnsi="NouvelR"/>
          <w:b/>
          <w:i/>
          <w:iCs/>
          <w:color w:val="000000" w:themeColor="text1"/>
          <w:sz w:val="22"/>
        </w:rPr>
        <w:t xml:space="preserve"> van het jaar 2022</w:t>
      </w:r>
      <w:r>
        <w:rPr>
          <w:rFonts w:ascii="NouvelR" w:hAnsi="NouvelR"/>
          <w:b/>
          <w:color w:val="000000" w:themeColor="text1"/>
          <w:sz w:val="22"/>
        </w:rPr>
        <w:t>.</w:t>
      </w:r>
    </w:p>
    <w:p w14:paraId="2FC184B7" w14:textId="77777777" w:rsidR="001F4913" w:rsidRDefault="001F4913" w:rsidP="001F4913">
      <w:pPr>
        <w:pStyle w:val="Paragraphedeliste"/>
        <w:numPr>
          <w:ilvl w:val="0"/>
          <w:numId w:val="1"/>
        </w:numPr>
        <w:jc w:val="both"/>
        <w:rPr>
          <w:rFonts w:ascii="NouvelR" w:eastAsia="Times New Roman" w:hAnsi="NouvelR" w:cstheme="minorHAnsi"/>
          <w:b/>
          <w:bCs/>
          <w:color w:val="000000" w:themeColor="text1"/>
          <w:sz w:val="22"/>
          <w:szCs w:val="22"/>
        </w:rPr>
      </w:pPr>
      <w:r>
        <w:rPr>
          <w:rFonts w:ascii="NouvelR" w:hAnsi="NouvelR"/>
          <w:b/>
          <w:color w:val="000000" w:themeColor="text1"/>
          <w:sz w:val="22"/>
        </w:rPr>
        <w:t xml:space="preserve">In afwachting van zijn nakende wedergeboorte in 2024 heeft Renault 5 Prototype reeds het hart van de klanten veroverd. </w:t>
      </w:r>
    </w:p>
    <w:p w14:paraId="2E0D353A" w14:textId="77777777" w:rsidR="001F4913" w:rsidRDefault="001F4913" w:rsidP="001F4913">
      <w:pPr>
        <w:pStyle w:val="Paragraphedeliste"/>
        <w:numPr>
          <w:ilvl w:val="0"/>
          <w:numId w:val="1"/>
        </w:numPr>
        <w:jc w:val="both"/>
        <w:rPr>
          <w:rFonts w:ascii="NouvelR" w:eastAsia="Times New Roman" w:hAnsi="NouvelR" w:cstheme="minorHAnsi"/>
          <w:b/>
          <w:bCs/>
          <w:color w:val="000000" w:themeColor="text1"/>
          <w:sz w:val="22"/>
          <w:szCs w:val="22"/>
        </w:rPr>
      </w:pPr>
      <w:r>
        <w:rPr>
          <w:rFonts w:ascii="NouvelR" w:hAnsi="NouvelR"/>
          <w:b/>
          <w:color w:val="000000" w:themeColor="text1"/>
          <w:sz w:val="22"/>
        </w:rPr>
        <w:t>De concept-</w:t>
      </w:r>
      <w:proofErr w:type="spellStart"/>
      <w:r>
        <w:rPr>
          <w:rFonts w:ascii="NouvelR" w:hAnsi="NouvelR"/>
          <w:b/>
          <w:color w:val="000000" w:themeColor="text1"/>
          <w:sz w:val="22"/>
        </w:rPr>
        <w:t>car</w:t>
      </w:r>
      <w:proofErr w:type="spellEnd"/>
      <w:r>
        <w:rPr>
          <w:rFonts w:ascii="NouvelR" w:hAnsi="NouvelR"/>
          <w:b/>
          <w:color w:val="000000" w:themeColor="text1"/>
          <w:sz w:val="22"/>
        </w:rPr>
        <w:t xml:space="preserve"> Renault SUITE N°4, gecreëerd in samenwerking met de Franse ontwerper Mathieu </w:t>
      </w:r>
      <w:proofErr w:type="spellStart"/>
      <w:r>
        <w:rPr>
          <w:rFonts w:ascii="NouvelR" w:hAnsi="NouvelR"/>
          <w:b/>
          <w:color w:val="000000" w:themeColor="text1"/>
          <w:sz w:val="22"/>
        </w:rPr>
        <w:t>Lehanneur</w:t>
      </w:r>
      <w:proofErr w:type="spellEnd"/>
      <w:r>
        <w:rPr>
          <w:rFonts w:ascii="NouvelR" w:hAnsi="NouvelR"/>
          <w:b/>
          <w:color w:val="000000" w:themeColor="text1"/>
          <w:sz w:val="22"/>
        </w:rPr>
        <w:t>, krijgt een ‘Speciale Vermelding’ van de jury.</w:t>
      </w:r>
    </w:p>
    <w:p w14:paraId="4BBFB641" w14:textId="77777777" w:rsidR="001F4913" w:rsidRPr="001F4913" w:rsidRDefault="001F4913" w:rsidP="001F4913">
      <w:pPr>
        <w:pStyle w:val="Sous-titre1"/>
        <w:spacing w:after="120"/>
        <w:rPr>
          <w:rFonts w:ascii="NouvelR" w:hAnsi="NouvelR"/>
          <w:b/>
          <w:bCs/>
          <w:caps w:val="0"/>
          <w:sz w:val="20"/>
          <w:szCs w:val="20"/>
          <w:lang w:val="nl-BE"/>
        </w:rPr>
      </w:pPr>
    </w:p>
    <w:p w14:paraId="14BFC0B2"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 xml:space="preserve">Ook dit jaar reikte het </w:t>
      </w:r>
      <w:r w:rsidRPr="001F4913">
        <w:rPr>
          <w:rFonts w:ascii="NouvelR" w:hAnsi="NouvelR"/>
          <w:i/>
          <w:color w:val="000000" w:themeColor="text1"/>
          <w:sz w:val="22"/>
          <w:lang w:val="nl-BE"/>
        </w:rPr>
        <w:t>Festival Automobile International</w:t>
      </w:r>
      <w:r w:rsidRPr="001F4913">
        <w:rPr>
          <w:rFonts w:ascii="NouvelR" w:hAnsi="NouvelR"/>
          <w:color w:val="000000" w:themeColor="text1"/>
          <w:sz w:val="22"/>
          <w:lang w:val="nl-BE"/>
        </w:rPr>
        <w:t xml:space="preserve"> zijn </w:t>
      </w:r>
      <w:r w:rsidRPr="001F4913">
        <w:rPr>
          <w:rFonts w:ascii="NouvelR" w:hAnsi="NouvelR"/>
          <w:i/>
          <w:iCs/>
          <w:color w:val="000000" w:themeColor="text1"/>
          <w:sz w:val="22"/>
          <w:lang w:val="nl-BE"/>
        </w:rPr>
        <w:t>Grote Prijs</w:t>
      </w:r>
      <w:r w:rsidRPr="001F4913">
        <w:rPr>
          <w:rFonts w:ascii="NouvelR" w:hAnsi="NouvelR"/>
          <w:color w:val="000000" w:themeColor="text1"/>
          <w:sz w:val="22"/>
          <w:lang w:val="nl-BE"/>
        </w:rPr>
        <w:t xml:space="preserve"> uit. Op 3 december 2021 kwam een jury van twaalf leden uit verschillende sectoren – auto’s, media, architectuur en juwelen – in Parijs bijeen om de selectie creatieve en visionaire projecten van dit jaar te onderzoeken en de laureaten van de veertien prijzen aan te duiden. </w:t>
      </w:r>
    </w:p>
    <w:p w14:paraId="1B50216B"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6C1EB48D" w14:textId="5091D126"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 xml:space="preserve">Twee projecten van Renault trokken de aandacht. Renault 5 Prototype, een ode aan het emblematische model dat dit jaar zijn vijftigste verjaardag viert, werd verkozen </w:t>
      </w:r>
      <w:r w:rsidR="00D55614">
        <w:rPr>
          <w:rFonts w:ascii="NouvelR" w:hAnsi="NouvelR"/>
          <w:color w:val="000000" w:themeColor="text1"/>
          <w:sz w:val="22"/>
          <w:lang w:val="nl-BE"/>
        </w:rPr>
        <w:t xml:space="preserve">door het publiek </w:t>
      </w:r>
      <w:r w:rsidRPr="001F4913">
        <w:rPr>
          <w:rFonts w:ascii="NouvelR" w:hAnsi="NouvelR"/>
          <w:color w:val="000000" w:themeColor="text1"/>
          <w:sz w:val="22"/>
          <w:lang w:val="nl-BE"/>
        </w:rPr>
        <w:t xml:space="preserve">tot </w:t>
      </w:r>
      <w:r w:rsidRPr="001F4913">
        <w:rPr>
          <w:rFonts w:ascii="NouvelR" w:hAnsi="NouvelR"/>
          <w:i/>
          <w:iCs/>
          <w:color w:val="000000" w:themeColor="text1"/>
          <w:sz w:val="22"/>
          <w:lang w:val="nl-BE"/>
        </w:rPr>
        <w:t>Mooiste concept-</w:t>
      </w:r>
      <w:proofErr w:type="spellStart"/>
      <w:r w:rsidRPr="001F4913">
        <w:rPr>
          <w:rFonts w:ascii="NouvelR" w:hAnsi="NouvelR"/>
          <w:i/>
          <w:iCs/>
          <w:color w:val="000000" w:themeColor="text1"/>
          <w:sz w:val="22"/>
          <w:lang w:val="nl-BE"/>
        </w:rPr>
        <w:t>car</w:t>
      </w:r>
      <w:proofErr w:type="spellEnd"/>
      <w:r w:rsidRPr="001F4913">
        <w:rPr>
          <w:rFonts w:ascii="NouvelR" w:hAnsi="NouvelR"/>
          <w:i/>
          <w:iCs/>
          <w:color w:val="000000" w:themeColor="text1"/>
          <w:sz w:val="22"/>
          <w:lang w:val="nl-BE"/>
        </w:rPr>
        <w:t xml:space="preserve"> van het jaar 2022</w:t>
      </w:r>
      <w:r w:rsidRPr="001F4913">
        <w:rPr>
          <w:rFonts w:ascii="NouvelR" w:hAnsi="NouvelR"/>
          <w:color w:val="000000" w:themeColor="text1"/>
          <w:sz w:val="22"/>
          <w:lang w:val="nl-BE"/>
        </w:rPr>
        <w:t>. De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xml:space="preserve"> Renault SUITE N°4, die speciaal werd ontworpen voor de zestigste verjaardag van de 4L, kreeg dan weer een ‘Speciale vermelding’ van de jury.</w:t>
      </w:r>
    </w:p>
    <w:p w14:paraId="71016547"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 xml:space="preserve"> </w:t>
      </w:r>
    </w:p>
    <w:p w14:paraId="5D974FE6"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b/>
          <w:color w:val="000000" w:themeColor="text1"/>
          <w:sz w:val="22"/>
          <w:lang w:val="nl-BE"/>
        </w:rPr>
        <w:t>“We zijn erg trots op deze twee prijzen,”</w:t>
      </w:r>
      <w:r w:rsidRPr="001F4913">
        <w:rPr>
          <w:rFonts w:ascii="NouvelR" w:hAnsi="NouvelR"/>
          <w:color w:val="000000" w:themeColor="text1"/>
          <w:sz w:val="22"/>
          <w:lang w:val="nl-BE"/>
        </w:rPr>
        <w:t xml:space="preserve"> aldus Gilles </w:t>
      </w:r>
      <w:proofErr w:type="spellStart"/>
      <w:r w:rsidRPr="001F4913">
        <w:rPr>
          <w:rFonts w:ascii="NouvelR" w:hAnsi="NouvelR"/>
          <w:color w:val="000000" w:themeColor="text1"/>
          <w:sz w:val="22"/>
          <w:lang w:val="nl-BE"/>
        </w:rPr>
        <w:t>Vidal</w:t>
      </w:r>
      <w:proofErr w:type="spellEnd"/>
      <w:r w:rsidRPr="001F4913">
        <w:rPr>
          <w:rFonts w:ascii="NouvelR" w:hAnsi="NouvelR"/>
          <w:color w:val="000000" w:themeColor="text1"/>
          <w:sz w:val="22"/>
          <w:lang w:val="nl-BE"/>
        </w:rPr>
        <w:t>, Directeur Design bij Renault.</w:t>
      </w:r>
      <w:r w:rsidRPr="001F4913">
        <w:rPr>
          <w:rFonts w:ascii="NouvelR" w:hAnsi="NouvelR"/>
          <w:b/>
          <w:color w:val="000000" w:themeColor="text1"/>
          <w:sz w:val="22"/>
          <w:lang w:val="nl-BE"/>
        </w:rPr>
        <w:t xml:space="preserve"> “Ze vormen de kroon op het harde werk van onze designteams, die vandaag de nieuwe modelgeneratie of </w:t>
      </w:r>
      <w:r w:rsidRPr="001F4913">
        <w:rPr>
          <w:rFonts w:ascii="NouvelR" w:hAnsi="NouvelR"/>
          <w:b/>
          <w:i/>
          <w:iCs/>
          <w:color w:val="000000" w:themeColor="text1"/>
          <w:sz w:val="22"/>
          <w:lang w:val="nl-BE"/>
        </w:rPr>
        <w:t>Nouvelle Vague</w:t>
      </w:r>
      <w:r w:rsidRPr="001F4913">
        <w:rPr>
          <w:rFonts w:ascii="NouvelR" w:hAnsi="NouvelR"/>
          <w:b/>
          <w:color w:val="000000" w:themeColor="text1"/>
          <w:sz w:val="22"/>
          <w:lang w:val="nl-BE"/>
        </w:rPr>
        <w:t xml:space="preserve"> van het merk vormgeven.”</w:t>
      </w:r>
    </w:p>
    <w:p w14:paraId="10E1152E"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25F64B65" w14:textId="77777777" w:rsidR="001F4913" w:rsidRDefault="001F4913" w:rsidP="001F4913">
      <w:pPr>
        <w:rPr>
          <w:rFonts w:ascii="NouvelR" w:eastAsia="Times New Roman" w:hAnsi="NouvelR" w:cstheme="minorHAnsi"/>
          <w:b/>
          <w:bCs/>
          <w:color w:val="000000" w:themeColor="text1"/>
          <w:sz w:val="26"/>
          <w:szCs w:val="26"/>
        </w:rPr>
      </w:pPr>
      <w:r>
        <w:rPr>
          <w:rFonts w:ascii="NouvelR" w:hAnsi="NouvelR"/>
          <w:b/>
          <w:color w:val="000000" w:themeColor="text1"/>
          <w:sz w:val="26"/>
        </w:rPr>
        <w:t>RENAULT 5 PROTOTYPE, DE MOOISTE CONCEPT-CAR</w:t>
      </w:r>
    </w:p>
    <w:p w14:paraId="74B738AE"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In 2022 vond het Festival Automobile International zijn meest befaamde onderscheiding opnieuw uit: de prijs die voorheen werd toegekend aan de mooiste auto, werd een prijs voor de mooiste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En voor de allereerste keer werd de winnende wagen rechtstreeks door het publiek gekozen.</w:t>
      </w:r>
    </w:p>
    <w:p w14:paraId="340666FE"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74A9FACF"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Van 2 december 2021 tot 16 januari 2022 konden autoliefhebbers online stemmen op hun favoriete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xml:space="preserve"> uit een selectie van tien modellen. Dankzij zijn </w:t>
      </w:r>
      <w:proofErr w:type="spellStart"/>
      <w:r w:rsidRPr="001F4913">
        <w:rPr>
          <w:rFonts w:ascii="NouvelR" w:hAnsi="NouvelR"/>
          <w:color w:val="000000" w:themeColor="text1"/>
          <w:sz w:val="22"/>
          <w:lang w:val="nl-BE"/>
        </w:rPr>
        <w:t>neofuturistische</w:t>
      </w:r>
      <w:proofErr w:type="spellEnd"/>
      <w:r w:rsidRPr="001F4913">
        <w:rPr>
          <w:rFonts w:ascii="NouvelR" w:hAnsi="NouvelR"/>
          <w:color w:val="000000" w:themeColor="text1"/>
          <w:sz w:val="22"/>
          <w:lang w:val="nl-BE"/>
        </w:rPr>
        <w:t xml:space="preserve"> design, dat heel wat lof kreeg van het publiek, werd Renault 5 Prototype met meer dan 70 procent van de stemmen verkozen tot </w:t>
      </w:r>
      <w:r w:rsidRPr="001F4913">
        <w:rPr>
          <w:rFonts w:ascii="NouvelR" w:hAnsi="NouvelR"/>
          <w:i/>
          <w:iCs/>
          <w:color w:val="000000" w:themeColor="text1"/>
          <w:sz w:val="22"/>
          <w:lang w:val="nl-BE"/>
        </w:rPr>
        <w:t>Mooiste concept-</w:t>
      </w:r>
      <w:proofErr w:type="spellStart"/>
      <w:r w:rsidRPr="001F4913">
        <w:rPr>
          <w:rFonts w:ascii="NouvelR" w:hAnsi="NouvelR"/>
          <w:i/>
          <w:iCs/>
          <w:color w:val="000000" w:themeColor="text1"/>
          <w:sz w:val="22"/>
          <w:lang w:val="nl-BE"/>
        </w:rPr>
        <w:t>car</w:t>
      </w:r>
      <w:proofErr w:type="spellEnd"/>
      <w:r w:rsidRPr="001F4913">
        <w:rPr>
          <w:rFonts w:ascii="NouvelR" w:hAnsi="NouvelR"/>
          <w:i/>
          <w:iCs/>
          <w:color w:val="000000" w:themeColor="text1"/>
          <w:sz w:val="22"/>
          <w:lang w:val="nl-BE"/>
        </w:rPr>
        <w:t xml:space="preserve"> van het jaar 2022</w:t>
      </w:r>
      <w:r w:rsidRPr="001F4913">
        <w:rPr>
          <w:rFonts w:ascii="NouvelR" w:hAnsi="NouvelR"/>
          <w:color w:val="000000" w:themeColor="text1"/>
          <w:sz w:val="22"/>
          <w:lang w:val="nl-BE"/>
        </w:rPr>
        <w:t>.</w:t>
      </w:r>
    </w:p>
    <w:p w14:paraId="3807BD8D"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1BFFA8DC"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Met Renault 5 Prototype wil het merk aantonen dat het de elektrische auto in Europa wil democratiseren. Deze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xml:space="preserve"> werpt zich op als</w:t>
      </w:r>
      <w:r w:rsidRPr="001F4913">
        <w:rPr>
          <w:color w:val="000000" w:themeColor="text1"/>
          <w:sz w:val="22"/>
          <w:lang w:val="nl-BE"/>
        </w:rPr>
        <w:t xml:space="preserve"> een charmante</w:t>
      </w:r>
      <w:r w:rsidRPr="001F4913">
        <w:rPr>
          <w:rFonts w:ascii="Times New Roman" w:hAnsi="Times New Roman"/>
          <w:color w:val="000000" w:themeColor="text1"/>
          <w:sz w:val="22"/>
          <w:lang w:val="nl-BE"/>
        </w:rPr>
        <w:t> </w:t>
      </w:r>
      <w:r w:rsidRPr="001F4913">
        <w:rPr>
          <w:rFonts w:ascii="NouvelR" w:hAnsi="NouvelR"/>
          <w:color w:val="000000" w:themeColor="text1"/>
          <w:sz w:val="22"/>
          <w:lang w:val="nl-BE"/>
        </w:rPr>
        <w:t>compacte</w:t>
      </w:r>
      <w:r w:rsidRPr="001F4913">
        <w:rPr>
          <w:rFonts w:ascii="Times New Roman" w:hAnsi="Times New Roman"/>
          <w:color w:val="000000" w:themeColor="text1"/>
          <w:sz w:val="22"/>
          <w:lang w:val="nl-BE"/>
        </w:rPr>
        <w:t> </w:t>
      </w:r>
      <w:r w:rsidRPr="001F4913">
        <w:rPr>
          <w:rFonts w:ascii="NouvelR" w:hAnsi="NouvelR"/>
          <w:color w:val="000000" w:themeColor="text1"/>
          <w:sz w:val="22"/>
          <w:lang w:val="nl-BE"/>
        </w:rPr>
        <w:t>stadswagen,</w:t>
      </w:r>
      <w:r w:rsidRPr="001F4913">
        <w:rPr>
          <w:rFonts w:ascii="Times New Roman" w:hAnsi="Times New Roman"/>
          <w:color w:val="000000" w:themeColor="text1"/>
          <w:sz w:val="22"/>
          <w:lang w:val="nl-BE"/>
        </w:rPr>
        <w:t> </w:t>
      </w:r>
      <w:r w:rsidRPr="001F4913">
        <w:rPr>
          <w:rFonts w:ascii="NouvelR" w:hAnsi="NouvelR"/>
          <w:color w:val="000000" w:themeColor="text1"/>
          <w:sz w:val="22"/>
          <w:lang w:val="nl-BE"/>
        </w:rPr>
        <w:t>die een van Renaults tijdloze iconen resoluut naar de toekomst katapulteert dankzij een moderne, zuiver elektrische toets.</w:t>
      </w:r>
      <w:r w:rsidRPr="001F4913">
        <w:rPr>
          <w:rFonts w:ascii="Times New Roman" w:hAnsi="Times New Roman"/>
          <w:color w:val="000000" w:themeColor="text1"/>
          <w:sz w:val="22"/>
          <w:lang w:val="nl-BE"/>
        </w:rPr>
        <w:t> </w:t>
      </w:r>
      <w:r w:rsidRPr="001F4913">
        <w:rPr>
          <w:rFonts w:ascii="NouvelR" w:hAnsi="NouvelR"/>
          <w:color w:val="000000" w:themeColor="text1"/>
          <w:sz w:val="22"/>
          <w:lang w:val="nl-BE"/>
        </w:rPr>
        <w:t xml:space="preserve"> </w:t>
      </w:r>
    </w:p>
    <w:p w14:paraId="39FDC335"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5736A670"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b/>
          <w:color w:val="000000" w:themeColor="text1"/>
          <w:sz w:val="22"/>
          <w:lang w:val="nl-BE"/>
        </w:rPr>
        <w:t>“Deze onderscheiding bevestigt het tijdloze karakter van Renault 5, een icoon uit het verleden, het heden en binnenkort ook de toekomst. We zijn trots op de manier waarop dit prototype door de pers en het publiek werd onthaald. Het seriemodel zal in 2024 worden onthuld,”</w:t>
      </w:r>
      <w:r w:rsidRPr="001F4913">
        <w:rPr>
          <w:rFonts w:ascii="NouvelR" w:hAnsi="NouvelR"/>
          <w:color w:val="000000" w:themeColor="text1"/>
          <w:sz w:val="22"/>
          <w:lang w:val="nl-BE"/>
        </w:rPr>
        <w:t xml:space="preserve"> voegt Gilles </w:t>
      </w:r>
      <w:proofErr w:type="spellStart"/>
      <w:r w:rsidRPr="001F4913">
        <w:rPr>
          <w:rFonts w:ascii="NouvelR" w:hAnsi="NouvelR"/>
          <w:color w:val="000000" w:themeColor="text1"/>
          <w:sz w:val="22"/>
          <w:lang w:val="nl-BE"/>
        </w:rPr>
        <w:t>Vidal</w:t>
      </w:r>
      <w:proofErr w:type="spellEnd"/>
      <w:r w:rsidRPr="001F4913">
        <w:rPr>
          <w:rFonts w:ascii="NouvelR" w:hAnsi="NouvelR"/>
          <w:color w:val="000000" w:themeColor="text1"/>
          <w:sz w:val="22"/>
          <w:lang w:val="nl-BE"/>
        </w:rPr>
        <w:t xml:space="preserve"> eraan toe.  </w:t>
      </w:r>
    </w:p>
    <w:p w14:paraId="669BFCE3" w14:textId="77777777" w:rsidR="001F4913" w:rsidRPr="001F4913" w:rsidRDefault="001F4913" w:rsidP="001F4913">
      <w:pPr>
        <w:rPr>
          <w:rFonts w:ascii="NouvelR" w:eastAsia="Times New Roman" w:hAnsi="NouvelR" w:cstheme="minorHAnsi"/>
          <w:b/>
          <w:bCs/>
          <w:color w:val="000000" w:themeColor="text1"/>
          <w:sz w:val="26"/>
          <w:szCs w:val="26"/>
          <w:lang w:val="nl-BE"/>
        </w:rPr>
      </w:pPr>
    </w:p>
    <w:p w14:paraId="09418761" w14:textId="77777777" w:rsidR="001F4913" w:rsidRPr="001F4913" w:rsidRDefault="001F4913" w:rsidP="001F4913">
      <w:pPr>
        <w:rPr>
          <w:rFonts w:ascii="NouvelR" w:eastAsia="Times New Roman" w:hAnsi="NouvelR" w:cstheme="minorHAnsi"/>
          <w:b/>
          <w:bCs/>
          <w:color w:val="000000" w:themeColor="text1"/>
          <w:sz w:val="26"/>
          <w:szCs w:val="26"/>
          <w:lang w:val="nl-BE"/>
        </w:rPr>
      </w:pPr>
    </w:p>
    <w:p w14:paraId="31F351D5" w14:textId="77777777" w:rsidR="001F4913" w:rsidRPr="001F4913" w:rsidRDefault="001F4913" w:rsidP="001F4913">
      <w:pPr>
        <w:rPr>
          <w:rFonts w:ascii="NouvelR" w:eastAsia="Times New Roman" w:hAnsi="NouvelR" w:cstheme="minorHAnsi"/>
          <w:b/>
          <w:bCs/>
          <w:color w:val="000000" w:themeColor="text1"/>
          <w:sz w:val="26"/>
          <w:szCs w:val="26"/>
          <w:lang w:val="nl-BE"/>
        </w:rPr>
      </w:pPr>
    </w:p>
    <w:p w14:paraId="5E9717B1" w14:textId="77777777" w:rsidR="001F4913" w:rsidRPr="001F4913" w:rsidRDefault="001F4913" w:rsidP="001F4913">
      <w:pPr>
        <w:rPr>
          <w:rFonts w:ascii="NouvelR" w:eastAsia="Times New Roman" w:hAnsi="NouvelR" w:cstheme="minorHAnsi"/>
          <w:b/>
          <w:bCs/>
          <w:color w:val="000000" w:themeColor="text1"/>
          <w:sz w:val="26"/>
          <w:szCs w:val="26"/>
          <w:lang w:val="nl-BE"/>
        </w:rPr>
      </w:pPr>
    </w:p>
    <w:p w14:paraId="6574CDCC" w14:textId="77777777" w:rsidR="001F4913" w:rsidRPr="001F4913" w:rsidRDefault="001F4913" w:rsidP="001F4913">
      <w:pPr>
        <w:rPr>
          <w:rFonts w:ascii="NouvelR" w:eastAsia="Times New Roman" w:hAnsi="NouvelR" w:cstheme="minorHAnsi"/>
          <w:b/>
          <w:bCs/>
          <w:color w:val="000000" w:themeColor="text1"/>
          <w:sz w:val="26"/>
          <w:szCs w:val="26"/>
          <w:lang w:val="nl-BE"/>
        </w:rPr>
      </w:pPr>
    </w:p>
    <w:p w14:paraId="4D07E58C" w14:textId="77777777" w:rsidR="001F4913" w:rsidRPr="001F4913" w:rsidRDefault="001F4913" w:rsidP="001F4913">
      <w:pPr>
        <w:rPr>
          <w:rFonts w:ascii="NouvelR" w:hAnsi="NouvelR"/>
          <w:b/>
          <w:color w:val="000000" w:themeColor="text1"/>
          <w:sz w:val="26"/>
          <w:lang w:val="nl-BE"/>
        </w:rPr>
      </w:pPr>
    </w:p>
    <w:p w14:paraId="42FE0EEA" w14:textId="77777777" w:rsidR="001F4913" w:rsidRPr="001F4913" w:rsidRDefault="001F4913" w:rsidP="001F4913">
      <w:pPr>
        <w:rPr>
          <w:rFonts w:ascii="NouvelR" w:eastAsia="Times New Roman" w:hAnsi="NouvelR" w:cstheme="minorHAnsi"/>
          <w:b/>
          <w:bCs/>
          <w:color w:val="000000" w:themeColor="text1"/>
          <w:sz w:val="26"/>
          <w:szCs w:val="26"/>
          <w:lang w:val="nl-BE"/>
        </w:rPr>
      </w:pPr>
      <w:r w:rsidRPr="001F4913">
        <w:rPr>
          <w:rFonts w:ascii="NouvelR" w:hAnsi="NouvelR"/>
          <w:b/>
          <w:color w:val="000000" w:themeColor="text1"/>
          <w:sz w:val="26"/>
          <w:lang w:val="nl-BE"/>
        </w:rPr>
        <w:t>SPECIALE VERMELDING VOOR RENAULT SUITE N°4</w:t>
      </w:r>
    </w:p>
    <w:p w14:paraId="278F05CB"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 xml:space="preserve">Een van de veertien Grote Prijzen die de jury uitreikt, is een speciale vermelding voor een wagen, persoon of onderneming die ze bijzonder interessant vindt. </w:t>
      </w:r>
    </w:p>
    <w:p w14:paraId="34DE0DF8"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45CAB909" w14:textId="77777777" w:rsidR="001F4913" w:rsidRPr="001F4913" w:rsidRDefault="001F4913" w:rsidP="001F4913">
      <w:pPr>
        <w:jc w:val="both"/>
        <w:rPr>
          <w:rFonts w:ascii="NouvelR" w:eastAsia="Times New Roman" w:hAnsi="NouvelR" w:cstheme="minorHAnsi"/>
          <w:color w:val="000000" w:themeColor="text1"/>
          <w:sz w:val="22"/>
          <w:szCs w:val="22"/>
          <w:lang w:val="nl-BE"/>
        </w:rPr>
      </w:pPr>
      <w:r w:rsidRPr="001F4913">
        <w:rPr>
          <w:rFonts w:ascii="NouvelR" w:hAnsi="NouvelR"/>
          <w:color w:val="000000" w:themeColor="text1"/>
          <w:sz w:val="22"/>
          <w:lang w:val="nl-BE"/>
        </w:rPr>
        <w:t xml:space="preserve">Dit jaar werd de </w:t>
      </w:r>
      <w:r w:rsidRPr="001F4913">
        <w:rPr>
          <w:rFonts w:ascii="NouvelR" w:hAnsi="NouvelR"/>
          <w:i/>
          <w:iCs/>
          <w:color w:val="000000" w:themeColor="text1"/>
          <w:sz w:val="22"/>
          <w:lang w:val="nl-BE"/>
        </w:rPr>
        <w:t xml:space="preserve">Speciale Vermelding </w:t>
      </w:r>
      <w:r w:rsidRPr="001F4913">
        <w:rPr>
          <w:rFonts w:ascii="NouvelR" w:hAnsi="NouvelR"/>
          <w:color w:val="000000" w:themeColor="text1"/>
          <w:sz w:val="22"/>
          <w:lang w:val="nl-BE"/>
        </w:rPr>
        <w:t>van de jury toegekend aan Renault SUITE N°4, een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xml:space="preserve"> ontsproten aan de samenwerking tussen Renault en de Franse designer Mathieu </w:t>
      </w:r>
      <w:proofErr w:type="spellStart"/>
      <w:r w:rsidRPr="001F4913">
        <w:rPr>
          <w:rFonts w:ascii="NouvelR" w:hAnsi="NouvelR"/>
          <w:color w:val="000000" w:themeColor="text1"/>
          <w:sz w:val="22"/>
          <w:lang w:val="nl-BE"/>
        </w:rPr>
        <w:t>Lehanneur</w:t>
      </w:r>
      <w:proofErr w:type="spellEnd"/>
      <w:r w:rsidRPr="001F4913">
        <w:rPr>
          <w:rFonts w:ascii="NouvelR" w:hAnsi="NouvelR"/>
          <w:color w:val="000000" w:themeColor="text1"/>
          <w:sz w:val="22"/>
          <w:lang w:val="nl-BE"/>
        </w:rPr>
        <w:t xml:space="preserve"> om de zestigste verjaardag van Renault 4 te vieren. </w:t>
      </w:r>
    </w:p>
    <w:p w14:paraId="0D297539" w14:textId="77777777" w:rsidR="001F4913" w:rsidRPr="001F4913" w:rsidRDefault="001F4913" w:rsidP="001F4913">
      <w:pPr>
        <w:jc w:val="both"/>
        <w:rPr>
          <w:rFonts w:ascii="NouvelR" w:eastAsia="Times New Roman" w:hAnsi="NouvelR" w:cstheme="minorHAnsi"/>
          <w:color w:val="000000" w:themeColor="text1"/>
          <w:sz w:val="22"/>
          <w:szCs w:val="22"/>
          <w:lang w:val="nl-BE"/>
        </w:rPr>
      </w:pPr>
    </w:p>
    <w:p w14:paraId="0A82D537" w14:textId="77777777" w:rsidR="001F4913" w:rsidRPr="001F4913" w:rsidRDefault="001F4913" w:rsidP="001F4913">
      <w:pPr>
        <w:jc w:val="both"/>
        <w:rPr>
          <w:rFonts w:ascii="NouvelR" w:hAnsi="NouvelR"/>
          <w:color w:val="000000" w:themeColor="text1"/>
          <w:sz w:val="22"/>
          <w:lang w:val="nl-BE"/>
        </w:rPr>
      </w:pPr>
      <w:r w:rsidRPr="001F4913">
        <w:rPr>
          <w:rFonts w:ascii="NouvelR" w:hAnsi="NouvelR"/>
          <w:color w:val="000000" w:themeColor="text1"/>
          <w:sz w:val="22"/>
          <w:lang w:val="nl-BE"/>
        </w:rPr>
        <w:t>Renault SUITE N°4 is een originele concept-</w:t>
      </w:r>
      <w:proofErr w:type="spellStart"/>
      <w:r w:rsidRPr="001F4913">
        <w:rPr>
          <w:rFonts w:ascii="NouvelR" w:hAnsi="NouvelR"/>
          <w:color w:val="000000" w:themeColor="text1"/>
          <w:sz w:val="22"/>
          <w:lang w:val="nl-BE"/>
        </w:rPr>
        <w:t>car</w:t>
      </w:r>
      <w:proofErr w:type="spellEnd"/>
      <w:r w:rsidRPr="001F4913">
        <w:rPr>
          <w:rFonts w:ascii="NouvelR" w:hAnsi="NouvelR"/>
          <w:color w:val="000000" w:themeColor="text1"/>
          <w:sz w:val="22"/>
          <w:lang w:val="nl-BE"/>
        </w:rPr>
        <w:t xml:space="preserve"> die inspiratie put uit een mobiel hotel. Hij neemt de buitenafmetingen en lijnen van het iconische model over, maar kiest voor een radicaal design. Dit model op het kruispunt van architectuur en automobiel doet denken aan een hotelkamer in open lucht, waarvan de achterzijde en de achterklep werden vervangen door ramen in polycarbonaat. Het koetswerk kreeg een speciale mineraalafwerking die doet denken aan cement, terwijl het radiatorrooster is gemaakt van gepolijst aluminium dat de auto een vloeiende, dynamische en permanente beweging geeft.</w:t>
      </w:r>
    </w:p>
    <w:p w14:paraId="583A59B9" w14:textId="77777777" w:rsidR="001F4913" w:rsidRPr="001F4913" w:rsidRDefault="001F4913" w:rsidP="001F4913">
      <w:pPr>
        <w:jc w:val="both"/>
        <w:rPr>
          <w:rFonts w:ascii="NouvelR" w:hAnsi="NouvelR"/>
          <w:lang w:val="nl-BE"/>
        </w:rPr>
      </w:pPr>
    </w:p>
    <w:p w14:paraId="5190F7A1" w14:textId="77777777" w:rsidR="001F4913" w:rsidRPr="001F4913" w:rsidRDefault="001F4913" w:rsidP="001F4913">
      <w:pPr>
        <w:pStyle w:val="Sous-titre1"/>
        <w:rPr>
          <w:rFonts w:ascii="NouvelR" w:hAnsi="NouvelR"/>
          <w:lang w:val="nl-BE"/>
        </w:rPr>
      </w:pPr>
    </w:p>
    <w:p w14:paraId="4178CB22" w14:textId="77777777" w:rsidR="001F4913" w:rsidRPr="001F4913" w:rsidRDefault="001F4913" w:rsidP="001F4913">
      <w:pPr>
        <w:pStyle w:val="Sous-titre1"/>
        <w:rPr>
          <w:rFonts w:ascii="NouvelR" w:hAnsi="NouvelR"/>
          <w:lang w:val="nl-BE"/>
        </w:rPr>
      </w:pPr>
      <w:r w:rsidRPr="001F4913">
        <w:rPr>
          <w:rFonts w:ascii="NouvelR" w:hAnsi="NouvelR"/>
          <w:lang w:val="nl-BE"/>
        </w:rPr>
        <w:t>OVER RENAULT</w:t>
      </w:r>
    </w:p>
    <w:p w14:paraId="5215A38E" w14:textId="77777777" w:rsidR="001F4913" w:rsidRPr="001F4913" w:rsidRDefault="001F4913" w:rsidP="001F4913">
      <w:pPr>
        <w:pStyle w:val="Sous-titre1"/>
        <w:jc w:val="both"/>
        <w:rPr>
          <w:rFonts w:ascii="NouvelR" w:hAnsi="NouvelR"/>
          <w:caps w:val="0"/>
          <w:sz w:val="18"/>
          <w:szCs w:val="18"/>
          <w:lang w:val="nl-BE"/>
        </w:rPr>
      </w:pPr>
      <w:r w:rsidRPr="001F4913">
        <w:rPr>
          <w:rFonts w:ascii="NouvelR" w:hAnsi="NouvelR"/>
          <w:caps w:val="0"/>
          <w:sz w:val="18"/>
          <w:szCs w:val="18"/>
          <w:lang w:val="nl-BE"/>
        </w:rPr>
        <w:t>Als historisch mobiliteitsmerk en Europees pionier op het gebied van elektromobiliteit ontwikkelt Renault al lang innovatieve voertuigen. Met het strategische plan “</w:t>
      </w:r>
      <w:proofErr w:type="spellStart"/>
      <w:r w:rsidRPr="001F4913">
        <w:rPr>
          <w:rFonts w:ascii="NouvelR" w:hAnsi="NouvelR"/>
          <w:caps w:val="0"/>
          <w:sz w:val="18"/>
          <w:szCs w:val="18"/>
          <w:lang w:val="nl-BE"/>
        </w:rPr>
        <w:t>Renaulution</w:t>
      </w:r>
      <w:proofErr w:type="spellEnd"/>
      <w:r w:rsidRPr="001F4913">
        <w:rPr>
          <w:rFonts w:ascii="NouvelR" w:hAnsi="NouvelR"/>
          <w:caps w:val="0"/>
          <w:sz w:val="18"/>
          <w:szCs w:val="18"/>
          <w:lang w:val="nl-BE"/>
        </w:rPr>
        <w:t>” tekende het merk een ambitieuze en waardevolle transformatie uit. Renault evolueert zo naar een nog competitiever, evenwichtiger en meer geëlektrificeerd gamma. Moderniteit en innovatie op het gebied van technologie-, energie- en mobiliteitsdiensten, zowel in de auto-industrie als daarbuiten.</w:t>
      </w:r>
    </w:p>
    <w:p w14:paraId="23304E03" w14:textId="77777777" w:rsidR="001F4913" w:rsidRPr="001F4913" w:rsidRDefault="001F4913" w:rsidP="001F4913">
      <w:pPr>
        <w:pStyle w:val="Sous-titre1"/>
        <w:jc w:val="both"/>
        <w:rPr>
          <w:rFonts w:ascii="NouvelR" w:hAnsi="NouvelR"/>
          <w:caps w:val="0"/>
          <w:sz w:val="18"/>
          <w:szCs w:val="18"/>
          <w:lang w:val="nl-BE"/>
        </w:rPr>
      </w:pPr>
      <w:r w:rsidRPr="001F4913">
        <w:rPr>
          <w:rFonts w:ascii="NouvelR" w:hAnsi="NouvelR"/>
          <w:caps w:val="0"/>
          <w:sz w:val="18"/>
          <w:szCs w:val="18"/>
          <w:lang w:val="nl-BE"/>
        </w:rPr>
        <w:t>Renault België Luxemburg is sinds 1908 aanwezig in België en was een van de eerste filialen van het merk Renault. Renault België Luxemburg steunt op een netwerk van meer dan 250 verkoop- en servicepunten en is een van de grootste spelers op de Belgisch-Luxemburgse markt. In 2020 stond het merk Renault op de 3de plaats op de markt met een marktaandeel van 8,1% (personenwagens en bedrijfsvoertuigen).</w:t>
      </w:r>
    </w:p>
    <w:p w14:paraId="0F2D9140" w14:textId="77777777" w:rsidR="001F4913" w:rsidRPr="001F4913" w:rsidRDefault="001F4913" w:rsidP="001F4913">
      <w:pPr>
        <w:rPr>
          <w:rFonts w:ascii="NouvelR" w:eastAsia="Times New Roman" w:hAnsi="NouvelR" w:cstheme="minorHAnsi"/>
          <w:color w:val="000000" w:themeColor="text1"/>
          <w:sz w:val="22"/>
          <w:szCs w:val="22"/>
          <w:lang w:val="nl-BE"/>
        </w:rPr>
      </w:pPr>
    </w:p>
    <w:p w14:paraId="6229F4A7" w14:textId="77777777" w:rsidR="001F4913" w:rsidRPr="001F4913" w:rsidRDefault="001F4913" w:rsidP="001F4913">
      <w:pPr>
        <w:pStyle w:val="Sous-titre1"/>
        <w:jc w:val="both"/>
        <w:rPr>
          <w:rFonts w:ascii="NouvelR" w:eastAsia="Times New Roman" w:hAnsi="NouvelR" w:cs="Times New Roman"/>
          <w:caps w:val="0"/>
          <w:color w:val="000000"/>
          <w:lang w:val="nl-BE" w:eastAsia="fr-FR"/>
        </w:rPr>
      </w:pPr>
    </w:p>
    <w:p w14:paraId="7329FAC9" w14:textId="77777777" w:rsidR="009F3F5A" w:rsidRPr="001F4913" w:rsidRDefault="009F3F5A" w:rsidP="001F4913">
      <w:pPr>
        <w:rPr>
          <w:lang w:val="nl-BE"/>
        </w:rPr>
      </w:pPr>
    </w:p>
    <w:sectPr w:rsidR="009F3F5A" w:rsidRPr="001F4913" w:rsidSect="000854DC">
      <w:headerReference w:type="even" r:id="rId10"/>
      <w:headerReference w:type="default" r:id="rId11"/>
      <w:footerReference w:type="even" r:id="rId12"/>
      <w:footerReference w:type="default" r:id="rId13"/>
      <w:headerReference w:type="first" r:id="rId14"/>
      <w:footerReference w:type="first" r:id="rId15"/>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71F9" w14:textId="77777777" w:rsidR="00D20B42" w:rsidRDefault="00D20B42" w:rsidP="00E66B13">
      <w:r>
        <w:separator/>
      </w:r>
    </w:p>
  </w:endnote>
  <w:endnote w:type="continuationSeparator" w:id="0">
    <w:p w14:paraId="4EA87CF4" w14:textId="77777777" w:rsidR="00D20B42" w:rsidRDefault="00D20B42"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altName w:val="Calibri"/>
    <w:panose1 w:val="00000000000000000000"/>
    <w:charset w:val="00"/>
    <w:family w:val="modern"/>
    <w:notTrueType/>
    <w:pitch w:val="variable"/>
    <w:sig w:usb0="80000027" w:usb1="5000006B" w:usb2="00000000" w:usb3="00000000" w:csb0="00000093"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0F9A" w14:textId="77777777" w:rsidR="000748CB" w:rsidRDefault="0007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E56F" w14:textId="0BC9928C" w:rsidR="00D20B42" w:rsidRPr="004D7E6D" w:rsidRDefault="00C60F53"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62336" behindDoc="0" locked="0" layoutInCell="1" allowOverlap="1" wp14:anchorId="54EF6B2A" wp14:editId="35043545">
              <wp:simplePos x="0" y="0"/>
              <wp:positionH relativeFrom="margin">
                <wp:align>left</wp:align>
              </wp:positionH>
              <wp:positionV relativeFrom="page">
                <wp:posOffset>9792970</wp:posOffset>
              </wp:positionV>
              <wp:extent cx="4305300" cy="539750"/>
              <wp:effectExtent l="0" t="0" r="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539750"/>
                      </a:xfrm>
                      <a:prstGeom prst="rect">
                        <a:avLst/>
                      </a:prstGeom>
                      <a:noFill/>
                      <a:ln w="6350">
                        <a:noFill/>
                      </a:ln>
                    </wps:spPr>
                    <wps:txbx>
                      <w:txbxContent>
                        <w:p w14:paraId="791C00F8" w14:textId="08558186" w:rsidR="000748CB" w:rsidRPr="000748CB" w:rsidRDefault="000748CB" w:rsidP="000748CB">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2" w:history="1">
                            <w:r w:rsidR="00807BB9" w:rsidRPr="00496444">
                              <w:rPr>
                                <w:rStyle w:val="Lienhypertexte"/>
                                <w:rFonts w:ascii="Arial" w:hAnsi="Arial" w:cs="Arial"/>
                                <w:b/>
                                <w:bCs/>
                                <w:sz w:val="18"/>
                                <w:szCs w:val="18"/>
                                <w:lang w:val="en-US"/>
                              </w:rPr>
                              <w:t>https://be-nl.media.renaultgroup.com/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EF6B2A" id="Zone de texte 5" o:spid="_x0000_s1028" type="#_x0000_t202" style="position:absolute;margin-left:0;margin-top:771.1pt;width:339pt;height: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" filled="f" stroked="f" strokeweight=".5pt">
              <v:textbox inset="0,0,0,0">
                <w:txbxContent>
                  <w:p w14:paraId="791C00F8" w14:textId="08558186" w:rsidR="000748CB" w:rsidRPr="000748CB" w:rsidRDefault="000748CB" w:rsidP="000748CB">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3" w:history="1">
                      <w:r w:rsidRPr="000748CB">
                        <w:rPr>
                          <w:rStyle w:val="Hyperlink"/>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4" w:history="1">
                      <w:r w:rsidR="00807BB9" w:rsidRPr="00496444">
                        <w:rPr>
                          <w:rStyle w:val="Hyperlink"/>
                          <w:rFonts w:ascii="Arial" w:hAnsi="Arial" w:cs="Arial"/>
                          <w:b/>
                          <w:bCs/>
                          <w:sz w:val="18"/>
                          <w:szCs w:val="18"/>
                          <w:lang w:val="en-US"/>
                        </w:rPr>
                        <w:t>https://be-nl.media.renaultgroup.com/</w:t>
                      </w:r>
                    </w:hyperlink>
                  </w:p>
                  <w:p w14:paraId="14E84EA3" w14:textId="7DE072C0" w:rsidR="00D20B42" w:rsidRPr="00893E23" w:rsidRDefault="00D20B42" w:rsidP="00147B6D">
                    <w:pPr>
                      <w:rPr>
                        <w:rFonts w:ascii="Arial" w:hAnsi="Arial" w:cs="Arial"/>
                        <w:sz w:val="14"/>
                        <w:szCs w:val="14"/>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A8B1" w14:textId="2685DBC0" w:rsidR="00D20B42" w:rsidRPr="004D7E6D" w:rsidRDefault="00C60F53"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9264" behindDoc="0" locked="0" layoutInCell="1" allowOverlap="1" wp14:anchorId="173C13FD" wp14:editId="47DE5EDF">
              <wp:simplePos x="0" y="0"/>
              <wp:positionH relativeFrom="page">
                <wp:posOffset>640080</wp:posOffset>
              </wp:positionH>
              <wp:positionV relativeFrom="page">
                <wp:posOffset>9791700</wp:posOffset>
              </wp:positionV>
              <wp:extent cx="4114800" cy="753110"/>
              <wp:effectExtent l="0" t="0" r="0"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753110"/>
                      </a:xfrm>
                      <a:prstGeom prst="rect">
                        <a:avLst/>
                      </a:prstGeom>
                      <a:noFill/>
                      <a:ln w="6350">
                        <a:noFill/>
                      </a:ln>
                    </wps:spPr>
                    <wps:txbx>
                      <w:txbxContent>
                        <w:p w14:paraId="41B29974" w14:textId="71FE1425" w:rsidR="000748CB" w:rsidRPr="000748CB" w:rsidRDefault="000748CB" w:rsidP="000748CB">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0" w:name="_Hlk61453237"/>
                          <w:r w:rsidRPr="000748CB">
                            <w:rPr>
                              <w:rFonts w:ascii="Arial" w:hAnsi="Arial" w:cs="Arial"/>
                              <w:b/>
                              <w:bCs/>
                              <w:sz w:val="18"/>
                              <w:szCs w:val="18"/>
                              <w:lang w:val="nl-BE"/>
                            </w:rPr>
                            <w:t xml:space="preserve">en </w:t>
                          </w:r>
                          <w:bookmarkEnd w:id="0"/>
                          <w:r w:rsidR="00807BB9" w:rsidRPr="00496444">
                            <w:rPr>
                              <w:rFonts w:ascii="Arial" w:hAnsi="Arial" w:cs="Arial"/>
                              <w:b/>
                              <w:bCs/>
                              <w:sz w:val="18"/>
                              <w:szCs w:val="18"/>
                            </w:rPr>
                            <w:fldChar w:fldCharType="begin"/>
                          </w:r>
                          <w:r w:rsidR="00807BB9" w:rsidRPr="00496444">
                            <w:rPr>
                              <w:rFonts w:ascii="Arial" w:hAnsi="Arial" w:cs="Arial"/>
                              <w:b/>
                              <w:bCs/>
                              <w:sz w:val="18"/>
                              <w:szCs w:val="18"/>
                            </w:rPr>
                            <w:instrText xml:space="preserve"> HYPERLINK "https://be-nl.media.renaultgroup.com/" </w:instrText>
                          </w:r>
                          <w:r w:rsidR="00807BB9" w:rsidRPr="00496444">
                            <w:rPr>
                              <w:rFonts w:ascii="Arial" w:hAnsi="Arial" w:cs="Arial"/>
                              <w:b/>
                              <w:bCs/>
                              <w:sz w:val="18"/>
                              <w:szCs w:val="18"/>
                            </w:rPr>
                            <w:fldChar w:fldCharType="separate"/>
                          </w:r>
                          <w:r w:rsidR="00807BB9" w:rsidRPr="00496444">
                            <w:rPr>
                              <w:rStyle w:val="Lienhypertexte"/>
                              <w:rFonts w:ascii="Arial" w:hAnsi="Arial" w:cs="Arial"/>
                              <w:b/>
                              <w:bCs/>
                              <w:sz w:val="18"/>
                              <w:szCs w:val="18"/>
                              <w:lang w:val="en-US"/>
                            </w:rPr>
                            <w:t>https://be-nl.media.renaultgroup.com/</w:t>
                          </w:r>
                          <w:r w:rsidR="00807BB9" w:rsidRPr="00496444">
                            <w:rPr>
                              <w:rFonts w:ascii="Arial" w:hAnsi="Arial" w:cs="Arial"/>
                              <w:b/>
                              <w:bCs/>
                              <w:sz w:val="18"/>
                              <w:szCs w:val="18"/>
                            </w:rPr>
                            <w:fldChar w:fldCharType="end"/>
                          </w:r>
                        </w:p>
                        <w:p w14:paraId="05B002E5" w14:textId="3D58C95D" w:rsidR="00D20B42" w:rsidRPr="00893E23" w:rsidRDefault="00D20B4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3C13FD" id="_x0000_t202" coordsize="21600,21600" o:spt="202" path="m,l,21600r21600,l21600,xe">
              <v:stroke joinstyle="miter"/>
              <v:path gradientshapeok="t" o:connecttype="rect"/>
            </v:shapetype>
            <v:shape id="Zone de texte 4" o:spid="_x0000_s1029" type="#_x0000_t202" style="position:absolute;margin-left:50.4pt;margin-top:771pt;width:324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" filled="f" stroked="f" strokeweight=".5pt">
              <v:textbox inset="0,0,0,0">
                <w:txbxContent>
                  <w:p w14:paraId="41B29974" w14:textId="71FE1425" w:rsidR="000748CB" w:rsidRPr="000748CB" w:rsidRDefault="000748CB" w:rsidP="000748CB">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2" w:history="1">
                      <w:r w:rsidRPr="000748CB">
                        <w:rPr>
                          <w:rStyle w:val="Hyperlink"/>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1" w:name="_Hlk61453237"/>
                    <w:r w:rsidRPr="000748CB">
                      <w:rPr>
                        <w:rFonts w:ascii="Arial" w:hAnsi="Arial" w:cs="Arial"/>
                        <w:b/>
                        <w:bCs/>
                        <w:sz w:val="18"/>
                        <w:szCs w:val="18"/>
                        <w:lang w:val="nl-BE"/>
                      </w:rPr>
                      <w:t xml:space="preserve">en </w:t>
                    </w:r>
                    <w:bookmarkEnd w:id="1"/>
                    <w:r w:rsidR="00807BB9" w:rsidRPr="00496444">
                      <w:rPr>
                        <w:rFonts w:ascii="Arial" w:hAnsi="Arial" w:cs="Arial"/>
                        <w:b/>
                        <w:bCs/>
                        <w:sz w:val="18"/>
                        <w:szCs w:val="18"/>
                      </w:rPr>
                      <w:fldChar w:fldCharType="begin"/>
                    </w:r>
                    <w:r w:rsidR="00807BB9" w:rsidRPr="00496444">
                      <w:rPr>
                        <w:rFonts w:ascii="Arial" w:hAnsi="Arial" w:cs="Arial"/>
                        <w:b/>
                        <w:bCs/>
                        <w:sz w:val="18"/>
                        <w:szCs w:val="18"/>
                      </w:rPr>
                      <w:instrText xml:space="preserve"> HYPERLINK "https://be-nl.media.renaultgroup.com/" </w:instrText>
                    </w:r>
                    <w:r w:rsidR="00807BB9" w:rsidRPr="00496444">
                      <w:rPr>
                        <w:rFonts w:ascii="Arial" w:hAnsi="Arial" w:cs="Arial"/>
                        <w:b/>
                        <w:bCs/>
                        <w:sz w:val="18"/>
                        <w:szCs w:val="18"/>
                      </w:rPr>
                      <w:fldChar w:fldCharType="separate"/>
                    </w:r>
                    <w:r w:rsidR="00807BB9" w:rsidRPr="00496444">
                      <w:rPr>
                        <w:rStyle w:val="Hyperlink"/>
                        <w:rFonts w:ascii="Arial" w:hAnsi="Arial" w:cs="Arial"/>
                        <w:b/>
                        <w:bCs/>
                        <w:sz w:val="18"/>
                        <w:szCs w:val="18"/>
                        <w:lang w:val="en-US"/>
                      </w:rPr>
                      <w:t>https://be-nl.media.renaultgroup.com/</w:t>
                    </w:r>
                    <w:r w:rsidR="00807BB9" w:rsidRPr="00496444">
                      <w:rPr>
                        <w:rFonts w:ascii="Arial" w:hAnsi="Arial" w:cs="Arial"/>
                        <w:b/>
                        <w:bCs/>
                        <w:sz w:val="18"/>
                        <w:szCs w:val="18"/>
                      </w:rPr>
                      <w:fldChar w:fldCharType="end"/>
                    </w:r>
                  </w:p>
                  <w:p w14:paraId="05B002E5" w14:textId="3D58C95D" w:rsidR="00D20B42" w:rsidRPr="00893E23" w:rsidRDefault="00D20B4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F6B3" w14:textId="77777777" w:rsidR="00D20B42" w:rsidRDefault="00D20B42" w:rsidP="00E66B13">
      <w:r>
        <w:separator/>
      </w:r>
    </w:p>
  </w:footnote>
  <w:footnote w:type="continuationSeparator" w:id="0">
    <w:p w14:paraId="19E5D425" w14:textId="77777777" w:rsidR="00D20B42" w:rsidRDefault="00D20B42"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59B" w14:textId="77777777" w:rsidR="000748CB" w:rsidRDefault="0007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99B" w14:textId="7B78E391" w:rsidR="00D20B42" w:rsidRDefault="00D20B42">
    <w:pPr>
      <w:pStyle w:val="En-tte"/>
    </w:pPr>
    <w:r>
      <w:rPr>
        <w:noProof/>
        <w:lang w:val="en-US"/>
      </w:rPr>
      <w:drawing>
        <wp:anchor distT="0" distB="0" distL="114300" distR="114300" simplePos="0" relativeHeight="251652608" behindDoc="1" locked="0" layoutInCell="1" allowOverlap="1" wp14:anchorId="3031182D" wp14:editId="6679423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D27B" w14:textId="5BD77855" w:rsidR="000854DC" w:rsidRDefault="000854DC" w:rsidP="000748CB">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89472" behindDoc="1" locked="0" layoutInCell="1" allowOverlap="1" wp14:anchorId="0F4F06D4" wp14:editId="11FFF23F">
          <wp:simplePos x="0" y="0"/>
          <wp:positionH relativeFrom="column">
            <wp:posOffset>-624840</wp:posOffset>
          </wp:positionH>
          <wp:positionV relativeFrom="paragraph">
            <wp:posOffset>-450850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0748CB">
      <w:rPr>
        <w:rFonts w:ascii="NouvelR-Bold" w:hAnsi="NouvelR-Bold" w:cs="NouvelR-Bold"/>
        <w:b/>
        <w:bCs/>
        <w:caps/>
        <w:sz w:val="46"/>
        <w:szCs w:val="46"/>
      </w:rPr>
      <w:t>PERSBERICHT</w:t>
    </w:r>
  </w:p>
  <w:p w14:paraId="74303E00" w14:textId="4C6CEC63" w:rsidR="000748CB" w:rsidRPr="000748CB" w:rsidRDefault="000748CB" w:rsidP="000748CB">
    <w:pPr>
      <w:pStyle w:val="Legalinformations"/>
      <w:spacing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96A"/>
    <w:multiLevelType w:val="hybridMultilevel"/>
    <w:tmpl w:val="7E7E1B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748CB"/>
    <w:rsid w:val="000854DC"/>
    <w:rsid w:val="00147B6D"/>
    <w:rsid w:val="00177DF6"/>
    <w:rsid w:val="001F4913"/>
    <w:rsid w:val="00317B55"/>
    <w:rsid w:val="00327879"/>
    <w:rsid w:val="003452E3"/>
    <w:rsid w:val="00346F18"/>
    <w:rsid w:val="003F5AC4"/>
    <w:rsid w:val="0047265C"/>
    <w:rsid w:val="00480B77"/>
    <w:rsid w:val="00483601"/>
    <w:rsid w:val="00496444"/>
    <w:rsid w:val="004A53B8"/>
    <w:rsid w:val="004A76D7"/>
    <w:rsid w:val="004D7E6D"/>
    <w:rsid w:val="005422EC"/>
    <w:rsid w:val="0054304F"/>
    <w:rsid w:val="0056700F"/>
    <w:rsid w:val="005D1D22"/>
    <w:rsid w:val="005D701B"/>
    <w:rsid w:val="00683828"/>
    <w:rsid w:val="006B1855"/>
    <w:rsid w:val="00756A72"/>
    <w:rsid w:val="007856DC"/>
    <w:rsid w:val="007B22DE"/>
    <w:rsid w:val="007E7307"/>
    <w:rsid w:val="007F73CD"/>
    <w:rsid w:val="00807BB9"/>
    <w:rsid w:val="008338D5"/>
    <w:rsid w:val="00853E25"/>
    <w:rsid w:val="00881396"/>
    <w:rsid w:val="00886971"/>
    <w:rsid w:val="00893E23"/>
    <w:rsid w:val="00927DBD"/>
    <w:rsid w:val="00941EC1"/>
    <w:rsid w:val="00997753"/>
    <w:rsid w:val="009A0E1E"/>
    <w:rsid w:val="009A5836"/>
    <w:rsid w:val="009C10F5"/>
    <w:rsid w:val="009F1277"/>
    <w:rsid w:val="009F3F5A"/>
    <w:rsid w:val="009F5560"/>
    <w:rsid w:val="00A02C96"/>
    <w:rsid w:val="00A03BB3"/>
    <w:rsid w:val="00A17DF4"/>
    <w:rsid w:val="00B220C6"/>
    <w:rsid w:val="00B22AEC"/>
    <w:rsid w:val="00B65434"/>
    <w:rsid w:val="00BA066E"/>
    <w:rsid w:val="00C11825"/>
    <w:rsid w:val="00C370CE"/>
    <w:rsid w:val="00C84553"/>
    <w:rsid w:val="00CD7B9D"/>
    <w:rsid w:val="00D20B42"/>
    <w:rsid w:val="00D55614"/>
    <w:rsid w:val="00D9330E"/>
    <w:rsid w:val="00E1544B"/>
    <w:rsid w:val="00E462C2"/>
    <w:rsid w:val="00E66B13"/>
    <w:rsid w:val="00ED299A"/>
    <w:rsid w:val="00F41DB0"/>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paragraph" w:styleId="Paragraphedeliste">
    <w:name w:val="List Paragraph"/>
    <w:basedOn w:val="Normal"/>
    <w:uiPriority w:val="34"/>
    <w:qFormat/>
    <w:rsid w:val="001F4913"/>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 Id="rId4" Type="http://schemas.openxmlformats.org/officeDocument/2006/relationships/hyperlink" Target="https://be-nl.media.renaultgrou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95DED-3E07-4B8F-A0E8-6ED4F394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52EF8-6D96-4503-B4E4-7BABA6F91F16}">
  <ds:schemaRef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9AF870-58E6-4681-AB9D-7F413AB36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3</TotalTime>
  <Pages>2</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2022-01-25T10:17:00Z</cp:lastPrinted>
  <dcterms:created xsi:type="dcterms:W3CDTF">2022-01-25T10:17:00Z</dcterms:created>
  <dcterms:modified xsi:type="dcterms:W3CDTF">2022-01-25T10:17:00Z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