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9B01" w14:textId="77777777" w:rsidR="00BB0FE2" w:rsidRDefault="00BB0FE2" w:rsidP="00BB0FE2">
      <w:pPr>
        <w:spacing w:after="160" w:line="259" w:lineRule="auto"/>
        <w:rPr>
          <w:rFonts w:ascii="Calibri" w:eastAsia="Calibri" w:hAnsi="Calibri" w:cs="Times New Roman"/>
          <w:b/>
          <w:bCs/>
          <w:sz w:val="22"/>
          <w:szCs w:val="22"/>
        </w:rPr>
      </w:pPr>
    </w:p>
    <w:p w14:paraId="09477E56" w14:textId="77777777" w:rsidR="00AA7557" w:rsidRPr="00AA7557" w:rsidRDefault="00AA7557" w:rsidP="00AA7557">
      <w:pPr>
        <w:spacing w:after="240" w:line="756" w:lineRule="atLeast"/>
        <w:jc w:val="center"/>
        <w:outlineLvl w:val="0"/>
        <w:rPr>
          <w:rFonts w:ascii="NouvelR" w:eastAsia="Times New Roman" w:hAnsi="NouvelR" w:cs="Times New Roman"/>
          <w:b/>
          <w:bCs/>
          <w:color w:val="000000"/>
          <w:spacing w:val="2"/>
          <w:kern w:val="36"/>
          <w:sz w:val="40"/>
          <w:szCs w:val="40"/>
        </w:rPr>
      </w:pPr>
      <w:r>
        <w:rPr>
          <w:rFonts w:ascii="NouvelR" w:hAnsi="NouvelR"/>
          <w:b/>
          <w:color w:val="000000"/>
          <w:sz w:val="48"/>
        </w:rPr>
        <w:t>Nieuwe Mégane E-TECH Electric:</w:t>
      </w:r>
      <w:r>
        <w:rPr>
          <w:rFonts w:ascii="NouvelR" w:hAnsi="NouvelR"/>
          <w:b/>
          <w:color w:val="000000"/>
          <w:sz w:val="40"/>
        </w:rPr>
        <w:t xml:space="preserve"> </w:t>
      </w:r>
      <w:r>
        <w:rPr>
          <w:rFonts w:ascii="NouvelR" w:hAnsi="NouvelR"/>
          <w:b/>
          <w:color w:val="000000"/>
          <w:sz w:val="48"/>
        </w:rPr>
        <w:t>kennismaking met de innovaties</w:t>
      </w:r>
      <w:r>
        <w:rPr>
          <w:rFonts w:ascii="NouvelR" w:hAnsi="NouvelR"/>
          <w:b/>
          <w:color w:val="000000"/>
          <w:sz w:val="40"/>
        </w:rPr>
        <w:t xml:space="preserve"> </w:t>
      </w:r>
    </w:p>
    <w:p w14:paraId="16C66137" w14:textId="77777777" w:rsidR="00AA7557" w:rsidRPr="00AA7557" w:rsidRDefault="00AA7557" w:rsidP="00AA7557">
      <w:pPr>
        <w:spacing w:after="240" w:line="756" w:lineRule="atLeast"/>
        <w:jc w:val="center"/>
        <w:outlineLvl w:val="0"/>
        <w:rPr>
          <w:rFonts w:ascii="Calibri" w:eastAsia="Calibri" w:hAnsi="Calibri" w:cs="Times New Roman"/>
          <w:sz w:val="22"/>
          <w:szCs w:val="22"/>
        </w:rPr>
      </w:pPr>
      <w:r>
        <w:rPr>
          <w:rFonts w:ascii="NouvelR" w:hAnsi="NouvelR"/>
          <w:b/>
          <w:color w:val="000000"/>
          <w:sz w:val="36"/>
        </w:rPr>
        <w:t>Episode 5 – Een platform ten dienste van interieurruimte en interieurdesign</w:t>
      </w:r>
    </w:p>
    <w:p w14:paraId="538C48C1" w14:textId="77777777" w:rsidR="00AA7557" w:rsidRPr="00AA7557" w:rsidRDefault="00AA7557" w:rsidP="00AA7557">
      <w:pPr>
        <w:spacing w:after="160" w:line="259" w:lineRule="auto"/>
        <w:rPr>
          <w:rFonts w:ascii="Calibri" w:eastAsia="Calibri" w:hAnsi="Calibri" w:cs="Times New Roman"/>
          <w:sz w:val="22"/>
          <w:szCs w:val="22"/>
        </w:rPr>
      </w:pPr>
    </w:p>
    <w:p w14:paraId="47D002C8" w14:textId="77777777" w:rsidR="00AA7557" w:rsidRPr="00AA7557" w:rsidRDefault="00AA7557" w:rsidP="00AA7557">
      <w:pPr>
        <w:spacing w:after="160" w:line="259" w:lineRule="auto"/>
        <w:rPr>
          <w:rFonts w:ascii="Calibri" w:eastAsia="Calibri" w:hAnsi="Calibri" w:cs="Times New Roman"/>
          <w:sz w:val="22"/>
          <w:szCs w:val="22"/>
        </w:rPr>
      </w:pPr>
    </w:p>
    <w:p w14:paraId="541E99BC" w14:textId="77777777" w:rsidR="00AA7557" w:rsidRPr="00AA7557" w:rsidRDefault="00AA7557" w:rsidP="00AA7557">
      <w:pPr>
        <w:jc w:val="center"/>
        <w:rPr>
          <w:rFonts w:ascii="Calibri" w:eastAsia="Calibri" w:hAnsi="Calibri" w:cs="Times New Roman"/>
          <w:noProof/>
          <w:sz w:val="22"/>
          <w:szCs w:val="22"/>
        </w:rPr>
      </w:pPr>
    </w:p>
    <w:p w14:paraId="34FC9F7C" w14:textId="77777777" w:rsidR="00AA7557" w:rsidRPr="00AA7557" w:rsidRDefault="00AA7557" w:rsidP="00AA7557">
      <w:pPr>
        <w:jc w:val="center"/>
        <w:rPr>
          <w:rFonts w:ascii="Calibri" w:eastAsia="Calibri" w:hAnsi="Calibri" w:cs="Times New Roman"/>
          <w:noProof/>
          <w:sz w:val="22"/>
          <w:szCs w:val="22"/>
        </w:rPr>
      </w:pPr>
    </w:p>
    <w:p w14:paraId="5A7F17E2" w14:textId="77777777" w:rsidR="00AA7557" w:rsidRPr="00AA7557" w:rsidRDefault="00AA7557" w:rsidP="00AA7557">
      <w:pPr>
        <w:jc w:val="both"/>
        <w:rPr>
          <w:rFonts w:ascii="NouvelR" w:eastAsia="Times New Roman" w:hAnsi="NouvelR" w:cs="Times New Roman"/>
          <w:b/>
          <w:bCs/>
          <w:color w:val="222222"/>
          <w:sz w:val="22"/>
          <w:szCs w:val="22"/>
        </w:rPr>
      </w:pPr>
      <w:r>
        <w:rPr>
          <w:rFonts w:ascii="NouvelR" w:hAnsi="NouvelR"/>
          <w:b/>
          <w:color w:val="222222"/>
          <w:sz w:val="22"/>
        </w:rPr>
        <w:t xml:space="preserve">Al bijna 125 jaar innoveert Renault onophoudelijk. De uitvindingen van het merk hebben de tand des tijds doorstaan en worden nog elke dag gebruikt zonder dat we het zelf beseffen. Versnellingsbak met rechtstreekse verbinding met de aandrijfas (1899), schrapping van de zwengel met automatisch startsysteem (1909), uitvinding van de ‘vijfde deur’ (1961), deurvergrendeling met </w:t>
      </w:r>
      <w:proofErr w:type="spellStart"/>
      <w:r>
        <w:rPr>
          <w:rFonts w:ascii="NouvelR" w:hAnsi="NouvelR"/>
          <w:b/>
          <w:color w:val="222222"/>
          <w:sz w:val="22"/>
        </w:rPr>
        <w:t>infraroodafstandsbediening</w:t>
      </w:r>
      <w:proofErr w:type="spellEnd"/>
      <w:r>
        <w:rPr>
          <w:rFonts w:ascii="NouvelR" w:hAnsi="NouvelR"/>
          <w:b/>
          <w:color w:val="222222"/>
          <w:sz w:val="22"/>
        </w:rPr>
        <w:t xml:space="preserve"> (1983), handenvrije sleutel (2000) enz. Al deze uitvindingen staan op naam van Renault! Ook met Nieuwe Mégane E-TECH Electric, de eerste wagen van zijn ‘Nieuwe Golf’, blijft Renault innoveren. Tijdens de ontwikkeling van de wagen en het platform werden meer dan 300 patenten aangevraagd! Uit deze innovaties hebben we er zeven geselecteerd die we u in de loop van deze zomer laten ontdekken. In dit vijfde artikel vertelt Marc </w:t>
      </w:r>
      <w:proofErr w:type="spellStart"/>
      <w:r>
        <w:rPr>
          <w:rFonts w:ascii="NouvelR" w:hAnsi="NouvelR"/>
          <w:b/>
          <w:color w:val="222222"/>
          <w:sz w:val="22"/>
        </w:rPr>
        <w:t>Yvetot</w:t>
      </w:r>
      <w:proofErr w:type="spellEnd"/>
      <w:r>
        <w:rPr>
          <w:rFonts w:ascii="NouvelR" w:hAnsi="NouvelR"/>
          <w:b/>
          <w:color w:val="222222"/>
          <w:sz w:val="22"/>
        </w:rPr>
        <w:t xml:space="preserve">, expert platformarchitectuur bij de Directie Engineering van Renault, hoe de creativiteit van de Renault-ingenieurs heeft bijgedragen tot de interieurruimte en het zuivere cockpitdesign van de wagen. </w:t>
      </w:r>
    </w:p>
    <w:p w14:paraId="58C43003" w14:textId="77777777" w:rsidR="00AA7557" w:rsidRPr="00AA7557" w:rsidRDefault="00AA7557" w:rsidP="00AA7557">
      <w:pPr>
        <w:jc w:val="both"/>
        <w:rPr>
          <w:rFonts w:ascii="NouvelR" w:eastAsia="Times New Roman" w:hAnsi="NouvelR" w:cs="Times New Roman"/>
          <w:b/>
          <w:bCs/>
          <w:color w:val="222222"/>
          <w:sz w:val="22"/>
          <w:szCs w:val="22"/>
          <w:lang w:eastAsia="fr-FR"/>
        </w:rPr>
      </w:pPr>
    </w:p>
    <w:p w14:paraId="7972C70A" w14:textId="77777777" w:rsidR="00AA7557" w:rsidRPr="00AA7557" w:rsidRDefault="00AA7557" w:rsidP="00AA7557">
      <w:pPr>
        <w:jc w:val="both"/>
        <w:rPr>
          <w:rFonts w:ascii="Calibri" w:eastAsia="Calibri" w:hAnsi="Calibri" w:cs="Times New Roman"/>
          <w:noProof/>
          <w:sz w:val="22"/>
          <w:szCs w:val="22"/>
        </w:rPr>
      </w:pPr>
    </w:p>
    <w:p w14:paraId="42DC4BB5" w14:textId="77777777" w:rsidR="00AA7557" w:rsidRPr="00AA7557" w:rsidRDefault="00AA7557" w:rsidP="00AA7557">
      <w:pPr>
        <w:spacing w:after="160"/>
        <w:jc w:val="both"/>
        <w:rPr>
          <w:rFonts w:ascii="NouvelR" w:eastAsia="Times New Roman" w:hAnsi="NouvelR" w:cs="Calibri"/>
          <w:color w:val="222222"/>
          <w:sz w:val="20"/>
          <w:szCs w:val="20"/>
        </w:rPr>
      </w:pPr>
      <w:r>
        <w:rPr>
          <w:rFonts w:ascii="NouvelR" w:hAnsi="NouvelR"/>
          <w:color w:val="222222"/>
          <w:sz w:val="20"/>
        </w:rPr>
        <w:t xml:space="preserve">Het doel van de platformarchitecten voor Nieuwe Mégane E-TECH Electric? Meer interieurruimte bieden zonder aan de buitenafmetingen te raken, om de compacte voetafdruk van de wagen te behouden. Ze moesten dus innoveren om ruimte vrij te maken in de cockpit en het design optimaal tot zijn recht te laten komen door een zo zuiver mogelijk dashboard te creëren. </w:t>
      </w:r>
    </w:p>
    <w:p w14:paraId="18513DFE" w14:textId="77777777" w:rsidR="00AA7557" w:rsidRPr="00AA7557" w:rsidRDefault="00AA7557" w:rsidP="00AA7557">
      <w:pPr>
        <w:spacing w:after="160"/>
        <w:jc w:val="both"/>
        <w:rPr>
          <w:rFonts w:ascii="NouvelR" w:eastAsia="Times New Roman" w:hAnsi="NouvelR" w:cs="Calibri"/>
          <w:i/>
          <w:iCs/>
          <w:color w:val="222222"/>
          <w:sz w:val="20"/>
          <w:szCs w:val="20"/>
          <w:lang w:eastAsia="fr-FR"/>
        </w:rPr>
      </w:pPr>
    </w:p>
    <w:p w14:paraId="76B8A53D" w14:textId="487AF2A8" w:rsidR="00AA7557" w:rsidRPr="00AA7557" w:rsidRDefault="00AA7557" w:rsidP="00EB0414">
      <w:pPr>
        <w:spacing w:after="160" w:line="259" w:lineRule="auto"/>
        <w:jc w:val="both"/>
        <w:rPr>
          <w:rFonts w:ascii="NouvelR" w:eastAsia="Times New Roman" w:hAnsi="NouvelR" w:cs="Calibri"/>
          <w:color w:val="222222"/>
          <w:sz w:val="20"/>
          <w:szCs w:val="20"/>
        </w:rPr>
      </w:pPr>
      <w:r>
        <w:rPr>
          <w:rFonts w:ascii="NouvelR" w:hAnsi="NouvelR"/>
          <w:i/>
          <w:color w:val="222222"/>
          <w:sz w:val="20"/>
        </w:rPr>
        <w:t>“Daarom besloten we de onderdelen van de verwarming en airconditioning deels te verplaatsen naar de zone die traditioneel is bestemd voor de verbrandingsmotor en zijn randonderdelen. Dat werd mogelijk gemaakt door de specifieke architectuur van de elektromotor, die veel compacter is dan een verbrandingsmotor. Toch is het resultaat vooral te danken aan de creativiteit van de Renault-ingenieurs, dankzij de uitvinding van een gepatenteerd bevestigingssysteem.”</w:t>
      </w:r>
      <w:r w:rsidR="00EB0414">
        <w:rPr>
          <w:rFonts w:ascii="NouvelR" w:hAnsi="NouvelR"/>
          <w:i/>
          <w:color w:val="222222"/>
          <w:sz w:val="20"/>
        </w:rPr>
        <w:t xml:space="preserve"> </w:t>
      </w:r>
      <w:r>
        <w:rPr>
          <w:rFonts w:ascii="NouvelR" w:hAnsi="NouvelR"/>
          <w:b/>
          <w:sz w:val="20"/>
        </w:rPr>
        <w:t xml:space="preserve">Marc </w:t>
      </w:r>
      <w:proofErr w:type="spellStart"/>
      <w:r>
        <w:rPr>
          <w:rFonts w:ascii="NouvelR" w:hAnsi="NouvelR"/>
          <w:b/>
          <w:sz w:val="20"/>
        </w:rPr>
        <w:t>Yvetot</w:t>
      </w:r>
      <w:proofErr w:type="spellEnd"/>
      <w:r>
        <w:rPr>
          <w:rFonts w:ascii="NouvelR" w:hAnsi="NouvelR"/>
          <w:b/>
          <w:color w:val="222222"/>
          <w:sz w:val="20"/>
        </w:rPr>
        <w:t xml:space="preserve">, </w:t>
      </w:r>
      <w:r>
        <w:rPr>
          <w:rFonts w:ascii="NouvelR" w:hAnsi="NouvelR"/>
          <w:sz w:val="20"/>
        </w:rPr>
        <w:t>expert platformarchitectuur bij de Directie Engineering van Renault</w:t>
      </w:r>
    </w:p>
    <w:p w14:paraId="24A81D3B" w14:textId="77777777" w:rsidR="00AA7557" w:rsidRPr="00AA7557" w:rsidRDefault="00AA7557" w:rsidP="00AA7557">
      <w:pPr>
        <w:spacing w:after="160" w:line="259" w:lineRule="auto"/>
        <w:jc w:val="both"/>
        <w:rPr>
          <w:rFonts w:ascii="NouvelR" w:eastAsia="Times New Roman" w:hAnsi="NouvelR" w:cs="Calibri"/>
          <w:color w:val="222222"/>
          <w:sz w:val="20"/>
          <w:szCs w:val="20"/>
          <w:lang w:eastAsia="fr-FR"/>
        </w:rPr>
      </w:pPr>
    </w:p>
    <w:p w14:paraId="607634E0" w14:textId="77777777" w:rsidR="00AA7557" w:rsidRPr="00AA7557" w:rsidRDefault="00AA7557" w:rsidP="00AA7557">
      <w:pPr>
        <w:spacing w:line="384" w:lineRule="atLeast"/>
        <w:jc w:val="both"/>
        <w:rPr>
          <w:rFonts w:ascii="NouvelR" w:eastAsia="Times New Roman" w:hAnsi="NouvelR" w:cs="Calibri"/>
          <w:b/>
          <w:bCs/>
          <w:color w:val="222222"/>
          <w:bdr w:val="none" w:sz="0" w:space="0" w:color="auto" w:frame="1"/>
        </w:rPr>
      </w:pPr>
      <w:r>
        <w:rPr>
          <w:rFonts w:ascii="NouvelR" w:hAnsi="NouvelR"/>
          <w:b/>
          <w:color w:val="222222"/>
          <w:bdr w:val="none" w:sz="0" w:space="0" w:color="auto" w:frame="1"/>
        </w:rPr>
        <w:t>Voordelen van de innovatie</w:t>
      </w:r>
    </w:p>
    <w:p w14:paraId="31D76A6A" w14:textId="77777777" w:rsidR="00AA7557" w:rsidRPr="00AA7557" w:rsidRDefault="00AA7557" w:rsidP="00AA7557">
      <w:pPr>
        <w:spacing w:line="384" w:lineRule="atLeast"/>
        <w:jc w:val="both"/>
        <w:rPr>
          <w:rFonts w:ascii="NouvelR" w:eastAsia="Times New Roman" w:hAnsi="NouvelR" w:cs="Calibri"/>
          <w:b/>
          <w:bCs/>
          <w:color w:val="222222"/>
          <w:bdr w:val="none" w:sz="0" w:space="0" w:color="auto" w:frame="1"/>
          <w:lang w:eastAsia="fr-FR"/>
        </w:rPr>
      </w:pPr>
    </w:p>
    <w:p w14:paraId="301A33B5" w14:textId="77777777" w:rsidR="00AA7557" w:rsidRPr="00AA7557" w:rsidRDefault="00AA7557" w:rsidP="00AA7557">
      <w:pPr>
        <w:spacing w:after="160" w:line="259" w:lineRule="auto"/>
        <w:jc w:val="both"/>
        <w:rPr>
          <w:rFonts w:ascii="NouvelR" w:eastAsia="Times New Roman" w:hAnsi="NouvelR" w:cs="Calibri"/>
          <w:color w:val="1B1B1B"/>
          <w:sz w:val="20"/>
          <w:szCs w:val="20"/>
        </w:rPr>
      </w:pPr>
      <w:r>
        <w:rPr>
          <w:rFonts w:ascii="NouvelR" w:hAnsi="NouvelR"/>
          <w:color w:val="1B1B1B"/>
          <w:sz w:val="20"/>
        </w:rPr>
        <w:t>De verwarming en airconditioning onder de motorkap plaatsen, biedt verschillende voordelen:</w:t>
      </w:r>
    </w:p>
    <w:p w14:paraId="783E805D" w14:textId="77777777" w:rsidR="00AA7557" w:rsidRPr="00AA7557" w:rsidRDefault="00AA7557" w:rsidP="00AA7557">
      <w:pPr>
        <w:numPr>
          <w:ilvl w:val="0"/>
          <w:numId w:val="3"/>
        </w:numPr>
        <w:spacing w:after="160" w:line="384" w:lineRule="atLeast"/>
        <w:contextualSpacing/>
        <w:jc w:val="both"/>
        <w:rPr>
          <w:rFonts w:ascii="NouvelR" w:eastAsia="Times New Roman" w:hAnsi="NouvelR" w:cs="Calibri"/>
          <w:color w:val="1B1B1B"/>
          <w:sz w:val="20"/>
          <w:szCs w:val="20"/>
        </w:rPr>
      </w:pPr>
      <w:proofErr w:type="gramStart"/>
      <w:r>
        <w:rPr>
          <w:rFonts w:ascii="NouvelR" w:hAnsi="NouvelR"/>
          <w:color w:val="1B1B1B"/>
          <w:sz w:val="20"/>
        </w:rPr>
        <w:t>bijna</w:t>
      </w:r>
      <w:proofErr w:type="gramEnd"/>
      <w:r>
        <w:rPr>
          <w:rFonts w:ascii="NouvelR" w:hAnsi="NouvelR"/>
          <w:color w:val="1B1B1B"/>
          <w:sz w:val="20"/>
        </w:rPr>
        <w:t xml:space="preserve"> 7 liter extra vrije ruimte in het midden om opbergvakken en een inductielader voor smartphones te voorzien. Aanpassingen die het gebruiksgemak en comfort van de inzittenden verhogen. </w:t>
      </w:r>
    </w:p>
    <w:p w14:paraId="10CF7948" w14:textId="77777777" w:rsidR="00AA7557" w:rsidRPr="00AA7557" w:rsidRDefault="00AA7557" w:rsidP="00AA7557">
      <w:pPr>
        <w:numPr>
          <w:ilvl w:val="0"/>
          <w:numId w:val="3"/>
        </w:numPr>
        <w:spacing w:after="160" w:line="384" w:lineRule="atLeast"/>
        <w:contextualSpacing/>
        <w:jc w:val="both"/>
        <w:rPr>
          <w:rFonts w:ascii="NouvelR" w:eastAsia="Times New Roman" w:hAnsi="NouvelR" w:cs="Calibri"/>
          <w:b/>
          <w:bCs/>
          <w:color w:val="222222"/>
          <w:bdr w:val="none" w:sz="0" w:space="0" w:color="auto" w:frame="1"/>
        </w:rPr>
      </w:pPr>
      <w:r>
        <w:rPr>
          <w:rFonts w:ascii="NouvelR" w:hAnsi="NouvelR"/>
          <w:color w:val="1B1B1B"/>
          <w:sz w:val="20"/>
        </w:rPr>
        <w:t xml:space="preserve">Een zuiver gelijnd dashboard en integratie van grote schermen voor een modern interieurdesign dat het welzijn van de bestuurder en de passagiers ten goede komt. </w:t>
      </w:r>
    </w:p>
    <w:p w14:paraId="026C7EA0" w14:textId="77777777" w:rsidR="00AA7557" w:rsidRPr="00AA7557" w:rsidRDefault="00AA7557" w:rsidP="00AA7557">
      <w:pPr>
        <w:spacing w:after="160" w:line="384" w:lineRule="atLeast"/>
        <w:ind w:left="1440"/>
        <w:contextualSpacing/>
        <w:jc w:val="both"/>
        <w:rPr>
          <w:rFonts w:ascii="NouvelR" w:eastAsia="Times New Roman" w:hAnsi="NouvelR" w:cs="Calibri"/>
          <w:b/>
          <w:bCs/>
          <w:color w:val="222222"/>
          <w:bdr w:val="none" w:sz="0" w:space="0" w:color="auto" w:frame="1"/>
          <w:lang w:eastAsia="fr-FR"/>
        </w:rPr>
      </w:pPr>
    </w:p>
    <w:p w14:paraId="17426DD6" w14:textId="77777777" w:rsidR="00AA7557" w:rsidRPr="00AA7557" w:rsidRDefault="00AA7557" w:rsidP="00AA7557">
      <w:pPr>
        <w:spacing w:line="384" w:lineRule="atLeast"/>
        <w:jc w:val="both"/>
        <w:rPr>
          <w:rFonts w:ascii="NouvelR" w:eastAsia="Times New Roman" w:hAnsi="NouvelR" w:cs="Calibri"/>
          <w:b/>
          <w:bCs/>
          <w:color w:val="222222"/>
          <w:bdr w:val="none" w:sz="0" w:space="0" w:color="auto" w:frame="1"/>
        </w:rPr>
      </w:pPr>
      <w:r>
        <w:rPr>
          <w:rFonts w:ascii="NouvelR" w:hAnsi="NouvelR"/>
          <w:b/>
          <w:color w:val="222222"/>
          <w:bdr w:val="none" w:sz="0" w:space="0" w:color="auto" w:frame="1"/>
        </w:rPr>
        <w:t>Een nieuw procedé</w:t>
      </w:r>
    </w:p>
    <w:p w14:paraId="6A7C5693" w14:textId="77777777" w:rsidR="00AA7557" w:rsidRPr="00AA7557" w:rsidRDefault="00AA7557" w:rsidP="00AA7557">
      <w:pPr>
        <w:spacing w:line="384" w:lineRule="atLeast"/>
        <w:jc w:val="both"/>
        <w:rPr>
          <w:rFonts w:ascii="NouvelR" w:eastAsia="Times New Roman" w:hAnsi="NouvelR" w:cs="Calibri"/>
          <w:color w:val="222222"/>
          <w:sz w:val="22"/>
          <w:szCs w:val="22"/>
          <w:lang w:eastAsia="fr-FR"/>
        </w:rPr>
      </w:pPr>
    </w:p>
    <w:p w14:paraId="3F124036" w14:textId="77777777" w:rsidR="00AA7557" w:rsidRPr="00AA7557" w:rsidRDefault="00AA7557" w:rsidP="00AA7557">
      <w:pPr>
        <w:spacing w:after="160"/>
        <w:jc w:val="both"/>
        <w:rPr>
          <w:rFonts w:ascii="NouvelR" w:eastAsia="Times New Roman" w:hAnsi="NouvelR" w:cs="Calibri"/>
          <w:color w:val="222222"/>
          <w:sz w:val="20"/>
          <w:szCs w:val="20"/>
        </w:rPr>
      </w:pPr>
      <w:r>
        <w:rPr>
          <w:rFonts w:ascii="NouvelR" w:hAnsi="NouvelR"/>
          <w:color w:val="222222"/>
          <w:sz w:val="20"/>
        </w:rPr>
        <w:t xml:space="preserve">De Renault-ingenieurs kwamen op het idee om het verwarmings- en airconditioningblok onder de motorkap te plaatsen omdat het een volumineus onderdeel is, dat veel interieurruimte in beslag neemt. </w:t>
      </w:r>
    </w:p>
    <w:p w14:paraId="4A67DA72" w14:textId="77777777" w:rsidR="00AA7557" w:rsidRPr="00AA7557" w:rsidRDefault="00AA7557" w:rsidP="00AA7557">
      <w:pPr>
        <w:spacing w:after="160"/>
        <w:jc w:val="both"/>
        <w:rPr>
          <w:rFonts w:ascii="NouvelR" w:eastAsia="Times New Roman" w:hAnsi="NouvelR" w:cs="Calibri"/>
          <w:color w:val="222222"/>
          <w:sz w:val="20"/>
          <w:szCs w:val="20"/>
        </w:rPr>
      </w:pPr>
      <w:r>
        <w:rPr>
          <w:rFonts w:ascii="NouvelR" w:hAnsi="NouvelR"/>
          <w:color w:val="222222"/>
          <w:sz w:val="20"/>
        </w:rPr>
        <w:t xml:space="preserve">Daartoe bedachten ze een nieuw bevestigingssysteem: dat verzekert de </w:t>
      </w:r>
      <w:proofErr w:type="spellStart"/>
      <w:r>
        <w:rPr>
          <w:rFonts w:ascii="NouvelR" w:hAnsi="NouvelR"/>
          <w:color w:val="222222"/>
          <w:sz w:val="20"/>
        </w:rPr>
        <w:t>trillingsweerstand</w:t>
      </w:r>
      <w:proofErr w:type="spellEnd"/>
      <w:r>
        <w:rPr>
          <w:rFonts w:ascii="NouvelR" w:hAnsi="NouvelR"/>
          <w:color w:val="222222"/>
          <w:sz w:val="20"/>
        </w:rPr>
        <w:t xml:space="preserve"> en mechanische weerstand van het verwarmings- en aircoblok op het schutbord, dat het interieur van het motorcompartiment scheidt. </w:t>
      </w:r>
    </w:p>
    <w:p w14:paraId="0D342108" w14:textId="77777777" w:rsidR="00AA7557" w:rsidRPr="00AA7557" w:rsidRDefault="00AA7557" w:rsidP="00AA7557">
      <w:pPr>
        <w:spacing w:after="160"/>
        <w:jc w:val="both"/>
        <w:rPr>
          <w:rFonts w:ascii="NouvelR" w:eastAsia="Times New Roman" w:hAnsi="NouvelR" w:cs="Calibri"/>
          <w:color w:val="222222"/>
          <w:sz w:val="20"/>
          <w:szCs w:val="20"/>
        </w:rPr>
      </w:pPr>
      <w:r>
        <w:rPr>
          <w:rFonts w:ascii="NouvelR" w:hAnsi="NouvelR"/>
          <w:color w:val="222222"/>
          <w:sz w:val="20"/>
        </w:rPr>
        <w:t xml:space="preserve">Dit bevestigingssysteem verenigt door middel van bouten en moeren twee verstevigingen op het schutbord en vier bevestigingsklemmen die met het verwarmings- en airconditioningblok verbonden zijn.  </w:t>
      </w:r>
    </w:p>
    <w:p w14:paraId="23E3ECAD" w14:textId="77777777" w:rsidR="00AA7557" w:rsidRPr="00AA7557" w:rsidRDefault="00AA7557" w:rsidP="00AA7557">
      <w:pPr>
        <w:spacing w:after="160"/>
        <w:jc w:val="both"/>
        <w:rPr>
          <w:rFonts w:ascii="NouvelR" w:eastAsia="Times New Roman" w:hAnsi="NouvelR" w:cs="Calibri"/>
          <w:color w:val="222222"/>
          <w:sz w:val="20"/>
          <w:szCs w:val="20"/>
        </w:rPr>
      </w:pPr>
      <w:r>
        <w:rPr>
          <w:rFonts w:ascii="NouvelR" w:hAnsi="NouvelR"/>
          <w:color w:val="222222"/>
          <w:sz w:val="20"/>
        </w:rPr>
        <w:t xml:space="preserve">Een ingenieuze oplossing waarbij ontwerpers hun creativiteit de vrije loop lieten. </w:t>
      </w:r>
    </w:p>
    <w:p w14:paraId="79FB683C" w14:textId="77777777" w:rsidR="00AA7557" w:rsidRPr="00AA7557" w:rsidRDefault="00AA7557" w:rsidP="00AA7557">
      <w:pPr>
        <w:spacing w:after="160"/>
        <w:jc w:val="both"/>
        <w:rPr>
          <w:rFonts w:ascii="NouvelR" w:eastAsia="Times New Roman" w:hAnsi="NouvelR" w:cs="Calibri"/>
          <w:color w:val="222222"/>
          <w:sz w:val="20"/>
          <w:szCs w:val="20"/>
          <w:lang w:eastAsia="fr-FR"/>
        </w:rPr>
      </w:pPr>
    </w:p>
    <w:p w14:paraId="3CDAB943" w14:textId="77777777" w:rsidR="00AA7557" w:rsidRPr="00AA7557" w:rsidRDefault="00AA7557" w:rsidP="00AA7557">
      <w:pPr>
        <w:spacing w:line="384" w:lineRule="atLeast"/>
        <w:jc w:val="both"/>
        <w:rPr>
          <w:rFonts w:ascii="NouvelR" w:eastAsia="Times New Roman" w:hAnsi="NouvelR" w:cs="Calibri"/>
          <w:b/>
          <w:bCs/>
          <w:color w:val="222222"/>
          <w:bdr w:val="none" w:sz="0" w:space="0" w:color="auto" w:frame="1"/>
        </w:rPr>
      </w:pPr>
      <w:r>
        <w:rPr>
          <w:rFonts w:ascii="NouvelR" w:hAnsi="NouvelR"/>
          <w:b/>
          <w:color w:val="222222"/>
          <w:bdr w:val="none" w:sz="0" w:space="0" w:color="auto" w:frame="1"/>
        </w:rPr>
        <w:t xml:space="preserve">Om verder te gaan </w:t>
      </w:r>
    </w:p>
    <w:p w14:paraId="2E0215BC" w14:textId="77777777" w:rsidR="00AA7557" w:rsidRPr="00AA7557" w:rsidRDefault="00AA7557" w:rsidP="00AA7557">
      <w:pPr>
        <w:spacing w:before="100" w:beforeAutospacing="1" w:after="100" w:afterAutospacing="1"/>
        <w:jc w:val="both"/>
        <w:textAlignment w:val="baseline"/>
        <w:rPr>
          <w:rFonts w:ascii="NouvelR" w:eastAsia="Times New Roman" w:hAnsi="NouvelR" w:cs="Calibri"/>
          <w:color w:val="222222"/>
          <w:sz w:val="20"/>
          <w:szCs w:val="20"/>
        </w:rPr>
      </w:pPr>
      <w:r>
        <w:rPr>
          <w:rFonts w:ascii="NouvelR" w:hAnsi="NouvelR"/>
          <w:color w:val="222222"/>
          <w:sz w:val="20"/>
        </w:rPr>
        <w:t>Referentie van het patent: </w:t>
      </w:r>
    </w:p>
    <w:p w14:paraId="21089155" w14:textId="77777777" w:rsidR="00AA7557" w:rsidRPr="00AA7557" w:rsidRDefault="00AA7557" w:rsidP="00AA7557">
      <w:pPr>
        <w:numPr>
          <w:ilvl w:val="0"/>
          <w:numId w:val="4"/>
        </w:numPr>
        <w:spacing w:before="240" w:after="160" w:line="259" w:lineRule="auto"/>
        <w:jc w:val="both"/>
        <w:textAlignment w:val="baseline"/>
        <w:rPr>
          <w:rFonts w:ascii="NouvelR" w:eastAsia="Times New Roman" w:hAnsi="NouvelR" w:cs="Calibri"/>
          <w:color w:val="222222"/>
          <w:sz w:val="20"/>
          <w:szCs w:val="20"/>
        </w:rPr>
      </w:pPr>
      <w:r>
        <w:rPr>
          <w:rFonts w:ascii="NouvelR" w:hAnsi="NouvelR"/>
          <w:color w:val="222222"/>
          <w:sz w:val="20"/>
        </w:rPr>
        <w:t xml:space="preserve">Bevestiging van het verwarmings- en airconditioningblok in het motorcompartiment: </w:t>
      </w:r>
      <w:r>
        <w:rPr>
          <w:rFonts w:ascii="NouvelR" w:hAnsi="NouvelR"/>
          <w:color w:val="222222"/>
          <w:sz w:val="20"/>
        </w:rPr>
        <w:cr/>
      </w:r>
      <w:r>
        <w:rPr>
          <w:rFonts w:ascii="NouvelR" w:hAnsi="NouvelR"/>
          <w:color w:val="222222"/>
          <w:sz w:val="20"/>
        </w:rPr>
        <w:br/>
        <w:t xml:space="preserve">Patent PJ17 5256 – Uitvinders: Stevens </w:t>
      </w:r>
      <w:proofErr w:type="spellStart"/>
      <w:r>
        <w:rPr>
          <w:rFonts w:ascii="NouvelR" w:hAnsi="NouvelR"/>
          <w:color w:val="222222"/>
          <w:sz w:val="20"/>
        </w:rPr>
        <w:t>Luron</w:t>
      </w:r>
      <w:proofErr w:type="spellEnd"/>
      <w:r>
        <w:rPr>
          <w:rFonts w:ascii="NouvelR" w:hAnsi="NouvelR"/>
          <w:color w:val="222222"/>
          <w:sz w:val="20"/>
        </w:rPr>
        <w:t xml:space="preserve">, Max </w:t>
      </w:r>
      <w:proofErr w:type="spellStart"/>
      <w:r>
        <w:rPr>
          <w:rFonts w:ascii="NouvelR" w:hAnsi="NouvelR"/>
          <w:color w:val="222222"/>
          <w:sz w:val="20"/>
        </w:rPr>
        <w:t>Lamarre</w:t>
      </w:r>
      <w:proofErr w:type="spellEnd"/>
      <w:r>
        <w:rPr>
          <w:rFonts w:ascii="NouvelR" w:hAnsi="NouvelR"/>
          <w:color w:val="222222"/>
          <w:sz w:val="20"/>
        </w:rPr>
        <w:t xml:space="preserve">. </w:t>
      </w:r>
    </w:p>
    <w:p w14:paraId="60BC4105" w14:textId="77777777" w:rsidR="00AA7557" w:rsidRPr="00AA7557" w:rsidRDefault="00AA7557" w:rsidP="00AA7557">
      <w:pPr>
        <w:spacing w:before="240"/>
        <w:ind w:left="720"/>
        <w:jc w:val="both"/>
        <w:textAlignment w:val="baseline"/>
        <w:rPr>
          <w:rFonts w:ascii="NouvelR" w:eastAsia="Times New Roman" w:hAnsi="NouvelR" w:cs="Calibri"/>
          <w:color w:val="222222"/>
          <w:sz w:val="20"/>
          <w:szCs w:val="20"/>
          <w:lang w:eastAsia="fr-FR"/>
        </w:rPr>
      </w:pPr>
    </w:p>
    <w:p w14:paraId="7DA856A1" w14:textId="5725C687" w:rsidR="00AA7557" w:rsidRPr="00AA7557" w:rsidRDefault="00AA7557" w:rsidP="00AA7557">
      <w:pPr>
        <w:spacing w:after="160" w:line="384" w:lineRule="atLeast"/>
        <w:jc w:val="both"/>
        <w:rPr>
          <w:rFonts w:ascii="NouvelR" w:eastAsia="Times New Roman" w:hAnsi="NouvelR" w:cs="Calibri"/>
          <w:color w:val="222222"/>
          <w:sz w:val="20"/>
          <w:szCs w:val="20"/>
          <w:lang w:eastAsia="fr-FR"/>
        </w:rPr>
      </w:pPr>
    </w:p>
    <w:sectPr w:rsidR="00AA7557" w:rsidRPr="00AA7557" w:rsidSect="000854DC">
      <w:headerReference w:type="default" r:id="rId10"/>
      <w:footerReference w:type="default" r:id="rId11"/>
      <w:headerReference w:type="first" r:id="rId12"/>
      <w:footerReference w:type="first" r:id="rId13"/>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4573" w14:textId="77777777" w:rsidR="00FE025A" w:rsidRDefault="00FE025A" w:rsidP="00E66B13">
      <w:r>
        <w:separator/>
      </w:r>
    </w:p>
  </w:endnote>
  <w:endnote w:type="continuationSeparator" w:id="0">
    <w:p w14:paraId="1BD569FC" w14:textId="77777777" w:rsidR="00FE025A" w:rsidRDefault="00FE025A" w:rsidP="00E66B13">
      <w:r>
        <w:continuationSeparator/>
      </w:r>
    </w:p>
  </w:endnote>
  <w:endnote w:type="continuationNotice" w:id="1">
    <w:p w14:paraId="3D7CDD2F" w14:textId="77777777" w:rsidR="00FE025A" w:rsidRDefault="00FE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uvelR">
    <w:altName w:val="Calibri"/>
    <w:panose1 w:val="00000000000000000000"/>
    <w:charset w:val="00"/>
    <w:family w:val="auto"/>
    <w:pitch w:val="variable"/>
    <w:sig w:usb0="E00002A7" w:usb1="5000006B" w:usb2="00000000" w:usb3="00000000" w:csb0="0000019F"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11540C6B" w:rsidR="00D20B42" w:rsidRPr="004D7E6D" w:rsidRDefault="00F8467E"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PAGE </w:instrText>
        </w:r>
        <w:r w:rsidR="00D20B42" w:rsidRPr="004D7E6D">
          <w:rPr>
            <w:rStyle w:val="Numrodepage"/>
            <w:rFonts w:ascii="Arial" w:hAnsi="Arial" w:cs="Arial"/>
            <w:sz w:val="16"/>
          </w:rPr>
          <w:fldChar w:fldCharType="separate"/>
        </w:r>
        <w:r w:rsidR="000854DC">
          <w:rPr>
            <w:rStyle w:val="Numrodepage"/>
            <w:rFonts w:ascii="Arial" w:hAnsi="Arial" w:cs="Arial"/>
            <w:sz w:val="16"/>
          </w:rPr>
          <w:t>2</w:t>
        </w:r>
        <w:r w:rsidR="00D20B42" w:rsidRPr="004D7E6D">
          <w:rPr>
            <w:rStyle w:val="Numrodepage"/>
            <w:rFonts w:ascii="Arial" w:hAnsi="Arial" w:cs="Arial"/>
            <w:sz w:val="16"/>
          </w:rPr>
          <w:fldChar w:fldCharType="end"/>
        </w:r>
        <w:r w:rsidR="00AA7557">
          <w:rPr>
            <w:rStyle w:val="Numrodepage"/>
            <w:rFonts w:ascii="Arial" w:hAnsi="Arial"/>
            <w:sz w:val="16"/>
          </w:rPr>
          <w:t xml:space="preserve"> / </w:t>
        </w:r>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NUMPAGES </w:instrText>
        </w:r>
        <w:r w:rsidR="00D20B42" w:rsidRPr="004D7E6D">
          <w:rPr>
            <w:rStyle w:val="Numrodepage"/>
            <w:rFonts w:ascii="Arial" w:hAnsi="Arial" w:cs="Arial"/>
            <w:sz w:val="16"/>
          </w:rPr>
          <w:fldChar w:fldCharType="separate"/>
        </w:r>
        <w:r w:rsidR="000854DC">
          <w:rPr>
            <w:rStyle w:val="Numrodepage"/>
            <w:rFonts w:ascii="Arial" w:hAnsi="Arial" w:cs="Arial"/>
            <w:sz w:val="16"/>
          </w:rPr>
          <w:t>2</w:t>
        </w:r>
        <w:r w:rsidR="00D20B42" w:rsidRPr="004D7E6D">
          <w:rPr>
            <w:rStyle w:val="Numrodepage"/>
            <w:rFonts w:ascii="Arial" w:hAnsi="Arial" w:cs="Arial"/>
            <w:sz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9264" behindDoc="0" locked="0" layoutInCell="1" allowOverlap="1" wp14:anchorId="54EF6B2A" wp14:editId="5C294CF9">
              <wp:simplePos x="0" y="0"/>
              <wp:positionH relativeFrom="page">
                <wp:posOffset>640715</wp:posOffset>
              </wp:positionH>
              <wp:positionV relativeFrom="page">
                <wp:posOffset>9792970</wp:posOffset>
              </wp:positionV>
              <wp:extent cx="3557905" cy="5397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7905" cy="539750"/>
                      </a:xfrm>
                      <a:prstGeom prst="rect">
                        <a:avLst/>
                      </a:prstGeom>
                      <a:noFill/>
                      <a:ln w="6350">
                        <a:noFill/>
                      </a:ln>
                    </wps:spPr>
                    <wps:txbx>
                      <w:txbxContent>
                        <w:p w14:paraId="4D65F92F" w14:textId="681AB8B0" w:rsidR="00290C2A" w:rsidRPr="006A650D" w:rsidRDefault="00290C2A" w:rsidP="00290C2A">
                          <w:pPr>
                            <w:rPr>
                              <w:rFonts w:ascii="Arial" w:hAnsi="Arial" w:cs="Arial"/>
                              <w:b/>
                              <w:bCs/>
                              <w:sz w:val="18"/>
                              <w:szCs w:val="18"/>
                            </w:rPr>
                          </w:pPr>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 2 334 78 51</w:t>
                          </w:r>
                          <w:r>
                            <w:rPr>
                              <w:rFonts w:ascii="Arial" w:hAnsi="Arial"/>
                              <w:b/>
                              <w:sz w:val="18"/>
                            </w:rPr>
                            <w:cr/>
                            <w:t xml:space="preserve">Websites: </w:t>
                          </w:r>
                          <w:hyperlink r:id="rId1" w:history="1">
                            <w:r>
                              <w:rPr>
                                <w:rStyle w:val="Lienhypertexte"/>
                                <w:rFonts w:ascii="Arial" w:hAnsi="Arial"/>
                                <w:b/>
                                <w:bCs/>
                                <w:sz w:val="18"/>
                                <w:szCs w:val="18"/>
                              </w:rPr>
                              <w:t>www.renault.be</w:t>
                            </w:r>
                          </w:hyperlink>
                          <w:r>
                            <w:rPr>
                              <w:rFonts w:ascii="Arial" w:hAnsi="Arial"/>
                              <w:b/>
                              <w:sz w:val="18"/>
                            </w:rPr>
                            <w:t xml:space="preserve"> en </w:t>
                          </w:r>
                          <w:hyperlink r:id="rId2" w:history="1">
                            <w:r>
                              <w:rPr>
                                <w:rStyle w:val="Lienhypertexte"/>
                                <w:rFonts w:ascii="Arial" w:hAnsi="Arial"/>
                                <w:b/>
                                <w:bCs/>
                                <w:sz w:val="18"/>
                                <w:szCs w:val="18"/>
                              </w:rPr>
                              <w:t>https://be.media.renaultgroup.com/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4EF6B2A" id="_x0000_t202" coordsize="21600,21600" o:spt="202" path="m,l,21600r21600,l21600,xe">
              <v:stroke joinstyle="miter"/>
              <v:path gradientshapeok="t" o:connecttype="rect"/>
            </v:shapetype>
            <v:shape id="Zone de texte 5" o:spid="_x0000_s1026" type="#_x0000_t202" style="position:absolute;margin-left:50.45pt;margin-top:771.1pt;width:280.1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" filled="f" stroked="f" strokeweight=".5pt">
              <v:textbox inset="0,0,0,0">
                <w:txbxContent>
                  <w:p w14:paraId="4D65F92F" w14:textId="681AB8B0" w:rsidR="00290C2A" w:rsidRPr="006A650D" w:rsidRDefault="00290C2A" w:rsidP="00290C2A">
                    <w:pPr>
                      <w:rPr>
                        <w:rFonts w:ascii="Arial" w:hAnsi="Arial" w:cs="Arial"/>
                        <w:b/>
                        <w:bCs/>
                        <w:sz w:val="18"/>
                        <w:szCs w:val="18"/>
                      </w:rPr>
                    </w:pPr>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 2 334 78 51</w:t>
                    </w:r>
                    <w:r>
                      <w:rPr>
                        <w:rFonts w:ascii="Arial" w:hAnsi="Arial"/>
                        <w:b/>
                        <w:sz w:val="18"/>
                      </w:rPr>
                      <w:cr/>
                      <w:t xml:space="preserve">Websites: </w:t>
                    </w:r>
                    <w:hyperlink r:id="rId3" w:history="1">
                      <w:r>
                        <w:rPr>
                          <w:rStyle w:val="Hyperlink"/>
                          <w:rFonts w:ascii="Arial" w:hAnsi="Arial"/>
                          <w:b/>
                          <w:bCs/>
                          <w:sz w:val="18"/>
                          <w:szCs w:val="18"/>
                        </w:rPr>
                        <w:t>www.renault.be</w:t>
                      </w:r>
                    </w:hyperlink>
                    <w:r>
                      <w:rPr>
                        <w:rFonts w:ascii="Arial" w:hAnsi="Arial"/>
                        <w:b/>
                        <w:sz w:val="18"/>
                      </w:rPr>
                      <w:t xml:space="preserve"> en </w:t>
                    </w:r>
                    <w:hyperlink r:id="rId4" w:history="1">
                      <w:r>
                        <w:rPr>
                          <w:rStyle w:val="Hyperlink"/>
                          <w:rFonts w:ascii="Arial" w:hAnsi="Arial"/>
                          <w:b/>
                          <w:bCs/>
                          <w:sz w:val="18"/>
                          <w:szCs w:val="18"/>
                        </w:rPr>
                        <w:t>https://be.media.renaultgroup.com/</w:t>
                      </w:r>
                    </w:hyperlink>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F8467E"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PAGE </w:instrText>
        </w:r>
        <w:r w:rsidR="00D20B42" w:rsidRPr="004D7E6D">
          <w:rPr>
            <w:rStyle w:val="Numrodepage"/>
            <w:rFonts w:ascii="Arial" w:hAnsi="Arial" w:cs="Arial"/>
            <w:sz w:val="16"/>
          </w:rPr>
          <w:fldChar w:fldCharType="separate"/>
        </w:r>
        <w:r w:rsidR="00C370CE">
          <w:rPr>
            <w:rStyle w:val="Numrodepage"/>
            <w:rFonts w:ascii="Arial" w:hAnsi="Arial" w:cs="Arial"/>
            <w:sz w:val="16"/>
          </w:rPr>
          <w:t>1</w:t>
        </w:r>
        <w:r w:rsidR="00D20B42" w:rsidRPr="004D7E6D">
          <w:rPr>
            <w:rStyle w:val="Numrodepage"/>
            <w:rFonts w:ascii="Arial" w:hAnsi="Arial" w:cs="Arial"/>
            <w:sz w:val="16"/>
          </w:rPr>
          <w:fldChar w:fldCharType="end"/>
        </w:r>
        <w:r w:rsidR="00AA7557">
          <w:rPr>
            <w:rStyle w:val="Numrodepage"/>
            <w:rFonts w:ascii="Arial" w:hAnsi="Arial"/>
            <w:sz w:val="16"/>
          </w:rPr>
          <w:t xml:space="preserve"> / </w:t>
        </w:r>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NUMPAGES </w:instrText>
        </w:r>
        <w:r w:rsidR="00D20B42" w:rsidRPr="004D7E6D">
          <w:rPr>
            <w:rStyle w:val="Numrodepage"/>
            <w:rFonts w:ascii="Arial" w:hAnsi="Arial" w:cs="Arial"/>
            <w:sz w:val="16"/>
          </w:rPr>
          <w:fldChar w:fldCharType="separate"/>
        </w:r>
        <w:r w:rsidR="00C370CE">
          <w:rPr>
            <w:rStyle w:val="Numrodepage"/>
            <w:rFonts w:ascii="Arial" w:hAnsi="Arial" w:cs="Arial"/>
            <w:sz w:val="16"/>
          </w:rPr>
          <w:t>2</w:t>
        </w:r>
        <w:r w:rsidR="00D20B42" w:rsidRPr="004D7E6D">
          <w:rPr>
            <w:rStyle w:val="Numrodepage"/>
            <w:rFonts w:ascii="Arial" w:hAnsi="Arial" w:cs="Arial"/>
            <w:sz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0" behindDoc="0" locked="0" layoutInCell="1" allowOverlap="1" wp14:anchorId="173C13FD" wp14:editId="009C8F2B">
              <wp:simplePos x="0" y="0"/>
              <wp:positionH relativeFrom="page">
                <wp:posOffset>640080</wp:posOffset>
              </wp:positionH>
              <wp:positionV relativeFrom="page">
                <wp:posOffset>9792970</wp:posOffset>
              </wp:positionV>
              <wp:extent cx="3664585" cy="75311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4585" cy="753110"/>
                      </a:xfrm>
                      <a:prstGeom prst="rect">
                        <a:avLst/>
                      </a:prstGeom>
                      <a:noFill/>
                      <a:ln w="6350">
                        <a:noFill/>
                      </a:ln>
                    </wps:spPr>
                    <wps:txbx>
                      <w:txbxContent>
                        <w:p w14:paraId="2D90C413" w14:textId="43615999" w:rsidR="00290C2A" w:rsidRPr="006A650D" w:rsidRDefault="00290C2A" w:rsidP="00290C2A">
                          <w:pPr>
                            <w:rPr>
                              <w:rFonts w:ascii="Arial" w:hAnsi="Arial" w:cs="Arial"/>
                              <w:b/>
                              <w:bCs/>
                              <w:sz w:val="18"/>
                              <w:szCs w:val="18"/>
                            </w:rPr>
                          </w:pPr>
                          <w:bookmarkStart w:id="0" w:name="_Hlk68868300"/>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 2 334 78 51</w:t>
                          </w:r>
                          <w:r>
                            <w:rPr>
                              <w:rFonts w:ascii="Arial" w:hAnsi="Arial"/>
                              <w:b/>
                              <w:sz w:val="18"/>
                            </w:rPr>
                            <w:cr/>
                            <w:t xml:space="preserve">Websites: </w:t>
                          </w:r>
                          <w:hyperlink r:id="rId1" w:history="1">
                            <w:r>
                              <w:rPr>
                                <w:rStyle w:val="Lienhypertexte"/>
                                <w:rFonts w:ascii="Arial" w:hAnsi="Arial"/>
                                <w:b/>
                                <w:bCs/>
                                <w:sz w:val="18"/>
                                <w:szCs w:val="18"/>
                              </w:rPr>
                              <w:t>www.renault.be</w:t>
                            </w:r>
                          </w:hyperlink>
                          <w:r>
                            <w:rPr>
                              <w:rFonts w:ascii="Arial" w:hAnsi="Arial"/>
                              <w:b/>
                              <w:sz w:val="18"/>
                            </w:rPr>
                            <w:t xml:space="preserve"> </w:t>
                          </w:r>
                          <w:bookmarkStart w:id="1" w:name="_Hlk61451406"/>
                          <w:r>
                            <w:rPr>
                              <w:rFonts w:ascii="Arial" w:hAnsi="Arial"/>
                              <w:b/>
                              <w:sz w:val="18"/>
                            </w:rPr>
                            <w:t xml:space="preserve">en </w:t>
                          </w:r>
                          <w:bookmarkEnd w:id="1"/>
                          <w:r w:rsidR="00407568">
                            <w:rPr>
                              <w:rFonts w:ascii="Arial" w:eastAsia="Times New Roman" w:hAnsi="Arial" w:cs="Arial"/>
                              <w:b/>
                              <w:sz w:val="18"/>
                            </w:rPr>
                            <w:fldChar w:fldCharType="begin"/>
                          </w:r>
                          <w:r w:rsidR="00407568">
                            <w:rPr>
                              <w:rFonts w:ascii="Arial" w:eastAsia="Times New Roman" w:hAnsi="Arial" w:cs="Arial"/>
                              <w:b/>
                              <w:sz w:val="18"/>
                            </w:rPr>
                            <w:instrText xml:space="preserve"> HYPERLINK "</w:instrText>
                          </w:r>
                          <w:r w:rsidR="00407568" w:rsidRPr="00407568">
                            <w:rPr>
                              <w:rFonts w:ascii="Arial" w:eastAsia="Times New Roman" w:hAnsi="Arial" w:cs="Arial"/>
                              <w:b/>
                              <w:sz w:val="18"/>
                            </w:rPr>
                            <w:instrText>https://be.media.renaultgroup.com/</w:instrText>
                          </w:r>
                          <w:r w:rsidR="00407568">
                            <w:rPr>
                              <w:rFonts w:ascii="Arial" w:eastAsia="Times New Roman" w:hAnsi="Arial" w:cs="Arial"/>
                              <w:b/>
                              <w:sz w:val="18"/>
                            </w:rPr>
                            <w:instrText xml:space="preserve">" </w:instrText>
                          </w:r>
                          <w:r w:rsidR="00407568">
                            <w:rPr>
                              <w:rFonts w:ascii="Arial" w:eastAsia="Times New Roman" w:hAnsi="Arial" w:cs="Arial"/>
                              <w:b/>
                              <w:sz w:val="18"/>
                            </w:rPr>
                            <w:fldChar w:fldCharType="separate"/>
                          </w:r>
                          <w:r>
                            <w:rPr>
                              <w:rStyle w:val="Lienhypertexte"/>
                              <w:rFonts w:ascii="Arial" w:hAnsi="Arial"/>
                              <w:b/>
                              <w:sz w:val="18"/>
                            </w:rPr>
                            <w:t>https://be.media.renaultgroup.com/</w:t>
                          </w:r>
                          <w:r w:rsidR="00407568">
                            <w:rPr>
                              <w:rFonts w:ascii="Arial" w:eastAsia="Times New Roman" w:hAnsi="Arial" w:cs="Arial"/>
                              <w:b/>
                              <w:sz w:val="18"/>
                            </w:rPr>
                            <w:fldChar w:fldCharType="end"/>
                          </w:r>
                        </w:p>
                        <w:bookmarkEnd w:id="0"/>
                        <w:p w14:paraId="05B002E5" w14:textId="3D58C95D" w:rsidR="00D20B42" w:rsidRPr="00893E23" w:rsidRDefault="00D20B4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73C13FD" id="_x0000_t202" coordsize="21600,21600" o:spt="202" path="m,l,21600r21600,l21600,xe">
              <v:stroke joinstyle="miter"/>
              <v:path gradientshapeok="t" o:connecttype="rect"/>
            </v:shapetype>
            <v:shape id="Zone de texte 4" o:spid="_x0000_s1027" type="#_x0000_t202" style="position:absolute;margin-left:50.4pt;margin-top:771.1pt;width:288.5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" filled="f" stroked="f" strokeweight=".5pt">
              <v:textbox inset="0,0,0,0">
                <w:txbxContent>
                  <w:p w14:paraId="2D90C413" w14:textId="43615999" w:rsidR="00290C2A" w:rsidRPr="006A650D" w:rsidRDefault="00290C2A" w:rsidP="00290C2A">
                    <w:pPr>
                      <w:rPr>
                        <w:rFonts w:ascii="Arial" w:hAnsi="Arial" w:cs="Arial"/>
                        <w:b/>
                        <w:bCs/>
                        <w:sz w:val="18"/>
                        <w:szCs w:val="18"/>
                      </w:rPr>
                    </w:pPr>
                    <w:bookmarkStart w:id="2" w:name="_Hlk68868300"/>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 2 334 78 51</w:t>
                    </w:r>
                    <w:r>
                      <w:rPr>
                        <w:rFonts w:ascii="Arial" w:hAnsi="Arial"/>
                        <w:b/>
                        <w:sz w:val="18"/>
                      </w:rPr>
                      <w:cr/>
                      <w:t xml:space="preserve">Websites: </w:t>
                    </w:r>
                    <w:hyperlink r:id="rId2" w:history="1">
                      <w:r>
                        <w:rPr>
                          <w:rStyle w:val="Hyperlink"/>
                          <w:rFonts w:ascii="Arial" w:hAnsi="Arial"/>
                          <w:b/>
                          <w:bCs/>
                          <w:sz w:val="18"/>
                          <w:szCs w:val="18"/>
                        </w:rPr>
                        <w:t>www.renault.be</w:t>
                      </w:r>
                    </w:hyperlink>
                    <w:r>
                      <w:rPr>
                        <w:rFonts w:ascii="Arial" w:hAnsi="Arial"/>
                        <w:b/>
                        <w:sz w:val="18"/>
                      </w:rPr>
                      <w:t xml:space="preserve"> </w:t>
                    </w:r>
                    <w:bookmarkStart w:id="3" w:name="_Hlk61451406"/>
                    <w:r>
                      <w:rPr>
                        <w:rFonts w:ascii="Arial" w:hAnsi="Arial"/>
                        <w:b/>
                        <w:sz w:val="18"/>
                      </w:rPr>
                      <w:t xml:space="preserve">en </w:t>
                    </w:r>
                    <w:bookmarkEnd w:id="3"/>
                    <w:r w:rsidR="00407568">
                      <w:rPr>
                        <w:rFonts w:ascii="Arial" w:eastAsia="Times New Roman" w:hAnsi="Arial" w:cs="Arial"/>
                        <w:b/>
                        <w:sz w:val="18"/>
                      </w:rPr>
                      <w:fldChar w:fldCharType="begin"/>
                    </w:r>
                    <w:r w:rsidR="00407568">
                      <w:rPr>
                        <w:rFonts w:ascii="Arial" w:eastAsia="Times New Roman" w:hAnsi="Arial" w:cs="Arial"/>
                        <w:b/>
                        <w:sz w:val="18"/>
                      </w:rPr>
                      <w:instrText xml:space="preserve"> HYPERLINK "</w:instrText>
                    </w:r>
                    <w:r w:rsidR="00407568" w:rsidRPr="00407568">
                      <w:rPr>
                        <w:rFonts w:ascii="Arial" w:eastAsia="Times New Roman" w:hAnsi="Arial" w:cs="Arial"/>
                        <w:b/>
                        <w:sz w:val="18"/>
                      </w:rPr>
                      <w:instrText>https://be.media.renaultgroup.com/</w:instrText>
                    </w:r>
                    <w:r w:rsidR="00407568">
                      <w:rPr>
                        <w:rFonts w:ascii="Arial" w:eastAsia="Times New Roman" w:hAnsi="Arial" w:cs="Arial"/>
                        <w:b/>
                        <w:sz w:val="18"/>
                      </w:rPr>
                      <w:instrText xml:space="preserve">" </w:instrText>
                    </w:r>
                    <w:r w:rsidR="00C52EBB">
                      <w:rPr>
                        <w:rFonts w:ascii="Arial" w:eastAsia="Times New Roman" w:hAnsi="Arial" w:cs="Arial"/>
                        <w:b/>
                        <w:sz w:val="18"/>
                      </w:rPr>
                    </w:r>
                    <w:r w:rsidR="00407568">
                      <w:rPr>
                        <w:rFonts w:ascii="Arial" w:eastAsia="Times New Roman" w:hAnsi="Arial" w:cs="Arial"/>
                        <w:b/>
                        <w:sz w:val="18"/>
                      </w:rPr>
                      <w:fldChar w:fldCharType="separate"/>
                    </w:r>
                    <w:r>
                      <w:rPr>
                        <w:rStyle w:val="Hyperlink"/>
                        <w:rFonts w:ascii="Arial" w:hAnsi="Arial"/>
                        <w:b/>
                        <w:sz w:val="18"/>
                      </w:rPr>
                      <w:t>https://be.media.renaultgroup.com/</w:t>
                    </w:r>
                    <w:r w:rsidR="00407568">
                      <w:rPr>
                        <w:rFonts w:ascii="Arial" w:eastAsia="Times New Roman" w:hAnsi="Arial" w:cs="Arial"/>
                        <w:b/>
                        <w:sz w:val="18"/>
                      </w:rPr>
                      <w:fldChar w:fldCharType="end"/>
                    </w:r>
                  </w:p>
                  <w:bookmarkEnd w:id="2"/>
                  <w:p w14:paraId="05B002E5" w14:textId="3D58C95D" w:rsidR="00D20B42" w:rsidRPr="00893E23" w:rsidRDefault="00D20B4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C13D" w14:textId="77777777" w:rsidR="00FE025A" w:rsidRDefault="00FE025A" w:rsidP="00E66B13">
      <w:r>
        <w:separator/>
      </w:r>
    </w:p>
  </w:footnote>
  <w:footnote w:type="continuationSeparator" w:id="0">
    <w:p w14:paraId="1BB42066" w14:textId="77777777" w:rsidR="00FE025A" w:rsidRDefault="00FE025A" w:rsidP="00E66B13">
      <w:r>
        <w:continuationSeparator/>
      </w:r>
    </w:p>
  </w:footnote>
  <w:footnote w:type="continuationNotice" w:id="1">
    <w:p w14:paraId="3A252388" w14:textId="77777777" w:rsidR="00FE025A" w:rsidRDefault="00FE0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rPr>
      <w:drawing>
        <wp:anchor distT="0" distB="0" distL="114300" distR="114300" simplePos="0" relativeHeight="251656192" behindDoc="1" locked="0" layoutInCell="1" allowOverlap="1" wp14:anchorId="3031182D" wp14:editId="6A62677E">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7F6038A4" w:rsidR="000854DC" w:rsidRPr="000329B9" w:rsidRDefault="000854DC" w:rsidP="000854DC">
    <w:pPr>
      <w:pStyle w:val="Legalinformations"/>
      <w:spacing w:line="240" w:lineRule="auto"/>
      <w:rPr>
        <w:rFonts w:ascii="Times New Roman" w:hAnsi="Times New Roman" w:cs="Times New Roman"/>
        <w:b/>
        <w:bCs/>
        <w:caps/>
        <w:sz w:val="46"/>
        <w:szCs w:val="46"/>
      </w:rPr>
    </w:pPr>
    <w:r>
      <w:rPr>
        <w:rFonts w:ascii="NouvelR-Bold" w:hAnsi="NouvelR-Bold"/>
        <w:b/>
        <w:bCs/>
        <w:caps/>
        <w:noProof/>
        <w:sz w:val="46"/>
        <w:szCs w:val="46"/>
      </w:rPr>
      <w:drawing>
        <wp:anchor distT="0" distB="0" distL="114300" distR="114300" simplePos="0" relativeHeight="251668992" behindDoc="1" locked="0" layoutInCell="1" allowOverlap="1" wp14:anchorId="0F4F06D4" wp14:editId="424AE3C7">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EB0414">
      <w:rPr>
        <w:rFonts w:ascii="NouvelR-Bold" w:hAnsi="NouvelR-Bold"/>
        <w:b/>
        <w:caps/>
        <w:sz w:val="46"/>
      </w:rPr>
      <w:t>SERIE</w:t>
    </w:r>
  </w:p>
  <w:p w14:paraId="6FC2D27B" w14:textId="5D66A021" w:rsidR="000854DC" w:rsidRDefault="007F406D" w:rsidP="007F406D">
    <w:pPr>
      <w:pStyle w:val="En-tte"/>
      <w:tabs>
        <w:tab w:val="clear" w:pos="4536"/>
        <w:tab w:val="clear" w:pos="9072"/>
        <w:tab w:val="left" w:pos="2085"/>
      </w:tabs>
      <w:spacing w:line="380" w:lineRule="exact"/>
      <w:rPr>
        <w:rFonts w:ascii="NouvelR-Bold" w:hAnsi="NouvelR-Bold" w:cs="NouvelR-Bold"/>
        <w:b/>
        <w:bCs/>
        <w:caps/>
        <w:sz w:val="46"/>
        <w:szCs w:val="46"/>
      </w:rPr>
    </w:pPr>
    <w:r>
      <w:rPr>
        <w:rFonts w:ascii="NouvelR-Bold" w:hAnsi="NouvelR-Bold"/>
        <w:b/>
        <w:caps/>
        <w:sz w:val="46"/>
      </w:rPr>
      <w:tab/>
    </w:r>
  </w:p>
  <w:p w14:paraId="26F634CE" w14:textId="1865DC57" w:rsidR="00BB0FE2" w:rsidRPr="00BB0FE2" w:rsidRDefault="00EB0414" w:rsidP="000854DC">
    <w:pPr>
      <w:pStyle w:val="En-tte"/>
      <w:spacing w:line="380" w:lineRule="exact"/>
      <w:rPr>
        <w:sz w:val="20"/>
        <w:szCs w:val="20"/>
      </w:rPr>
    </w:pPr>
    <w:r>
      <w:rPr>
        <w:rFonts w:ascii="NouvelR-Bold" w:hAnsi="NouvelR-Bold"/>
        <w:b/>
        <w:caps/>
        <w:sz w:val="20"/>
      </w:rPr>
      <w:t>26</w:t>
    </w:r>
    <w:r w:rsidR="00AA7557">
      <w:rPr>
        <w:rFonts w:ascii="NouvelR-Bold" w:hAnsi="NouvelR-Bold"/>
        <w:b/>
        <w:caps/>
        <w:sz w:val="20"/>
      </w:rPr>
      <w:t xml:space="preserv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0694"/>
    <w:multiLevelType w:val="hybridMultilevel"/>
    <w:tmpl w:val="14A0B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0D0FB8"/>
    <w:multiLevelType w:val="multilevel"/>
    <w:tmpl w:val="712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B49BE"/>
    <w:multiLevelType w:val="hybridMultilevel"/>
    <w:tmpl w:val="A156F5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0123A77"/>
    <w:multiLevelType w:val="multilevel"/>
    <w:tmpl w:val="3C96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46CDC"/>
    <w:rsid w:val="000545CB"/>
    <w:rsid w:val="0008524B"/>
    <w:rsid w:val="000854DC"/>
    <w:rsid w:val="000D0B4C"/>
    <w:rsid w:val="00127F85"/>
    <w:rsid w:val="00135EF9"/>
    <w:rsid w:val="00147B6D"/>
    <w:rsid w:val="00170B7A"/>
    <w:rsid w:val="00177DF6"/>
    <w:rsid w:val="001A36CD"/>
    <w:rsid w:val="001D4C06"/>
    <w:rsid w:val="00290C2A"/>
    <w:rsid w:val="002A205E"/>
    <w:rsid w:val="002F33FF"/>
    <w:rsid w:val="00306F21"/>
    <w:rsid w:val="00317B55"/>
    <w:rsid w:val="00327879"/>
    <w:rsid w:val="003452E3"/>
    <w:rsid w:val="00346F18"/>
    <w:rsid w:val="003F5AC4"/>
    <w:rsid w:val="00407568"/>
    <w:rsid w:val="00446690"/>
    <w:rsid w:val="0047265C"/>
    <w:rsid w:val="00480B77"/>
    <w:rsid w:val="00483601"/>
    <w:rsid w:val="00484B1B"/>
    <w:rsid w:val="004A53B8"/>
    <w:rsid w:val="004A76D7"/>
    <w:rsid w:val="004C0D7B"/>
    <w:rsid w:val="004C229F"/>
    <w:rsid w:val="004D7E6D"/>
    <w:rsid w:val="004E4CD2"/>
    <w:rsid w:val="004F6891"/>
    <w:rsid w:val="00521F53"/>
    <w:rsid w:val="00537139"/>
    <w:rsid w:val="005422EC"/>
    <w:rsid w:val="0054304F"/>
    <w:rsid w:val="00564866"/>
    <w:rsid w:val="0056700F"/>
    <w:rsid w:val="005672AD"/>
    <w:rsid w:val="005A1A4B"/>
    <w:rsid w:val="005A5047"/>
    <w:rsid w:val="005D1D22"/>
    <w:rsid w:val="005D701B"/>
    <w:rsid w:val="00683828"/>
    <w:rsid w:val="00684B60"/>
    <w:rsid w:val="00693C05"/>
    <w:rsid w:val="006967CA"/>
    <w:rsid w:val="006A74C3"/>
    <w:rsid w:val="006B1855"/>
    <w:rsid w:val="006B6507"/>
    <w:rsid w:val="006C0D87"/>
    <w:rsid w:val="006D43A3"/>
    <w:rsid w:val="006F307F"/>
    <w:rsid w:val="006F660F"/>
    <w:rsid w:val="00734EB2"/>
    <w:rsid w:val="00756A72"/>
    <w:rsid w:val="007B22DE"/>
    <w:rsid w:val="007E7307"/>
    <w:rsid w:val="007F406D"/>
    <w:rsid w:val="007F73CD"/>
    <w:rsid w:val="00820A59"/>
    <w:rsid w:val="008338D5"/>
    <w:rsid w:val="00853E25"/>
    <w:rsid w:val="008659B0"/>
    <w:rsid w:val="00881396"/>
    <w:rsid w:val="00886971"/>
    <w:rsid w:val="00893B28"/>
    <w:rsid w:val="00893E23"/>
    <w:rsid w:val="008B02D1"/>
    <w:rsid w:val="008D2E69"/>
    <w:rsid w:val="008E6542"/>
    <w:rsid w:val="00901C1E"/>
    <w:rsid w:val="00914304"/>
    <w:rsid w:val="00927DBD"/>
    <w:rsid w:val="00941EC1"/>
    <w:rsid w:val="00947B2E"/>
    <w:rsid w:val="00972778"/>
    <w:rsid w:val="00975D9C"/>
    <w:rsid w:val="00997753"/>
    <w:rsid w:val="009A0E1E"/>
    <w:rsid w:val="009A5836"/>
    <w:rsid w:val="009C040A"/>
    <w:rsid w:val="009C10F5"/>
    <w:rsid w:val="009F1277"/>
    <w:rsid w:val="009F3F5A"/>
    <w:rsid w:val="009F5560"/>
    <w:rsid w:val="00A02C96"/>
    <w:rsid w:val="00A03BB3"/>
    <w:rsid w:val="00A17DF4"/>
    <w:rsid w:val="00A22E08"/>
    <w:rsid w:val="00A273EA"/>
    <w:rsid w:val="00A65E43"/>
    <w:rsid w:val="00AA7557"/>
    <w:rsid w:val="00AB3A04"/>
    <w:rsid w:val="00AD5A17"/>
    <w:rsid w:val="00B220C6"/>
    <w:rsid w:val="00B22AEC"/>
    <w:rsid w:val="00B45DF2"/>
    <w:rsid w:val="00B638B8"/>
    <w:rsid w:val="00B65434"/>
    <w:rsid w:val="00BA066E"/>
    <w:rsid w:val="00BB0FE2"/>
    <w:rsid w:val="00BB3D72"/>
    <w:rsid w:val="00BD33E1"/>
    <w:rsid w:val="00BF1B96"/>
    <w:rsid w:val="00C11825"/>
    <w:rsid w:val="00C370CE"/>
    <w:rsid w:val="00C52EBB"/>
    <w:rsid w:val="00C84553"/>
    <w:rsid w:val="00CD7B9D"/>
    <w:rsid w:val="00CE4316"/>
    <w:rsid w:val="00D20B42"/>
    <w:rsid w:val="00D82877"/>
    <w:rsid w:val="00D9330E"/>
    <w:rsid w:val="00DE5797"/>
    <w:rsid w:val="00E1544B"/>
    <w:rsid w:val="00E3379D"/>
    <w:rsid w:val="00E462C2"/>
    <w:rsid w:val="00E60726"/>
    <w:rsid w:val="00E66B13"/>
    <w:rsid w:val="00EB0414"/>
    <w:rsid w:val="00ED299A"/>
    <w:rsid w:val="00EF215D"/>
    <w:rsid w:val="00F33096"/>
    <w:rsid w:val="00F34410"/>
    <w:rsid w:val="00F41DB0"/>
    <w:rsid w:val="00F91D5B"/>
    <w:rsid w:val="00F9341D"/>
    <w:rsid w:val="00F95616"/>
    <w:rsid w:val="00F976C2"/>
    <w:rsid w:val="00FA3222"/>
    <w:rsid w:val="00FA4F70"/>
    <w:rsid w:val="00FB0315"/>
    <w:rsid w:val="00FE025A"/>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paragraph" w:styleId="Textedebulles">
    <w:name w:val="Balloon Text"/>
    <w:basedOn w:val="Normal"/>
    <w:link w:val="TextedebullesCar"/>
    <w:semiHidden/>
    <w:unhideWhenUsed/>
    <w:rsid w:val="00521F53"/>
    <w:rPr>
      <w:rFonts w:ascii="Segoe UI" w:hAnsi="Segoe UI" w:cs="Segoe UI"/>
      <w:sz w:val="18"/>
      <w:szCs w:val="18"/>
    </w:rPr>
  </w:style>
  <w:style w:type="character" w:customStyle="1" w:styleId="TextedebullesCar">
    <w:name w:val="Texte de bulles Car"/>
    <w:basedOn w:val="Policepardfaut"/>
    <w:link w:val="Textedebulles"/>
    <w:semiHidden/>
    <w:rsid w:val="0052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8A380-34C0-4649-A03F-1BA98333176C}">
  <ds:schemaRefs>
    <ds:schemaRef ds:uri="http://schemas.microsoft.com/office/2006/metadata/properties"/>
    <ds:schemaRef ds:uri="a2aacc92-9e0b-405e-9f2d-aed7a7f01d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3.xml><?xml version="1.0" encoding="utf-8"?>
<ds:datastoreItem xmlns:ds="http://schemas.openxmlformats.org/officeDocument/2006/customXml" ds:itemID="{613FA4DC-58B6-4F4F-8671-D8323B20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3</cp:revision>
  <cp:lastPrinted>2022-09-22T08:18:00Z</cp:lastPrinted>
  <dcterms:created xsi:type="dcterms:W3CDTF">2022-09-22T08:17:00Z</dcterms:created>
  <dcterms:modified xsi:type="dcterms:W3CDTF">2022-09-22T08:18:00Z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