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42E4A" w14:textId="77777777" w:rsidR="00267094" w:rsidRPr="008C2E73" w:rsidRDefault="00267094" w:rsidP="00267094">
      <w:pPr>
        <w:tabs>
          <w:tab w:val="left" w:pos="7834"/>
        </w:tabs>
        <w:spacing w:after="20" w:line="240" w:lineRule="auto"/>
        <w:rPr>
          <w:rFonts w:ascii="Arial" w:hAnsi="Arial" w:cs="Arial"/>
          <w:b/>
          <w:bCs/>
          <w:spacing w:val="4"/>
          <w:sz w:val="24"/>
          <w:szCs w:val="24"/>
        </w:rPr>
      </w:pPr>
      <w:r w:rsidRPr="008C2E73">
        <w:rPr>
          <w:rFonts w:ascii="Arial" w:hAnsi="Arial" w:cs="Arial"/>
          <w:b/>
          <w:bCs/>
          <w:spacing w:val="4"/>
          <w:sz w:val="24"/>
          <w:szCs w:val="24"/>
        </w:rPr>
        <w:t>COMMUNIQUÉ DE PRESSE</w:t>
      </w:r>
    </w:p>
    <w:p w14:paraId="2730B87B" w14:textId="77777777" w:rsidR="00267094" w:rsidRPr="008C2E73" w:rsidRDefault="00267094" w:rsidP="00267094">
      <w:pPr>
        <w:tabs>
          <w:tab w:val="left" w:pos="7834"/>
        </w:tabs>
        <w:spacing w:after="20" w:line="240" w:lineRule="auto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Pr="008C2E73">
        <w:rPr>
          <w:rFonts w:ascii="Arial" w:hAnsi="Arial" w:cs="Arial"/>
        </w:rPr>
        <w:t>/06/202</w:t>
      </w:r>
      <w:r>
        <w:rPr>
          <w:rFonts w:ascii="Arial" w:hAnsi="Arial" w:cs="Arial"/>
        </w:rPr>
        <w:t>2</w:t>
      </w:r>
    </w:p>
    <w:p w14:paraId="13221A3B" w14:textId="77777777" w:rsidR="00267094" w:rsidRPr="008C2E73" w:rsidRDefault="00267094" w:rsidP="00267094">
      <w:pPr>
        <w:spacing w:after="0" w:line="240" w:lineRule="auto"/>
        <w:jc w:val="both"/>
        <w:textAlignment w:val="top"/>
        <w:outlineLvl w:val="0"/>
        <w:rPr>
          <w:rFonts w:ascii="Arial" w:eastAsia="Times New Roman" w:hAnsi="Arial" w:cs="Arial"/>
          <w:b/>
          <w:bCs/>
          <w:kern w:val="36"/>
          <w:sz w:val="34"/>
          <w:szCs w:val="34"/>
          <w:lang w:eastAsia="fr-FR"/>
        </w:rPr>
      </w:pPr>
    </w:p>
    <w:p w14:paraId="1E551138" w14:textId="09BB5FFC" w:rsidR="00267094" w:rsidRDefault="00F0582F" w:rsidP="007A5B86">
      <w:pPr>
        <w:spacing w:after="0" w:line="240" w:lineRule="auto"/>
        <w:jc w:val="both"/>
        <w:textAlignment w:val="top"/>
        <w:rPr>
          <w:rFonts w:ascii="Arial" w:eastAsia="Times New Roman" w:hAnsi="Arial" w:cs="Arial"/>
          <w:b/>
          <w:bCs/>
          <w:kern w:val="36"/>
          <w:sz w:val="36"/>
          <w:szCs w:val="36"/>
          <w:lang w:eastAsia="fr-FR"/>
        </w:rPr>
      </w:pPr>
      <w:r>
        <w:rPr>
          <w:rFonts w:ascii="Arial" w:eastAsia="Times New Roman" w:hAnsi="Arial" w:cs="Arial"/>
          <w:b/>
          <w:bCs/>
          <w:kern w:val="36"/>
          <w:sz w:val="36"/>
          <w:szCs w:val="36"/>
          <w:lang w:eastAsia="fr-FR"/>
        </w:rPr>
        <w:t xml:space="preserve">MOBILIZE </w:t>
      </w:r>
      <w:r w:rsidR="008F2C63">
        <w:rPr>
          <w:rFonts w:ascii="Arial" w:eastAsia="Times New Roman" w:hAnsi="Arial" w:cs="Arial"/>
          <w:b/>
          <w:bCs/>
          <w:kern w:val="36"/>
          <w:sz w:val="36"/>
          <w:szCs w:val="36"/>
          <w:lang w:eastAsia="fr-FR"/>
        </w:rPr>
        <w:t>À</w:t>
      </w:r>
      <w:r w:rsidR="00267094" w:rsidRPr="00EB5EF1">
        <w:rPr>
          <w:rFonts w:ascii="Arial" w:eastAsia="Times New Roman" w:hAnsi="Arial" w:cs="Arial"/>
          <w:b/>
          <w:bCs/>
          <w:kern w:val="36"/>
          <w:sz w:val="36"/>
          <w:szCs w:val="36"/>
          <w:lang w:eastAsia="fr-FR"/>
        </w:rPr>
        <w:t xml:space="preserve"> VIVATECH</w:t>
      </w:r>
      <w:r>
        <w:rPr>
          <w:rFonts w:ascii="Arial" w:eastAsia="Times New Roman" w:hAnsi="Arial" w:cs="Arial"/>
          <w:b/>
          <w:bCs/>
          <w:kern w:val="36"/>
          <w:sz w:val="36"/>
          <w:szCs w:val="36"/>
          <w:lang w:eastAsia="fr-FR"/>
        </w:rPr>
        <w:t> : L’</w:t>
      </w:r>
      <w:r w:rsidR="008F2C63">
        <w:rPr>
          <w:rFonts w:ascii="Arial" w:eastAsia="Times New Roman" w:hAnsi="Arial" w:cs="Arial"/>
          <w:b/>
          <w:bCs/>
          <w:kern w:val="36"/>
          <w:sz w:val="36"/>
          <w:szCs w:val="36"/>
          <w:lang w:eastAsia="fr-FR"/>
        </w:rPr>
        <w:t>É</w:t>
      </w:r>
      <w:r>
        <w:rPr>
          <w:rFonts w:ascii="Arial" w:eastAsia="Times New Roman" w:hAnsi="Arial" w:cs="Arial"/>
          <w:b/>
          <w:bCs/>
          <w:kern w:val="36"/>
          <w:sz w:val="36"/>
          <w:szCs w:val="36"/>
          <w:lang w:eastAsia="fr-FR"/>
        </w:rPr>
        <w:t>NERGIE ET LES DONN</w:t>
      </w:r>
      <w:r w:rsidR="008F2C63">
        <w:rPr>
          <w:rFonts w:ascii="Arial" w:eastAsia="Times New Roman" w:hAnsi="Arial" w:cs="Arial"/>
          <w:b/>
          <w:bCs/>
          <w:kern w:val="36"/>
          <w:sz w:val="36"/>
          <w:szCs w:val="36"/>
          <w:lang w:eastAsia="fr-FR"/>
        </w:rPr>
        <w:t>É</w:t>
      </w:r>
      <w:r>
        <w:rPr>
          <w:rFonts w:ascii="Arial" w:eastAsia="Times New Roman" w:hAnsi="Arial" w:cs="Arial"/>
          <w:b/>
          <w:bCs/>
          <w:kern w:val="36"/>
          <w:sz w:val="36"/>
          <w:szCs w:val="36"/>
          <w:lang w:eastAsia="fr-FR"/>
        </w:rPr>
        <w:t xml:space="preserve">ES </w:t>
      </w:r>
      <w:r w:rsidR="008F2C63">
        <w:rPr>
          <w:rFonts w:ascii="Arial" w:eastAsia="Times New Roman" w:hAnsi="Arial" w:cs="Arial"/>
          <w:b/>
          <w:bCs/>
          <w:kern w:val="36"/>
          <w:sz w:val="36"/>
          <w:szCs w:val="36"/>
          <w:lang w:eastAsia="fr-FR"/>
        </w:rPr>
        <w:t>POUR UNE MOBILITÉ DURABLE ET S</w:t>
      </w:r>
      <w:r w:rsidR="0065403C">
        <w:rPr>
          <w:rFonts w:ascii="Arial" w:eastAsia="Times New Roman" w:hAnsi="Arial" w:cs="Arial"/>
          <w:b/>
          <w:bCs/>
          <w:kern w:val="36"/>
          <w:sz w:val="36"/>
          <w:szCs w:val="36"/>
          <w:lang w:eastAsia="fr-FR"/>
        </w:rPr>
        <w:t>Û</w:t>
      </w:r>
      <w:r w:rsidR="008F2C63">
        <w:rPr>
          <w:rFonts w:ascii="Arial" w:eastAsia="Times New Roman" w:hAnsi="Arial" w:cs="Arial"/>
          <w:b/>
          <w:bCs/>
          <w:kern w:val="36"/>
          <w:sz w:val="36"/>
          <w:szCs w:val="36"/>
          <w:lang w:eastAsia="fr-FR"/>
        </w:rPr>
        <w:t>RE</w:t>
      </w:r>
    </w:p>
    <w:p w14:paraId="40824545" w14:textId="61564A06" w:rsidR="00267094" w:rsidRPr="00EB5EF1" w:rsidRDefault="007A5B86" w:rsidP="00267094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1"/>
          <w:szCs w:val="21"/>
          <w:lang w:eastAsia="fr-FR"/>
        </w:rPr>
      </w:pPr>
      <w:r>
        <w:rPr>
          <w:rFonts w:ascii="Arial" w:eastAsia="Times New Roman" w:hAnsi="Arial" w:cs="Arial"/>
          <w:noProof/>
          <w:sz w:val="21"/>
          <w:szCs w:val="21"/>
          <w:lang w:eastAsia="fr-FR"/>
        </w:rPr>
        <w:drawing>
          <wp:inline distT="0" distB="0" distL="0" distR="0" wp14:anchorId="4662BD98" wp14:editId="601FFD56">
            <wp:extent cx="2471596" cy="116043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302" cy="1174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83D2F" w14:textId="77777777" w:rsidR="00267094" w:rsidRPr="00267094" w:rsidRDefault="00267094" w:rsidP="00267094">
      <w:pPr>
        <w:spacing w:after="0" w:line="480" w:lineRule="auto"/>
        <w:jc w:val="center"/>
        <w:textAlignment w:val="top"/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val="en-GB" w:eastAsia="fr-FR"/>
        </w:rPr>
      </w:pPr>
      <w:r w:rsidRPr="00267094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val="en-GB" w:eastAsia="fr-FR"/>
        </w:rPr>
        <w:t>VIVA Technology, Hall 1, Stand E11</w:t>
      </w:r>
    </w:p>
    <w:p w14:paraId="31401B1A" w14:textId="77777777" w:rsidR="00267094" w:rsidRPr="00130039" w:rsidRDefault="00267094" w:rsidP="00267094">
      <w:pPr>
        <w:spacing w:after="0" w:line="480" w:lineRule="auto"/>
        <w:jc w:val="center"/>
        <w:textAlignment w:val="top"/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val="en-US" w:eastAsia="fr-FR"/>
        </w:rPr>
      </w:pPr>
      <w:r w:rsidRPr="00130039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val="en-US" w:eastAsia="fr-FR"/>
        </w:rPr>
        <w:t>#wearemobilizers</w:t>
      </w:r>
    </w:p>
    <w:p w14:paraId="035C84EC" w14:textId="77777777" w:rsidR="00267094" w:rsidRPr="00BB75AE" w:rsidRDefault="00267094" w:rsidP="00267094">
      <w:pPr>
        <w:spacing w:after="0" w:line="48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F64085C" w14:textId="77777777" w:rsidR="00267094" w:rsidRDefault="00267094" w:rsidP="00267094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Hlk104913587"/>
      <w:r w:rsidRPr="007217F6">
        <w:rPr>
          <w:rFonts w:ascii="Arial" w:hAnsi="Arial" w:cs="Arial"/>
          <w:b/>
          <w:bCs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sz w:val="20"/>
          <w:szCs w:val="20"/>
        </w:rPr>
        <w:t xml:space="preserve">l’occasion de </w:t>
      </w:r>
      <w:r w:rsidRPr="007217F6">
        <w:rPr>
          <w:rFonts w:ascii="Arial" w:hAnsi="Arial" w:cs="Arial"/>
          <w:b/>
          <w:bCs/>
          <w:sz w:val="20"/>
          <w:szCs w:val="20"/>
        </w:rPr>
        <w:t>Viva</w:t>
      </w:r>
      <w:r>
        <w:rPr>
          <w:rFonts w:ascii="Arial" w:hAnsi="Arial" w:cs="Arial"/>
          <w:b/>
          <w:bCs/>
          <w:sz w:val="20"/>
          <w:szCs w:val="20"/>
        </w:rPr>
        <w:t xml:space="preserve"> Technology, Mobilize </w:t>
      </w:r>
      <w:r w:rsidRPr="007217F6">
        <w:rPr>
          <w:rFonts w:ascii="Arial" w:hAnsi="Arial" w:cs="Arial"/>
          <w:b/>
          <w:bCs/>
          <w:sz w:val="20"/>
          <w:szCs w:val="20"/>
        </w:rPr>
        <w:t>propos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Pr="007217F6">
        <w:rPr>
          <w:rFonts w:ascii="Arial" w:hAnsi="Arial" w:cs="Arial"/>
          <w:b/>
          <w:bCs/>
          <w:sz w:val="20"/>
          <w:szCs w:val="20"/>
        </w:rPr>
        <w:t xml:space="preserve"> une plongée dans l'énergie et les données, deux éléments clés pour faciliter </w:t>
      </w:r>
      <w:r>
        <w:rPr>
          <w:rFonts w:ascii="Arial" w:hAnsi="Arial" w:cs="Arial"/>
          <w:b/>
          <w:bCs/>
          <w:sz w:val="20"/>
          <w:szCs w:val="20"/>
        </w:rPr>
        <w:t>et encourager la transition vers une mobilité plus durable, plus sûre et plus accessible</w:t>
      </w:r>
      <w:r w:rsidRPr="007217F6">
        <w:rPr>
          <w:rFonts w:ascii="Arial" w:hAnsi="Arial" w:cs="Arial"/>
          <w:b/>
          <w:bCs/>
          <w:sz w:val="20"/>
          <w:szCs w:val="20"/>
        </w:rPr>
        <w:t>.</w:t>
      </w:r>
    </w:p>
    <w:p w14:paraId="0BA174DC" w14:textId="77777777" w:rsidR="00267094" w:rsidRDefault="00267094" w:rsidP="0026709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Pour les particuliers et professionnels, une offre complète de solutions de recharge à domicile, au bureau et sur la route, incluant des accords avec IONITY et Sowee.</w:t>
      </w:r>
    </w:p>
    <w:p w14:paraId="4C0CE1AE" w14:textId="77777777" w:rsidR="00267094" w:rsidRDefault="00267094" w:rsidP="0026709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Pour les territoires, des services innovants basés sur la donnée dont :</w:t>
      </w:r>
    </w:p>
    <w:p w14:paraId="253AAE2C" w14:textId="77777777" w:rsidR="00267094" w:rsidRDefault="00267094" w:rsidP="00267094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Une solution permettant d’optimiser l’emplacement et le nombre de points de charge à installer.</w:t>
      </w:r>
    </w:p>
    <w:p w14:paraId="61DFBC8E" w14:textId="77777777" w:rsidR="005F22E8" w:rsidRDefault="005F22E8" w:rsidP="00267094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Une</w:t>
      </w:r>
      <w:r w:rsidR="00267094">
        <w:rPr>
          <w:rFonts w:ascii="Arial" w:hAnsi="Arial" w:cs="Arial"/>
          <w:b/>
          <w:bCs/>
          <w:sz w:val="20"/>
          <w:szCs w:val="20"/>
        </w:rPr>
        <w:t xml:space="preserve"> </w:t>
      </w:r>
      <w:r w:rsidR="00267094" w:rsidRPr="00622D90">
        <w:rPr>
          <w:rFonts w:ascii="Arial" w:hAnsi="Arial" w:cs="Arial"/>
          <w:b/>
          <w:bCs/>
          <w:sz w:val="20"/>
          <w:szCs w:val="20"/>
        </w:rPr>
        <w:t xml:space="preserve">solution de diagnostic des routes </w:t>
      </w:r>
      <w:r w:rsidR="00267094">
        <w:rPr>
          <w:rFonts w:ascii="Arial" w:hAnsi="Arial" w:cs="Arial"/>
          <w:b/>
          <w:bCs/>
          <w:sz w:val="20"/>
          <w:szCs w:val="20"/>
        </w:rPr>
        <w:t xml:space="preserve">pour une meilleure gestion des </w:t>
      </w:r>
      <w:r w:rsidR="00267094" w:rsidRPr="00622D90">
        <w:rPr>
          <w:rFonts w:ascii="Arial" w:hAnsi="Arial" w:cs="Arial"/>
          <w:b/>
          <w:bCs/>
          <w:sz w:val="20"/>
          <w:szCs w:val="20"/>
        </w:rPr>
        <w:t>travaux de rénovation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57389F48" w14:textId="69916EC2" w:rsidR="00267094" w:rsidRPr="00622D90" w:rsidRDefault="005F22E8" w:rsidP="00267094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Une solution favorisant la sécurité routière</w:t>
      </w:r>
      <w:r w:rsidR="00267094" w:rsidRPr="00622D90">
        <w:rPr>
          <w:rFonts w:ascii="Arial" w:hAnsi="Arial" w:cs="Arial"/>
          <w:b/>
          <w:bCs/>
          <w:sz w:val="20"/>
          <w:szCs w:val="20"/>
        </w:rPr>
        <w:t>.</w:t>
      </w:r>
    </w:p>
    <w:p w14:paraId="5F48F101" w14:textId="348F69A3" w:rsidR="00267094" w:rsidRDefault="00267094" w:rsidP="00267094">
      <w:pPr>
        <w:rPr>
          <w:rFonts w:ascii="Arial" w:hAnsi="Arial" w:cs="Arial"/>
          <w:b/>
          <w:bCs/>
        </w:rPr>
      </w:pPr>
    </w:p>
    <w:p w14:paraId="0C52A39C" w14:textId="77777777" w:rsidR="00267094" w:rsidRDefault="00267094" w:rsidP="00267094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Une offre complète de solutions liées à la charge des véhicules électriques.</w:t>
      </w:r>
    </w:p>
    <w:p w14:paraId="595B4EE5" w14:textId="77777777" w:rsidR="00267094" w:rsidRPr="00D159B0" w:rsidRDefault="00267094" w:rsidP="00267094">
      <w:pPr>
        <w:spacing w:line="360" w:lineRule="auto"/>
        <w:jc w:val="both"/>
        <w:textAlignment w:val="top"/>
        <w:rPr>
          <w:rFonts w:ascii="Arial" w:eastAsia="Times New Roman" w:hAnsi="Arial" w:cs="Arial"/>
          <w:sz w:val="20"/>
          <w:szCs w:val="20"/>
          <w:lang w:eastAsia="fr-FR"/>
        </w:rPr>
      </w:pPr>
      <w:r w:rsidRPr="41293E5C">
        <w:rPr>
          <w:rFonts w:ascii="Arial" w:eastAsia="Times New Roman" w:hAnsi="Arial" w:cs="Arial"/>
          <w:sz w:val="20"/>
          <w:szCs w:val="20"/>
          <w:lang w:eastAsia="fr-FR"/>
        </w:rPr>
        <w:t>Mobilize propose une offre complète de solutions pour accompagner les particuliers, opérateurs de mobilité et gestionnaires de flotte</w:t>
      </w:r>
      <w:r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Pr="41293E5C">
        <w:rPr>
          <w:rFonts w:ascii="Arial" w:eastAsia="Times New Roman" w:hAnsi="Arial" w:cs="Arial"/>
          <w:sz w:val="20"/>
          <w:szCs w:val="20"/>
          <w:lang w:eastAsia="fr-FR"/>
        </w:rPr>
        <w:t>, et faciliter la recharge des véhicules électriques à domicile, sur le lieu de travail et sur la route.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En particulier : </w:t>
      </w:r>
    </w:p>
    <w:p w14:paraId="76A3F0CA" w14:textId="401F32FE" w:rsidR="00267094" w:rsidRDefault="00267094" w:rsidP="00267094">
      <w:pPr>
        <w:pStyle w:val="Paragraphedeliste"/>
        <w:numPr>
          <w:ilvl w:val="0"/>
          <w:numId w:val="4"/>
        </w:numPr>
        <w:spacing w:line="360" w:lineRule="auto"/>
        <w:jc w:val="both"/>
        <w:textAlignment w:val="top"/>
        <w:rPr>
          <w:rFonts w:ascii="Arial" w:eastAsia="Times New Roman" w:hAnsi="Arial" w:cs="Arial"/>
          <w:sz w:val="20"/>
          <w:szCs w:val="20"/>
          <w:lang w:eastAsia="fr-FR"/>
        </w:rPr>
      </w:pPr>
      <w:r w:rsidRPr="0026709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Mobilize Charge Pass et Business Pass </w:t>
      </w:r>
      <w:r w:rsidRPr="00267094">
        <w:rPr>
          <w:rFonts w:ascii="Arial" w:eastAsia="Times New Roman" w:hAnsi="Arial" w:cs="Arial"/>
          <w:sz w:val="20"/>
          <w:szCs w:val="20"/>
          <w:lang w:eastAsia="fr-FR"/>
        </w:rPr>
        <w:t xml:space="preserve">permettent aux particuliers et professionnels d’accéder à </w:t>
      </w:r>
      <w:r w:rsidR="00EA2590">
        <w:rPr>
          <w:rFonts w:ascii="Arial" w:eastAsia="Times New Roman" w:hAnsi="Arial" w:cs="Arial"/>
          <w:sz w:val="20"/>
          <w:szCs w:val="20"/>
          <w:lang w:eastAsia="fr-FR"/>
        </w:rPr>
        <w:t xml:space="preserve">plus de </w:t>
      </w:r>
      <w:r w:rsidRPr="00267094">
        <w:rPr>
          <w:rFonts w:ascii="Arial" w:eastAsia="Times New Roman" w:hAnsi="Arial" w:cs="Arial"/>
          <w:sz w:val="20"/>
          <w:szCs w:val="20"/>
          <w:lang w:eastAsia="fr-FR"/>
        </w:rPr>
        <w:t>2</w:t>
      </w:r>
      <w:r w:rsidR="00EA2590">
        <w:rPr>
          <w:rFonts w:ascii="Arial" w:eastAsia="Times New Roman" w:hAnsi="Arial" w:cs="Arial"/>
          <w:sz w:val="20"/>
          <w:szCs w:val="20"/>
          <w:lang w:eastAsia="fr-FR"/>
        </w:rPr>
        <w:t>5</w:t>
      </w:r>
      <w:r w:rsidRPr="00267094">
        <w:rPr>
          <w:rFonts w:ascii="Arial" w:eastAsia="Times New Roman" w:hAnsi="Arial" w:cs="Arial"/>
          <w:sz w:val="20"/>
          <w:szCs w:val="20"/>
          <w:lang w:eastAsia="fr-FR"/>
        </w:rPr>
        <w:t>0 000 stations de recharge dans 25 pays d'Europe, de les localiser via l’application et de payer avec une carte unique. Un accord conclu avec le leader européen</w:t>
      </w:r>
      <w:r w:rsidRPr="0026709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IONITY</w:t>
      </w:r>
      <w:r w:rsidRPr="00267094">
        <w:rPr>
          <w:rFonts w:ascii="Arial" w:eastAsia="Times New Roman" w:hAnsi="Arial" w:cs="Arial"/>
          <w:sz w:val="20"/>
          <w:szCs w:val="20"/>
          <w:lang w:eastAsia="fr-FR"/>
        </w:rPr>
        <w:t xml:space="preserve"> permet un accès à des bornes de recharge rapide à des tarifs négociés.</w:t>
      </w:r>
    </w:p>
    <w:p w14:paraId="10A4F7B1" w14:textId="6AD472C8" w:rsidR="00267094" w:rsidRPr="00267094" w:rsidRDefault="00267094" w:rsidP="00267094">
      <w:pPr>
        <w:pStyle w:val="Paragraphedeliste"/>
        <w:numPr>
          <w:ilvl w:val="0"/>
          <w:numId w:val="4"/>
        </w:numPr>
        <w:spacing w:line="360" w:lineRule="auto"/>
        <w:jc w:val="both"/>
        <w:textAlignment w:val="top"/>
        <w:rPr>
          <w:rFonts w:ascii="Arial" w:eastAsia="Times New Roman" w:hAnsi="Arial" w:cs="Arial"/>
          <w:sz w:val="20"/>
          <w:szCs w:val="20"/>
          <w:lang w:eastAsia="fr-FR"/>
        </w:rPr>
      </w:pPr>
      <w:r w:rsidRPr="00267094">
        <w:rPr>
          <w:rFonts w:ascii="Arial" w:eastAsia="Times New Roman" w:hAnsi="Arial" w:cs="Arial"/>
          <w:sz w:val="20"/>
          <w:szCs w:val="20"/>
          <w:lang w:eastAsia="fr-FR"/>
        </w:rPr>
        <w:lastRenderedPageBreak/>
        <w:t xml:space="preserve">A domicile, </w:t>
      </w:r>
      <w:r w:rsidRPr="0026709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Mobilize Smart Charge</w:t>
      </w:r>
      <w:r w:rsidRPr="00267094">
        <w:rPr>
          <w:rFonts w:ascii="Arial" w:eastAsia="Times New Roman" w:hAnsi="Arial" w:cs="Arial"/>
          <w:sz w:val="20"/>
          <w:szCs w:val="20"/>
          <w:lang w:eastAsia="fr-FR"/>
        </w:rPr>
        <w:t xml:space="preserve"> permet de charger son véhicule automatiquement au moment où l’électricité est la moins chère, ce qui représente jusqu’à environ 130€ d’économie par an</w:t>
      </w:r>
      <w:r>
        <w:rPr>
          <w:rStyle w:val="Appelnotedebasdep"/>
          <w:rFonts w:ascii="Arial" w:eastAsia="Times New Roman" w:hAnsi="Arial" w:cs="Arial"/>
          <w:sz w:val="20"/>
          <w:szCs w:val="20"/>
          <w:lang w:eastAsia="fr-FR"/>
        </w:rPr>
        <w:footnoteReference w:id="2"/>
      </w:r>
      <w:r w:rsidRPr="00267094">
        <w:rPr>
          <w:rFonts w:ascii="Arial" w:eastAsia="Times New Roman" w:hAnsi="Arial" w:cs="Arial"/>
          <w:sz w:val="20"/>
          <w:szCs w:val="20"/>
          <w:lang w:eastAsia="fr-FR"/>
        </w:rPr>
        <w:t xml:space="preserve">. En France, Mobilize s’associe avec </w:t>
      </w:r>
      <w:r w:rsidRPr="0026709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Sowee</w:t>
      </w:r>
      <w:r w:rsidRPr="00267094">
        <w:rPr>
          <w:rFonts w:ascii="Arial" w:eastAsia="Times New Roman" w:hAnsi="Arial" w:cs="Arial"/>
          <w:sz w:val="20"/>
          <w:szCs w:val="20"/>
          <w:lang w:eastAsia="fr-FR"/>
        </w:rPr>
        <w:t>, filiale d’EDF, pour proposer un contrat de fourniture d’électricité neutre en carbone permettant notamment d’optimiser sa recharge et de cagnotter lorsqu’on charge</w:t>
      </w:r>
      <w:r w:rsidR="00F51887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14:paraId="44E50D7B" w14:textId="2E19036B" w:rsidR="00267094" w:rsidRPr="00267094" w:rsidRDefault="00267094" w:rsidP="00267094">
      <w:pPr>
        <w:spacing w:line="360" w:lineRule="auto"/>
        <w:jc w:val="both"/>
        <w:textAlignment w:val="top"/>
        <w:rPr>
          <w:rFonts w:ascii="Arial" w:eastAsia="Times New Roman" w:hAnsi="Arial" w:cs="Arial"/>
          <w:color w:val="1D1D1F"/>
          <w:spacing w:val="-1"/>
          <w:sz w:val="20"/>
          <w:szCs w:val="20"/>
          <w:lang w:eastAsia="fr-FR"/>
        </w:rPr>
      </w:pPr>
      <w:r w:rsidRPr="00267094">
        <w:rPr>
          <w:rFonts w:ascii="Arial" w:eastAsia="Times New Roman" w:hAnsi="Arial" w:cs="Arial"/>
          <w:sz w:val="20"/>
          <w:szCs w:val="20"/>
          <w:lang w:eastAsia="fr-FR"/>
        </w:rPr>
        <w:t xml:space="preserve">Mobilize prépare en outre la prochaine génération d'optimisation de l'utilisation des batteries des véhicules électrique (V2G-vehicle to grid). Les batteries des véhicules électriques seront utilisées non seulement pour stocker de l'énergie, mais aussi pour en fournir au réseau. </w:t>
      </w:r>
    </w:p>
    <w:p w14:paraId="2243032C" w14:textId="23BEF048" w:rsidR="00267094" w:rsidRPr="00267094" w:rsidRDefault="00267094" w:rsidP="00267094">
      <w:pPr>
        <w:pStyle w:val="Paragraphedeliste"/>
        <w:numPr>
          <w:ilvl w:val="0"/>
          <w:numId w:val="5"/>
        </w:numPr>
        <w:spacing w:line="360" w:lineRule="auto"/>
        <w:jc w:val="both"/>
        <w:textAlignment w:val="top"/>
        <w:rPr>
          <w:rFonts w:ascii="Arial" w:eastAsia="Times New Roman" w:hAnsi="Arial" w:cs="Arial"/>
          <w:sz w:val="20"/>
          <w:szCs w:val="20"/>
          <w:lang w:eastAsia="fr-FR"/>
        </w:rPr>
      </w:pPr>
      <w:r w:rsidRPr="00267094">
        <w:rPr>
          <w:rFonts w:ascii="Arial" w:eastAsia="Times New Roman" w:hAnsi="Arial" w:cs="Arial"/>
          <w:sz w:val="20"/>
          <w:szCs w:val="20"/>
          <w:lang w:eastAsia="fr-FR"/>
        </w:rPr>
        <w:t xml:space="preserve">Enfin, Mobilize offre une </w:t>
      </w:r>
      <w:r w:rsidRPr="0026709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seconde vie aux batteries usagées, notamment avec betteries</w:t>
      </w:r>
      <w:r w:rsidRPr="00267094">
        <w:rPr>
          <w:rFonts w:ascii="Arial" w:eastAsia="Times New Roman" w:hAnsi="Arial" w:cs="Arial"/>
          <w:sz w:val="20"/>
          <w:szCs w:val="20"/>
          <w:lang w:eastAsia="fr-FR"/>
        </w:rPr>
        <w:t xml:space="preserve"> pour des solutions de stockage mobiles, dont la ligne de production vient de débuter à la Refactory de Renault Group à Flins.</w:t>
      </w:r>
    </w:p>
    <w:p w14:paraId="7FDD8081" w14:textId="77777777" w:rsidR="00267094" w:rsidRDefault="00267094" w:rsidP="00267094">
      <w:pPr>
        <w:spacing w:line="360" w:lineRule="auto"/>
        <w:jc w:val="both"/>
        <w:rPr>
          <w:rFonts w:ascii="Arial" w:hAnsi="Arial"/>
          <w:b/>
          <w:bCs/>
        </w:rPr>
      </w:pPr>
    </w:p>
    <w:p w14:paraId="6F97C6AD" w14:textId="77777777" w:rsidR="00267094" w:rsidRPr="00726142" w:rsidRDefault="00267094" w:rsidP="00267094">
      <w:pPr>
        <w:spacing w:line="360" w:lineRule="auto"/>
        <w:jc w:val="both"/>
        <w:rPr>
          <w:rFonts w:ascii="Arial" w:hAnsi="Arial"/>
          <w:b/>
          <w:bCs/>
        </w:rPr>
      </w:pPr>
      <w:r w:rsidRPr="00726142">
        <w:rPr>
          <w:rFonts w:ascii="Arial" w:hAnsi="Arial"/>
          <w:b/>
          <w:bCs/>
        </w:rPr>
        <w:t>La donnée au service des territoires</w:t>
      </w:r>
      <w:r>
        <w:rPr>
          <w:rFonts w:ascii="Arial" w:hAnsi="Arial"/>
          <w:b/>
          <w:bCs/>
        </w:rPr>
        <w:t xml:space="preserve"> et des citoyens</w:t>
      </w:r>
    </w:p>
    <w:p w14:paraId="2CADD7C1" w14:textId="3A2CE69D" w:rsidR="00267094" w:rsidRDefault="00267094" w:rsidP="00267094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Mobilize développe pour ses clients des services basés sur la donnée. A ces fins, la marque agrège, avec le consentement des conducteurs, </w:t>
      </w:r>
      <w:r w:rsidRPr="0085093A">
        <w:rPr>
          <w:rFonts w:ascii="Arial" w:hAnsi="Arial"/>
          <w:sz w:val="20"/>
          <w:szCs w:val="20"/>
        </w:rPr>
        <w:t xml:space="preserve">les données </w:t>
      </w:r>
      <w:r>
        <w:rPr>
          <w:rFonts w:ascii="Arial" w:hAnsi="Arial"/>
          <w:sz w:val="20"/>
          <w:szCs w:val="20"/>
        </w:rPr>
        <w:t>des</w:t>
      </w:r>
      <w:r w:rsidRPr="0085093A">
        <w:rPr>
          <w:rFonts w:ascii="Arial" w:hAnsi="Arial"/>
          <w:sz w:val="20"/>
          <w:szCs w:val="20"/>
        </w:rPr>
        <w:t xml:space="preserve"> voitures connectées</w:t>
      </w:r>
      <w:r>
        <w:rPr>
          <w:rFonts w:ascii="Arial" w:hAnsi="Arial"/>
          <w:sz w:val="20"/>
          <w:szCs w:val="20"/>
        </w:rPr>
        <w:t xml:space="preserve"> et</w:t>
      </w:r>
      <w:r w:rsidRPr="0085093A">
        <w:rPr>
          <w:rFonts w:ascii="Arial" w:hAnsi="Arial"/>
          <w:sz w:val="20"/>
          <w:szCs w:val="20"/>
        </w:rPr>
        <w:t xml:space="preserve"> celles de </w:t>
      </w:r>
      <w:r>
        <w:rPr>
          <w:rFonts w:ascii="Arial" w:hAnsi="Arial"/>
          <w:sz w:val="20"/>
          <w:szCs w:val="20"/>
        </w:rPr>
        <w:t xml:space="preserve">l’infrastructure et de </w:t>
      </w:r>
      <w:r w:rsidRPr="0085093A">
        <w:rPr>
          <w:rFonts w:ascii="Arial" w:hAnsi="Arial"/>
          <w:sz w:val="20"/>
          <w:szCs w:val="20"/>
        </w:rPr>
        <w:t>partenaires</w:t>
      </w:r>
      <w:r>
        <w:rPr>
          <w:rFonts w:ascii="Arial" w:hAnsi="Arial"/>
          <w:sz w:val="20"/>
          <w:szCs w:val="20"/>
        </w:rPr>
        <w:t>. Trois services sont proposés :</w:t>
      </w:r>
    </w:p>
    <w:p w14:paraId="65EAA3C7" w14:textId="567E0374" w:rsidR="001C48CB" w:rsidRPr="001C48CB" w:rsidRDefault="00267094" w:rsidP="00267094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‘Smart EV Charging Places’ </w:t>
      </w:r>
      <w:r w:rsidRPr="00E62C8A">
        <w:rPr>
          <w:rFonts w:ascii="Arial" w:hAnsi="Arial"/>
          <w:sz w:val="20"/>
          <w:szCs w:val="20"/>
        </w:rPr>
        <w:t>permet d’analyser un territoire afin de proposer la meilleure stratégie d'implantation de bornes de recharge</w:t>
      </w:r>
      <w:r w:rsidR="00BF137B">
        <w:rPr>
          <w:rFonts w:ascii="Arial" w:hAnsi="Arial"/>
          <w:sz w:val="20"/>
          <w:szCs w:val="20"/>
        </w:rPr>
        <w:t xml:space="preserve">, compte tenu </w:t>
      </w:r>
      <w:r w:rsidR="00C36D23">
        <w:rPr>
          <w:rFonts w:ascii="Arial" w:hAnsi="Arial"/>
          <w:sz w:val="20"/>
          <w:szCs w:val="20"/>
        </w:rPr>
        <w:t>du comportement et des habitudes des usagers de véhicules électriques</w:t>
      </w:r>
      <w:r w:rsidRPr="00E62C8A">
        <w:rPr>
          <w:rFonts w:ascii="Arial" w:hAnsi="Arial"/>
          <w:sz w:val="20"/>
          <w:szCs w:val="20"/>
        </w:rPr>
        <w:t xml:space="preserve">. Il permet en outre d’identifier </w:t>
      </w:r>
      <w:r w:rsidR="00C36D23">
        <w:rPr>
          <w:rFonts w:ascii="Arial" w:hAnsi="Arial"/>
          <w:sz w:val="20"/>
          <w:szCs w:val="20"/>
        </w:rPr>
        <w:t>le manque d’</w:t>
      </w:r>
      <w:r w:rsidR="001C48CB">
        <w:rPr>
          <w:rFonts w:ascii="Arial" w:hAnsi="Arial"/>
          <w:sz w:val="20"/>
          <w:szCs w:val="20"/>
        </w:rPr>
        <w:t>infrastructures</w:t>
      </w:r>
      <w:r w:rsidR="00C36D23">
        <w:rPr>
          <w:rFonts w:ascii="Arial" w:hAnsi="Arial"/>
          <w:sz w:val="20"/>
          <w:szCs w:val="20"/>
        </w:rPr>
        <w:t xml:space="preserve"> de bornes publiques ou </w:t>
      </w:r>
      <w:r w:rsidR="00867F6B">
        <w:rPr>
          <w:rFonts w:ascii="Arial" w:hAnsi="Arial"/>
          <w:sz w:val="20"/>
          <w:szCs w:val="20"/>
        </w:rPr>
        <w:t xml:space="preserve">semi-publiques, les </w:t>
      </w:r>
      <w:r w:rsidRPr="00E62C8A">
        <w:rPr>
          <w:rFonts w:ascii="Arial" w:hAnsi="Arial"/>
          <w:sz w:val="20"/>
          <w:szCs w:val="20"/>
        </w:rPr>
        <w:t>bornes</w:t>
      </w:r>
      <w:r w:rsidR="00867F6B">
        <w:rPr>
          <w:rFonts w:ascii="Arial" w:hAnsi="Arial"/>
          <w:sz w:val="20"/>
          <w:szCs w:val="20"/>
        </w:rPr>
        <w:t xml:space="preserve"> indisponibles</w:t>
      </w:r>
      <w:r w:rsidRPr="00E62C8A">
        <w:rPr>
          <w:rFonts w:ascii="Arial" w:hAnsi="Arial"/>
          <w:sz w:val="20"/>
          <w:szCs w:val="20"/>
        </w:rPr>
        <w:t xml:space="preserve"> ou défectueuses. </w:t>
      </w:r>
      <w:r w:rsidR="00867F6B">
        <w:rPr>
          <w:rFonts w:ascii="Arial" w:hAnsi="Arial"/>
          <w:sz w:val="20"/>
          <w:szCs w:val="20"/>
        </w:rPr>
        <w:t>Mobilize vient ainsi accompagner la transition écologique</w:t>
      </w:r>
      <w:r w:rsidR="001C48CB">
        <w:rPr>
          <w:rFonts w:ascii="Arial" w:hAnsi="Arial"/>
          <w:sz w:val="20"/>
          <w:szCs w:val="20"/>
        </w:rPr>
        <w:t xml:space="preserve"> en agissant sur l’électrification en appui aux territoires.</w:t>
      </w:r>
    </w:p>
    <w:p w14:paraId="0D2DAB48" w14:textId="5DCD6579" w:rsidR="00267094" w:rsidRPr="00267094" w:rsidRDefault="00267094" w:rsidP="00267094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267094">
        <w:rPr>
          <w:rFonts w:ascii="Arial" w:hAnsi="Arial"/>
          <w:b/>
          <w:bCs/>
          <w:sz w:val="20"/>
          <w:szCs w:val="20"/>
        </w:rPr>
        <w:t xml:space="preserve">‘Smart Road Monitoring’ </w:t>
      </w:r>
      <w:r w:rsidRPr="00267094">
        <w:rPr>
          <w:rFonts w:ascii="Arial" w:hAnsi="Arial"/>
          <w:sz w:val="20"/>
          <w:szCs w:val="20"/>
        </w:rPr>
        <w:t xml:space="preserve">est un service de diagnostic de la qualité des routes </w:t>
      </w:r>
      <w:r w:rsidRPr="00267094">
        <w:rPr>
          <w:rFonts w:ascii="Arial" w:hAnsi="Arial" w:cs="Arial"/>
          <w:sz w:val="20"/>
          <w:szCs w:val="20"/>
        </w:rPr>
        <w:t xml:space="preserve">permettant une meilleure gestion (optimisation et prédiction) des travaux de rénovation à mettre en œuvre. </w:t>
      </w:r>
      <w:r w:rsidRPr="00267094">
        <w:rPr>
          <w:rFonts w:ascii="Arial" w:hAnsi="Arial"/>
          <w:sz w:val="20"/>
          <w:szCs w:val="20"/>
        </w:rPr>
        <w:t>Ce service s’appuie</w:t>
      </w:r>
      <w:r>
        <w:rPr>
          <w:rFonts w:ascii="Arial" w:hAnsi="Arial"/>
          <w:sz w:val="20"/>
          <w:szCs w:val="20"/>
        </w:rPr>
        <w:t xml:space="preserve"> sur</w:t>
      </w:r>
      <w:r w:rsidRPr="00267094">
        <w:rPr>
          <w:rFonts w:ascii="Arial" w:hAnsi="Arial"/>
          <w:sz w:val="20"/>
          <w:szCs w:val="20"/>
        </w:rPr>
        <w:t xml:space="preserve"> la combinaison de données et d’images grâce à un capteur haute performance, développé par Renault Group et breveté, qui détecte les défauts de la route, et une caméra qui associe une image à chacun des défauts identifiés par le capteur. Une </w:t>
      </w:r>
      <w:r w:rsidR="00753D32">
        <w:rPr>
          <w:rFonts w:ascii="Arial" w:hAnsi="Arial"/>
          <w:sz w:val="20"/>
          <w:szCs w:val="20"/>
        </w:rPr>
        <w:t>catégorisation</w:t>
      </w:r>
      <w:r w:rsidRPr="00267094">
        <w:rPr>
          <w:rFonts w:ascii="Arial" w:hAnsi="Arial"/>
          <w:sz w:val="20"/>
          <w:szCs w:val="20"/>
        </w:rPr>
        <w:t xml:space="preserve"> permet</w:t>
      </w:r>
      <w:r w:rsidR="00753D32">
        <w:rPr>
          <w:rFonts w:ascii="Arial" w:hAnsi="Arial"/>
          <w:sz w:val="20"/>
          <w:szCs w:val="20"/>
        </w:rPr>
        <w:t xml:space="preserve"> de prioriser </w:t>
      </w:r>
      <w:r w:rsidRPr="00267094">
        <w:rPr>
          <w:rFonts w:ascii="Arial" w:hAnsi="Arial"/>
          <w:sz w:val="20"/>
          <w:szCs w:val="20"/>
        </w:rPr>
        <w:t>les travaux</w:t>
      </w:r>
      <w:r w:rsidR="00EE3ACD">
        <w:rPr>
          <w:rFonts w:ascii="Arial" w:hAnsi="Arial"/>
          <w:sz w:val="20"/>
          <w:szCs w:val="20"/>
        </w:rPr>
        <w:t xml:space="preserve"> à mener</w:t>
      </w:r>
      <w:r w:rsidR="00990AAC">
        <w:rPr>
          <w:rFonts w:ascii="Arial" w:hAnsi="Arial"/>
          <w:sz w:val="20"/>
          <w:szCs w:val="20"/>
        </w:rPr>
        <w:t xml:space="preserve"> </w:t>
      </w:r>
      <w:r w:rsidRPr="00267094">
        <w:rPr>
          <w:rFonts w:ascii="Arial" w:hAnsi="Arial"/>
          <w:sz w:val="20"/>
          <w:szCs w:val="20"/>
        </w:rPr>
        <w:t xml:space="preserve">et </w:t>
      </w:r>
      <w:r w:rsidR="00990AAC">
        <w:rPr>
          <w:rFonts w:ascii="Arial" w:hAnsi="Arial"/>
          <w:sz w:val="20"/>
          <w:szCs w:val="20"/>
        </w:rPr>
        <w:t>d’</w:t>
      </w:r>
      <w:r w:rsidRPr="00267094">
        <w:rPr>
          <w:rFonts w:ascii="Arial" w:hAnsi="Arial"/>
          <w:sz w:val="20"/>
          <w:szCs w:val="20"/>
        </w:rPr>
        <w:t>estimer le budget associé. Pour les collectivités, cela se traduit par une baisse des coûts d’entretien, mais aussi des nuisances sonores et des émissions de CO</w:t>
      </w:r>
      <w:r w:rsidRPr="0042455A">
        <w:rPr>
          <w:rFonts w:ascii="Arial" w:hAnsi="Arial"/>
          <w:sz w:val="20"/>
          <w:szCs w:val="20"/>
          <w:vertAlign w:val="subscript"/>
        </w:rPr>
        <w:t>2</w:t>
      </w:r>
      <w:r>
        <w:rPr>
          <w:rFonts w:ascii="Arial" w:hAnsi="Arial"/>
          <w:sz w:val="20"/>
          <w:szCs w:val="20"/>
        </w:rPr>
        <w:t>.</w:t>
      </w:r>
    </w:p>
    <w:p w14:paraId="171774C7" w14:textId="7D506738" w:rsidR="00267094" w:rsidRPr="00267094" w:rsidRDefault="00267094" w:rsidP="00267094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Arial" w:hAnsi="Arial"/>
          <w:b/>
          <w:bCs/>
          <w:sz w:val="20"/>
          <w:szCs w:val="20"/>
        </w:rPr>
      </w:pPr>
      <w:r w:rsidRPr="00267094">
        <w:rPr>
          <w:rFonts w:ascii="Arial" w:hAnsi="Arial"/>
          <w:b/>
          <w:bCs/>
          <w:sz w:val="20"/>
          <w:szCs w:val="20"/>
        </w:rPr>
        <w:t xml:space="preserve">‘Safety Road’ de Mobilize </w:t>
      </w:r>
      <w:r w:rsidRPr="00267094">
        <w:rPr>
          <w:rFonts w:ascii="Arial" w:hAnsi="Arial"/>
          <w:sz w:val="20"/>
          <w:szCs w:val="20"/>
        </w:rPr>
        <w:t xml:space="preserve">permet d’identifier les zones à risque sur un territoire donné et d’accompagner les municipalités dans la hiérarchisation des travaux à effectuer.  Les données des véhicules connectés permettent de relever les comportements dangereux ou à risque des conducteurs. La projection de ces informations sur la carte du territoire permet d’identifier les endroits précis où le réseau routier est la principale cause des comportements dangereux. Le </w:t>
      </w:r>
      <w:r w:rsidRPr="00267094">
        <w:rPr>
          <w:rFonts w:ascii="Arial" w:hAnsi="Arial"/>
          <w:sz w:val="20"/>
          <w:szCs w:val="20"/>
        </w:rPr>
        <w:lastRenderedPageBreak/>
        <w:t xml:space="preserve">service « Safety Road » permet en outre aux territoires d’évaluer l'impact </w:t>
      </w:r>
      <w:r w:rsidR="00DB259E" w:rsidRPr="00267094">
        <w:rPr>
          <w:rFonts w:ascii="Arial" w:hAnsi="Arial"/>
          <w:sz w:val="20"/>
          <w:szCs w:val="20"/>
        </w:rPr>
        <w:t>des</w:t>
      </w:r>
      <w:r w:rsidR="00DB259E">
        <w:rPr>
          <w:rFonts w:ascii="Arial" w:hAnsi="Arial"/>
          <w:sz w:val="20"/>
          <w:szCs w:val="20"/>
        </w:rPr>
        <w:t xml:space="preserve"> aménagements réalisés </w:t>
      </w:r>
      <w:r w:rsidR="00990BFA">
        <w:rPr>
          <w:rFonts w:ascii="Arial" w:hAnsi="Arial"/>
          <w:sz w:val="20"/>
          <w:szCs w:val="20"/>
        </w:rPr>
        <w:t xml:space="preserve">par </w:t>
      </w:r>
      <w:r w:rsidR="00B50EA0">
        <w:rPr>
          <w:rFonts w:ascii="Arial" w:hAnsi="Arial"/>
          <w:sz w:val="20"/>
          <w:szCs w:val="20"/>
        </w:rPr>
        <w:t>l’</w:t>
      </w:r>
      <w:r w:rsidR="005165A8">
        <w:rPr>
          <w:rFonts w:ascii="Arial" w:hAnsi="Arial"/>
          <w:sz w:val="20"/>
          <w:szCs w:val="20"/>
        </w:rPr>
        <w:t xml:space="preserve">étude du changement des </w:t>
      </w:r>
      <w:r w:rsidR="00DB259E" w:rsidRPr="005470B5">
        <w:rPr>
          <w:rFonts w:ascii="Arial" w:hAnsi="Arial"/>
          <w:sz w:val="20"/>
          <w:szCs w:val="20"/>
        </w:rPr>
        <w:t>comportements des conducteurs</w:t>
      </w:r>
      <w:r w:rsidR="00DB259E">
        <w:rPr>
          <w:rFonts w:ascii="Arial" w:hAnsi="Arial"/>
          <w:sz w:val="20"/>
          <w:szCs w:val="20"/>
        </w:rPr>
        <w:t xml:space="preserve"> et ce, de façon</w:t>
      </w:r>
      <w:r w:rsidR="005165A8">
        <w:rPr>
          <w:rFonts w:ascii="Arial" w:hAnsi="Arial"/>
          <w:sz w:val="20"/>
          <w:szCs w:val="20"/>
        </w:rPr>
        <w:t xml:space="preserve"> quasi</w:t>
      </w:r>
      <w:r w:rsidR="00DB259E">
        <w:rPr>
          <w:rFonts w:ascii="Arial" w:hAnsi="Arial"/>
          <w:sz w:val="20"/>
          <w:szCs w:val="20"/>
        </w:rPr>
        <w:t xml:space="preserve"> immédiate.</w:t>
      </w:r>
    </w:p>
    <w:p w14:paraId="6C6376EE" w14:textId="5E2D0F2E" w:rsidR="005165A8" w:rsidRDefault="173CF789" w:rsidP="00267094">
      <w:pPr>
        <w:spacing w:line="360" w:lineRule="auto"/>
        <w:jc w:val="both"/>
      </w:pPr>
      <w:r w:rsidRPr="173CF789">
        <w:rPr>
          <w:rFonts w:ascii="Arial" w:eastAsia="Arial" w:hAnsi="Arial" w:cs="Arial"/>
          <w:sz w:val="20"/>
          <w:szCs w:val="20"/>
        </w:rPr>
        <w:t>Mobilize travaille également avec l’écosystème Software République (membres et startups), qui interviendr</w:t>
      </w:r>
      <w:r w:rsidR="003512B3">
        <w:rPr>
          <w:rFonts w:ascii="Arial" w:eastAsia="Arial" w:hAnsi="Arial" w:cs="Arial"/>
          <w:sz w:val="20"/>
          <w:szCs w:val="20"/>
        </w:rPr>
        <w:t>a</w:t>
      </w:r>
      <w:r w:rsidRPr="173CF789">
        <w:rPr>
          <w:rFonts w:ascii="Arial" w:eastAsia="Arial" w:hAnsi="Arial" w:cs="Arial"/>
          <w:sz w:val="20"/>
          <w:szCs w:val="20"/>
        </w:rPr>
        <w:t xml:space="preserve"> sur le stand.</w:t>
      </w:r>
    </w:p>
    <w:p w14:paraId="6219D722" w14:textId="5D5C66ED" w:rsidR="005165A8" w:rsidRDefault="005165A8" w:rsidP="0026709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967E615" w14:textId="761A180E" w:rsidR="00267094" w:rsidRPr="00036131" w:rsidRDefault="00267094" w:rsidP="002670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6131">
        <w:rPr>
          <w:rFonts w:ascii="Arial" w:hAnsi="Arial" w:cs="Arial"/>
          <w:sz w:val="20"/>
          <w:szCs w:val="20"/>
        </w:rPr>
        <w:t>Pour en savoir plus, retrouvez nos experts sur le stand Mobilize (Hall 1, Stand E11) :</w:t>
      </w:r>
    </w:p>
    <w:p w14:paraId="61F28872" w14:textId="26918BB9" w:rsidR="00267094" w:rsidRPr="005F3AA5" w:rsidRDefault="00267094" w:rsidP="00267094">
      <w:pPr>
        <w:tabs>
          <w:tab w:val="left" w:pos="2085"/>
        </w:tabs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36131">
        <w:rPr>
          <w:rFonts w:ascii="Segoe UI Emoji" w:hAnsi="Segoe UI Emoji" w:cs="Segoe UI Emoji"/>
          <w:b/>
          <w:bCs/>
          <w:sz w:val="20"/>
          <w:szCs w:val="20"/>
        </w:rPr>
        <w:t>📅</w:t>
      </w:r>
      <w:r w:rsidRPr="005F3AA5">
        <w:rPr>
          <w:rFonts w:ascii="Arial" w:hAnsi="Arial" w:cs="Arial"/>
          <w:b/>
          <w:bCs/>
          <w:sz w:val="20"/>
          <w:szCs w:val="20"/>
          <w:lang w:val="en-US"/>
        </w:rPr>
        <w:t xml:space="preserve"> Mercredi 15 juin</w:t>
      </w:r>
      <w:r w:rsidR="00BB03E3" w:rsidRPr="005F3AA5">
        <w:rPr>
          <w:rFonts w:ascii="Arial" w:hAnsi="Arial" w:cs="Arial"/>
          <w:b/>
          <w:bCs/>
          <w:sz w:val="20"/>
          <w:szCs w:val="20"/>
          <w:lang w:val="en-US"/>
        </w:rPr>
        <w:t xml:space="preserve"> – Stand Mobilize</w:t>
      </w:r>
    </w:p>
    <w:p w14:paraId="30696EEF" w14:textId="77777777" w:rsidR="00267094" w:rsidRPr="005F3AA5" w:rsidRDefault="00267094" w:rsidP="00267094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F3AA5">
        <w:rPr>
          <w:rFonts w:ascii="Arial" w:hAnsi="Arial" w:cs="Arial"/>
          <w:sz w:val="20"/>
          <w:szCs w:val="20"/>
          <w:lang w:val="en-US"/>
        </w:rPr>
        <w:t xml:space="preserve">12h00 – </w:t>
      </w:r>
      <w:r w:rsidRPr="005F3AA5">
        <w:rPr>
          <w:rFonts w:ascii="Arial" w:hAnsi="Arial" w:cs="Arial"/>
          <w:b/>
          <w:bCs/>
          <w:sz w:val="20"/>
          <w:szCs w:val="20"/>
          <w:lang w:val="en-US"/>
        </w:rPr>
        <w:t>Data for change</w:t>
      </w:r>
      <w:r w:rsidRPr="005F3AA5">
        <w:rPr>
          <w:rFonts w:ascii="Arial" w:hAnsi="Arial" w:cs="Arial"/>
          <w:sz w:val="20"/>
          <w:szCs w:val="20"/>
          <w:lang w:val="en-US"/>
        </w:rPr>
        <w:t>, par Nathalie André et Shabnam Khosravi (Mobilize)</w:t>
      </w:r>
    </w:p>
    <w:p w14:paraId="57D1816B" w14:textId="393441F3" w:rsidR="00267094" w:rsidRPr="005F3AA5" w:rsidRDefault="00267094" w:rsidP="00267094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F3AA5">
        <w:rPr>
          <w:rFonts w:ascii="Arial" w:hAnsi="Arial" w:cs="Arial"/>
          <w:sz w:val="20"/>
          <w:szCs w:val="20"/>
          <w:lang w:val="en-US"/>
        </w:rPr>
        <w:t xml:space="preserve">15h00 – </w:t>
      </w:r>
      <w:r w:rsidR="00AD6A33" w:rsidRPr="005F3AA5">
        <w:rPr>
          <w:rFonts w:ascii="Arial" w:hAnsi="Arial" w:cs="Arial"/>
          <w:b/>
          <w:bCs/>
          <w:sz w:val="20"/>
          <w:szCs w:val="20"/>
          <w:lang w:val="en-US"/>
        </w:rPr>
        <w:t>The unknown 2</w:t>
      </w:r>
      <w:r w:rsidR="00AD6A33" w:rsidRPr="005F3AA5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nde</w:t>
      </w:r>
      <w:r w:rsidR="00AD6A33" w:rsidRPr="005F3AA5">
        <w:rPr>
          <w:rFonts w:ascii="Arial" w:hAnsi="Arial" w:cs="Arial"/>
          <w:b/>
          <w:bCs/>
          <w:sz w:val="20"/>
          <w:szCs w:val="20"/>
          <w:lang w:val="en-US"/>
        </w:rPr>
        <w:t xml:space="preserve"> life of EV batteries</w:t>
      </w:r>
      <w:r w:rsidRPr="005F3AA5">
        <w:rPr>
          <w:rFonts w:ascii="Arial" w:hAnsi="Arial" w:cs="Arial"/>
          <w:sz w:val="20"/>
          <w:szCs w:val="20"/>
          <w:lang w:val="en-US"/>
        </w:rPr>
        <w:t>, par Rainer Hoenig (betteries) et Amaury Ga</w:t>
      </w:r>
      <w:r w:rsidR="001D451D" w:rsidRPr="005F3AA5">
        <w:rPr>
          <w:rFonts w:ascii="Arial" w:hAnsi="Arial" w:cs="Arial"/>
          <w:sz w:val="20"/>
          <w:szCs w:val="20"/>
          <w:lang w:val="en-US"/>
        </w:rPr>
        <w:t>i</w:t>
      </w:r>
      <w:r w:rsidRPr="005F3AA5">
        <w:rPr>
          <w:rFonts w:ascii="Arial" w:hAnsi="Arial" w:cs="Arial"/>
          <w:sz w:val="20"/>
          <w:szCs w:val="20"/>
          <w:lang w:val="en-US"/>
        </w:rPr>
        <w:t>lliez (Mobilize)</w:t>
      </w:r>
    </w:p>
    <w:p w14:paraId="1B5EC15C" w14:textId="72C84A8B" w:rsidR="00267094" w:rsidRPr="00036131" w:rsidRDefault="00267094" w:rsidP="002670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6131">
        <w:rPr>
          <w:rFonts w:ascii="Arial" w:hAnsi="Arial" w:cs="Arial"/>
          <w:sz w:val="20"/>
          <w:szCs w:val="20"/>
        </w:rPr>
        <w:t xml:space="preserve">16h00 – </w:t>
      </w:r>
      <w:r w:rsidR="00AD6A33" w:rsidRPr="00036131">
        <w:rPr>
          <w:rFonts w:ascii="Arial" w:hAnsi="Arial" w:cs="Arial"/>
          <w:b/>
          <w:bCs/>
          <w:sz w:val="20"/>
          <w:szCs w:val="20"/>
        </w:rPr>
        <w:t>Charge anywhere and Charge Smart</w:t>
      </w:r>
      <w:r w:rsidRPr="00036131">
        <w:rPr>
          <w:rFonts w:ascii="Arial" w:hAnsi="Arial" w:cs="Arial"/>
          <w:sz w:val="20"/>
          <w:szCs w:val="20"/>
        </w:rPr>
        <w:t xml:space="preserve">, par </w:t>
      </w:r>
      <w:r w:rsidR="00AD6A33" w:rsidRPr="00036131">
        <w:rPr>
          <w:rFonts w:ascii="Arial" w:hAnsi="Arial" w:cs="Arial"/>
          <w:sz w:val="20"/>
          <w:szCs w:val="20"/>
        </w:rPr>
        <w:t>Jérémie Motin</w:t>
      </w:r>
      <w:r w:rsidRPr="00036131">
        <w:rPr>
          <w:rFonts w:ascii="Arial" w:hAnsi="Arial" w:cs="Arial"/>
          <w:sz w:val="20"/>
          <w:szCs w:val="20"/>
        </w:rPr>
        <w:t xml:space="preserve"> (EDF) et Alain Thoral (Mobilize)</w:t>
      </w:r>
    </w:p>
    <w:p w14:paraId="1D2CB7F2" w14:textId="78173BCF" w:rsidR="00267094" w:rsidRPr="00CF473A" w:rsidRDefault="00267094" w:rsidP="00267094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F473A">
        <w:rPr>
          <w:rFonts w:ascii="Arial" w:hAnsi="Arial" w:cs="Arial"/>
          <w:i/>
          <w:iCs/>
          <w:sz w:val="20"/>
          <w:szCs w:val="20"/>
        </w:rPr>
        <w:t xml:space="preserve">Ces interventions seront </w:t>
      </w:r>
      <w:r w:rsidR="00AD6A33" w:rsidRPr="00CF473A">
        <w:rPr>
          <w:rFonts w:ascii="Arial" w:hAnsi="Arial" w:cs="Arial"/>
          <w:i/>
          <w:iCs/>
          <w:sz w:val="20"/>
          <w:szCs w:val="20"/>
        </w:rPr>
        <w:t xml:space="preserve">disponibles à partir du 16 juin sur </w:t>
      </w:r>
      <w:hyperlink r:id="rId11" w:history="1">
        <w:r w:rsidR="00AD6A33" w:rsidRPr="00CF473A">
          <w:rPr>
            <w:rStyle w:val="Lienhypertexte"/>
            <w:rFonts w:ascii="Arial" w:hAnsi="Arial" w:cs="Arial"/>
            <w:i/>
            <w:iCs/>
            <w:sz w:val="20"/>
            <w:szCs w:val="20"/>
          </w:rPr>
          <w:t>www.mobilize.com</w:t>
        </w:r>
      </w:hyperlink>
      <w:r w:rsidRPr="00CF473A">
        <w:rPr>
          <w:rFonts w:ascii="Arial" w:hAnsi="Arial" w:cs="Arial"/>
          <w:i/>
          <w:iCs/>
          <w:sz w:val="20"/>
          <w:szCs w:val="20"/>
        </w:rPr>
        <w:t>.</w:t>
      </w:r>
    </w:p>
    <w:p w14:paraId="558DCEDF" w14:textId="688B0B10" w:rsidR="00BB03E3" w:rsidRPr="00036131" w:rsidRDefault="00BB03E3" w:rsidP="00BB03E3">
      <w:pPr>
        <w:tabs>
          <w:tab w:val="left" w:pos="208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6131">
        <w:rPr>
          <w:rFonts w:ascii="Segoe UI Emoji" w:hAnsi="Segoe UI Emoji" w:cs="Segoe UI Emoji"/>
          <w:b/>
          <w:bCs/>
          <w:sz w:val="20"/>
          <w:szCs w:val="20"/>
        </w:rPr>
        <w:t>📅</w:t>
      </w:r>
      <w:r w:rsidRPr="00036131">
        <w:rPr>
          <w:rFonts w:ascii="Arial" w:hAnsi="Arial" w:cs="Arial"/>
          <w:b/>
          <w:bCs/>
          <w:sz w:val="20"/>
          <w:szCs w:val="20"/>
        </w:rPr>
        <w:t xml:space="preserve"> Mercredi 15 juin - Plateau Viva Tech News</w:t>
      </w:r>
    </w:p>
    <w:p w14:paraId="3C463454" w14:textId="237037B2" w:rsidR="00BB03E3" w:rsidRPr="00036131" w:rsidRDefault="00BB03E3" w:rsidP="0003613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6131">
        <w:rPr>
          <w:rFonts w:ascii="Arial" w:hAnsi="Arial" w:cs="Arial"/>
          <w:sz w:val="20"/>
          <w:szCs w:val="20"/>
        </w:rPr>
        <w:t>15h37</w:t>
      </w:r>
      <w:r w:rsidR="001D451D" w:rsidRPr="00036131">
        <w:rPr>
          <w:rFonts w:ascii="Arial" w:hAnsi="Arial" w:cs="Arial"/>
          <w:sz w:val="20"/>
          <w:szCs w:val="20"/>
        </w:rPr>
        <w:t xml:space="preserve"> - </w:t>
      </w:r>
      <w:r w:rsidRPr="00036131">
        <w:rPr>
          <w:rFonts w:ascii="Arial" w:hAnsi="Arial" w:cs="Arial"/>
          <w:b/>
          <w:bCs/>
          <w:sz w:val="20"/>
          <w:szCs w:val="20"/>
        </w:rPr>
        <w:t>Clotilde Delbos, directeur général de Mobilize,</w:t>
      </w:r>
      <w:r w:rsidRPr="00036131">
        <w:rPr>
          <w:rFonts w:ascii="Arial" w:hAnsi="Arial" w:cs="Arial"/>
          <w:sz w:val="20"/>
          <w:szCs w:val="20"/>
        </w:rPr>
        <w:t xml:space="preserve"> reviendra sur la création de la marque Mobilize et son modèle « Vehi</w:t>
      </w:r>
      <w:r w:rsidR="00F26FFB">
        <w:rPr>
          <w:rFonts w:ascii="Arial" w:hAnsi="Arial" w:cs="Arial"/>
          <w:sz w:val="20"/>
          <w:szCs w:val="20"/>
        </w:rPr>
        <w:t>c</w:t>
      </w:r>
      <w:r w:rsidRPr="00036131">
        <w:rPr>
          <w:rFonts w:ascii="Arial" w:hAnsi="Arial" w:cs="Arial"/>
          <w:sz w:val="20"/>
          <w:szCs w:val="20"/>
        </w:rPr>
        <w:t xml:space="preserve">le-as-a-Service ».  Ou comment Mobilize renverse l’équation classique de l’industrie automobile en partant des services pour arriver au produit. </w:t>
      </w:r>
    </w:p>
    <w:p w14:paraId="2E5E5BD4" w14:textId="77777777" w:rsidR="00BB03E3" w:rsidRPr="00E62C8A" w:rsidRDefault="00BB03E3" w:rsidP="00267094">
      <w:pPr>
        <w:spacing w:line="360" w:lineRule="auto"/>
        <w:jc w:val="both"/>
        <w:rPr>
          <w:rFonts w:ascii="Arial" w:hAnsi="Arial"/>
          <w:sz w:val="20"/>
          <w:szCs w:val="20"/>
        </w:rPr>
      </w:pPr>
    </w:p>
    <w:bookmarkEnd w:id="1"/>
    <w:p w14:paraId="57998A5E" w14:textId="77777777" w:rsidR="00267094" w:rsidRDefault="00267094" w:rsidP="0026709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***</w:t>
      </w:r>
    </w:p>
    <w:p w14:paraId="385E0E9E" w14:textId="77777777" w:rsidR="00267094" w:rsidRPr="004C6367" w:rsidRDefault="00267094" w:rsidP="00267094">
      <w:pPr>
        <w:spacing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4C6367">
        <w:rPr>
          <w:rFonts w:ascii="Arial" w:hAnsi="Arial" w:cs="Arial"/>
          <w:b/>
          <w:bCs/>
          <w:sz w:val="16"/>
          <w:szCs w:val="16"/>
        </w:rPr>
        <w:t xml:space="preserve">A propos de Mobilize </w:t>
      </w:r>
    </w:p>
    <w:p w14:paraId="0B638E68" w14:textId="77777777" w:rsidR="00267094" w:rsidRPr="00F46F90" w:rsidRDefault="00267094" w:rsidP="0026709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bookmarkStart w:id="2" w:name="_Hlk104914308"/>
      <w:r w:rsidRPr="00F46F90">
        <w:rPr>
          <w:rFonts w:ascii="Arial" w:hAnsi="Arial" w:cs="Arial"/>
          <w:sz w:val="16"/>
          <w:szCs w:val="16"/>
        </w:rPr>
        <w:t xml:space="preserve">Mobilize, la marque de Renault Group dédiée aux nouvelles mobilités, propose un large éventail de services autour du véhicule grâce à une plateforme technologique intégrée : financement, assurance, paiements, énergie, maintenance et reconditionnement. Construite autour d'écosystèmes ouverts, Mobilize encourage une transition énergétique durable, conformément à l'objectif de Renault Group d’atteindre la neutralité carbone en 2040 en Europe, et à son ambition de développer la valeur de l’économie circulaire. </w:t>
      </w:r>
    </w:p>
    <w:bookmarkEnd w:id="2"/>
    <w:p w14:paraId="055AD871" w14:textId="77777777" w:rsidR="00267094" w:rsidRPr="004C6367" w:rsidRDefault="00267094" w:rsidP="00267094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4C6367">
        <w:rPr>
          <w:rFonts w:ascii="Arial" w:hAnsi="Arial" w:cs="Arial"/>
          <w:sz w:val="16"/>
          <w:szCs w:val="16"/>
        </w:rPr>
        <w:t>Pour plus d’information, rendez-vous sur </w:t>
      </w:r>
      <w:hyperlink r:id="rId12" w:tgtFrame="_blank" w:history="1">
        <w:r w:rsidRPr="004C6367">
          <w:rPr>
            <w:rFonts w:ascii="Arial" w:hAnsi="Arial" w:cs="Arial"/>
            <w:sz w:val="16"/>
            <w:szCs w:val="16"/>
          </w:rPr>
          <w:t>mobilize.com</w:t>
        </w:r>
      </w:hyperlink>
      <w:r w:rsidRPr="004C6367">
        <w:rPr>
          <w:rFonts w:ascii="Arial" w:hAnsi="Arial" w:cs="Arial"/>
          <w:sz w:val="16"/>
          <w:szCs w:val="16"/>
        </w:rPr>
        <w:t> ou suivez Mobilize sur </w:t>
      </w:r>
      <w:hyperlink r:id="rId13" w:tgtFrame="_blank" w:history="1">
        <w:r w:rsidRPr="004C6367">
          <w:rPr>
            <w:rFonts w:ascii="Arial" w:hAnsi="Arial" w:cs="Arial"/>
            <w:sz w:val="16"/>
            <w:szCs w:val="16"/>
          </w:rPr>
          <w:t>Twitter</w:t>
        </w:r>
      </w:hyperlink>
      <w:r w:rsidRPr="004C6367">
        <w:rPr>
          <w:rFonts w:ascii="Arial" w:hAnsi="Arial" w:cs="Arial"/>
          <w:sz w:val="16"/>
          <w:szCs w:val="16"/>
        </w:rPr>
        <w:t>, </w:t>
      </w:r>
      <w:hyperlink r:id="rId14" w:tgtFrame="_blank" w:history="1">
        <w:r w:rsidRPr="004C6367">
          <w:rPr>
            <w:rFonts w:ascii="Arial" w:hAnsi="Arial" w:cs="Arial"/>
            <w:sz w:val="16"/>
            <w:szCs w:val="16"/>
          </w:rPr>
          <w:t>Instagram</w:t>
        </w:r>
      </w:hyperlink>
      <w:r w:rsidRPr="004C6367">
        <w:rPr>
          <w:rFonts w:ascii="Arial" w:hAnsi="Arial" w:cs="Arial"/>
          <w:sz w:val="16"/>
          <w:szCs w:val="16"/>
        </w:rPr>
        <w:t> et </w:t>
      </w:r>
      <w:hyperlink r:id="rId15" w:tgtFrame="_blank" w:history="1">
        <w:r w:rsidRPr="004C6367">
          <w:rPr>
            <w:rFonts w:ascii="Arial" w:hAnsi="Arial" w:cs="Arial"/>
            <w:sz w:val="16"/>
            <w:szCs w:val="16"/>
          </w:rPr>
          <w:t>LinkedIn</w:t>
        </w:r>
      </w:hyperlink>
      <w:r w:rsidRPr="004C6367">
        <w:rPr>
          <w:rFonts w:ascii="Arial" w:hAnsi="Arial" w:cs="Arial"/>
          <w:sz w:val="16"/>
          <w:szCs w:val="16"/>
        </w:rPr>
        <w:t>.</w:t>
      </w:r>
    </w:p>
    <w:p w14:paraId="092E246C" w14:textId="77777777" w:rsidR="00267094" w:rsidRPr="004C6367" w:rsidRDefault="00267094" w:rsidP="00267094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14:paraId="4A37EDA5" w14:textId="77777777" w:rsidR="00267094" w:rsidRPr="008C2E73" w:rsidRDefault="00267094" w:rsidP="00267094">
      <w:pPr>
        <w:rPr>
          <w:rFonts w:ascii="Arial" w:hAnsi="Arial" w:cs="Arial"/>
        </w:rPr>
      </w:pPr>
    </w:p>
    <w:p w14:paraId="38F9E258" w14:textId="77777777" w:rsidR="00CC03E5" w:rsidRDefault="00CC03E5"/>
    <w:sectPr w:rsidR="00CC03E5" w:rsidSect="00481265"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75ED0" w14:textId="77777777" w:rsidR="00233A44" w:rsidRDefault="00233A44" w:rsidP="00267094">
      <w:pPr>
        <w:spacing w:after="0" w:line="240" w:lineRule="auto"/>
      </w:pPr>
      <w:r>
        <w:separator/>
      </w:r>
    </w:p>
  </w:endnote>
  <w:endnote w:type="continuationSeparator" w:id="0">
    <w:p w14:paraId="036332FA" w14:textId="77777777" w:rsidR="00233A44" w:rsidRDefault="00233A44" w:rsidP="00267094">
      <w:pPr>
        <w:spacing w:after="0" w:line="240" w:lineRule="auto"/>
      </w:pPr>
      <w:r>
        <w:continuationSeparator/>
      </w:r>
    </w:p>
  </w:endnote>
  <w:endnote w:type="continuationNotice" w:id="1">
    <w:p w14:paraId="1F76CF03" w14:textId="77777777" w:rsidR="00233A44" w:rsidRDefault="00233A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39738" w14:textId="3735F2B2" w:rsidR="007E6035" w:rsidRDefault="001A4A0B" w:rsidP="001A4A0B">
    <w:pPr>
      <w:ind w:left="-567"/>
    </w:pPr>
    <w:r w:rsidRPr="00C72458">
      <w:rPr>
        <w:rFonts w:ascii="Arial" w:eastAsia="Cambria" w:hAnsi="Arial" w:cs="Arial"/>
        <w:b/>
        <w:bCs/>
        <w:noProof/>
        <w:color w:val="000000"/>
        <w:sz w:val="20"/>
        <w:szCs w:val="20"/>
        <w:lang w:val="fr-BE"/>
      </w:rPr>
      <w:t>Renault Belgique Luxembourg - Direction Communication</w:t>
    </w:r>
    <w:r w:rsidRPr="00C72458">
      <w:rPr>
        <w:rFonts w:ascii="Arial" w:eastAsia="Cambria" w:hAnsi="Arial" w:cs="Arial"/>
        <w:b/>
        <w:bCs/>
        <w:noProof/>
        <w:color w:val="000000"/>
        <w:sz w:val="20"/>
        <w:szCs w:val="20"/>
        <w:lang w:val="fr-BE"/>
      </w:rPr>
      <w:br/>
    </w:r>
    <w:r w:rsidRPr="00C72458">
      <w:rPr>
        <w:rFonts w:ascii="Arial" w:eastAsia="Cambria" w:hAnsi="Arial" w:cs="Arial"/>
        <w:bCs/>
        <w:noProof/>
        <w:color w:val="000000"/>
        <w:sz w:val="20"/>
        <w:szCs w:val="20"/>
        <w:lang w:val="fr-BE"/>
      </w:rPr>
      <w:t>Avenue Mozart 20, 1620 Drogenbos</w:t>
    </w:r>
    <w:r w:rsidRPr="00C72458">
      <w:rPr>
        <w:rFonts w:ascii="Arial" w:eastAsia="Cambria" w:hAnsi="Arial" w:cs="Arial"/>
        <w:bCs/>
        <w:noProof/>
        <w:color w:val="000000"/>
        <w:sz w:val="20"/>
        <w:szCs w:val="20"/>
        <w:lang w:val="fr-BE"/>
      </w:rPr>
      <w:br/>
    </w:r>
    <w:r w:rsidRPr="00C72458">
      <w:rPr>
        <w:rFonts w:ascii="Arial" w:eastAsia="Cambria" w:hAnsi="Arial" w:cs="Arial"/>
        <w:noProof/>
        <w:color w:val="000000"/>
        <w:sz w:val="20"/>
        <w:szCs w:val="20"/>
        <w:lang w:val="fr-BE"/>
      </w:rPr>
      <w:t xml:space="preserve">Tel.: + 32 (0)2 334 78 51 </w:t>
    </w:r>
    <w:r w:rsidRPr="00C72458">
      <w:rPr>
        <w:rFonts w:ascii="Arial" w:eastAsia="Cambria" w:hAnsi="Arial" w:cs="Arial"/>
        <w:noProof/>
        <w:color w:val="000000"/>
        <w:sz w:val="20"/>
        <w:szCs w:val="20"/>
        <w:lang w:val="fr-BE"/>
      </w:rPr>
      <w:br/>
    </w:r>
    <w:r w:rsidRPr="00C72458">
      <w:rPr>
        <w:rFonts w:ascii="Arial" w:eastAsia="Cambria" w:hAnsi="Arial" w:cs="Arial"/>
        <w:noProof/>
        <w:color w:val="000000"/>
        <w:sz w:val="20"/>
        <w:szCs w:val="20"/>
        <w:lang w:val="pt-BR"/>
      </w:rPr>
      <w:t xml:space="preserve">Site : </w:t>
    </w:r>
    <w:hyperlink r:id="rId1" w:history="1">
      <w:r w:rsidRPr="00C72458">
        <w:rPr>
          <w:rFonts w:ascii="Arial" w:eastAsia="Cambria" w:hAnsi="Arial" w:cs="Arial"/>
          <w:noProof/>
          <w:color w:val="0000FF"/>
          <w:sz w:val="20"/>
          <w:szCs w:val="20"/>
          <w:u w:val="single"/>
          <w:lang w:val="pt-BR"/>
        </w:rPr>
        <w:t>www.renault.</w:t>
      </w:r>
      <w:r w:rsidRPr="00C72458">
        <w:rPr>
          <w:rFonts w:ascii="Arial" w:eastAsia="Cambria" w:hAnsi="Arial" w:cs="Arial"/>
          <w:noProof/>
          <w:color w:val="0000FF"/>
          <w:sz w:val="20"/>
          <w:szCs w:val="20"/>
          <w:u w:val="single"/>
          <w:lang w:val="fr-BE"/>
        </w:rPr>
        <w:t>be</w:t>
      </w:r>
    </w:hyperlink>
    <w:r w:rsidRPr="00C72458">
      <w:rPr>
        <w:rFonts w:ascii="Arial" w:eastAsia="Cambria" w:hAnsi="Arial" w:cs="Arial"/>
        <w:noProof/>
        <w:color w:val="000000"/>
        <w:sz w:val="20"/>
        <w:szCs w:val="20"/>
        <w:lang w:val="pt-BR"/>
      </w:rPr>
      <w:t xml:space="preserve"> et </w:t>
    </w:r>
    <w:hyperlink r:id="rId2" w:history="1">
      <w:r>
        <w:rPr>
          <w:rStyle w:val="Lienhypertexte"/>
          <w:rFonts w:ascii="Arial" w:eastAsia="Times New Roman" w:hAnsi="Arial" w:cs="Arial"/>
          <w:noProof/>
          <w:sz w:val="20"/>
          <w:szCs w:val="20"/>
          <w:lang w:val="fr-BE" w:eastAsia="fr-BE"/>
        </w:rPr>
        <w:t>https://be-fr.media.renaultgroup.com/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5EBE5" w14:textId="5DABD8C9" w:rsidR="00C50EA8" w:rsidRDefault="005F3AA5" w:rsidP="001A4A0B">
    <w:pPr>
      <w:ind w:left="-567"/>
    </w:pPr>
    <w:r w:rsidRPr="00C72458">
      <w:rPr>
        <w:rFonts w:ascii="Arial" w:eastAsia="Cambria" w:hAnsi="Arial" w:cs="Arial"/>
        <w:b/>
        <w:bCs/>
        <w:noProof/>
        <w:color w:val="000000"/>
        <w:sz w:val="20"/>
        <w:szCs w:val="20"/>
        <w:lang w:val="fr-BE"/>
      </w:rPr>
      <w:t>Renault Belgique Luxembourg - Direction Communication</w:t>
    </w:r>
    <w:r w:rsidRPr="00C72458">
      <w:rPr>
        <w:rFonts w:ascii="Arial" w:eastAsia="Cambria" w:hAnsi="Arial" w:cs="Arial"/>
        <w:b/>
        <w:bCs/>
        <w:noProof/>
        <w:color w:val="000000"/>
        <w:sz w:val="20"/>
        <w:szCs w:val="20"/>
        <w:lang w:val="fr-BE"/>
      </w:rPr>
      <w:br/>
    </w:r>
    <w:r w:rsidRPr="00C72458">
      <w:rPr>
        <w:rFonts w:ascii="Arial" w:eastAsia="Cambria" w:hAnsi="Arial" w:cs="Arial"/>
        <w:bCs/>
        <w:noProof/>
        <w:color w:val="000000"/>
        <w:sz w:val="20"/>
        <w:szCs w:val="20"/>
        <w:lang w:val="fr-BE"/>
      </w:rPr>
      <w:t>Avenue Mozart 20, 1620 Drogenbos</w:t>
    </w:r>
    <w:r w:rsidRPr="00C72458">
      <w:rPr>
        <w:rFonts w:ascii="Arial" w:eastAsia="Cambria" w:hAnsi="Arial" w:cs="Arial"/>
        <w:bCs/>
        <w:noProof/>
        <w:color w:val="000000"/>
        <w:sz w:val="20"/>
        <w:szCs w:val="20"/>
        <w:lang w:val="fr-BE"/>
      </w:rPr>
      <w:br/>
    </w:r>
    <w:r w:rsidRPr="00C72458">
      <w:rPr>
        <w:rFonts w:ascii="Arial" w:eastAsia="Cambria" w:hAnsi="Arial" w:cs="Arial"/>
        <w:noProof/>
        <w:color w:val="000000"/>
        <w:sz w:val="20"/>
        <w:szCs w:val="20"/>
        <w:lang w:val="fr-BE"/>
      </w:rPr>
      <w:t xml:space="preserve">Tel.: + 32 (0)2 334 78 51 </w:t>
    </w:r>
    <w:r w:rsidRPr="00C72458">
      <w:rPr>
        <w:rFonts w:ascii="Arial" w:eastAsia="Cambria" w:hAnsi="Arial" w:cs="Arial"/>
        <w:noProof/>
        <w:color w:val="000000"/>
        <w:sz w:val="20"/>
        <w:szCs w:val="20"/>
        <w:lang w:val="fr-BE"/>
      </w:rPr>
      <w:br/>
    </w:r>
    <w:r w:rsidRPr="00C72458">
      <w:rPr>
        <w:rFonts w:ascii="Arial" w:eastAsia="Cambria" w:hAnsi="Arial" w:cs="Arial"/>
        <w:noProof/>
        <w:color w:val="000000"/>
        <w:sz w:val="20"/>
        <w:szCs w:val="20"/>
        <w:lang w:val="pt-BR"/>
      </w:rPr>
      <w:t xml:space="preserve">Site : </w:t>
    </w:r>
    <w:hyperlink r:id="rId1" w:history="1">
      <w:r w:rsidRPr="00C72458">
        <w:rPr>
          <w:rFonts w:ascii="Arial" w:eastAsia="Cambria" w:hAnsi="Arial" w:cs="Arial"/>
          <w:noProof/>
          <w:color w:val="0000FF"/>
          <w:sz w:val="20"/>
          <w:szCs w:val="20"/>
          <w:u w:val="single"/>
          <w:lang w:val="pt-BR"/>
        </w:rPr>
        <w:t>www.renault.</w:t>
      </w:r>
      <w:r w:rsidRPr="00C72458">
        <w:rPr>
          <w:rFonts w:ascii="Arial" w:eastAsia="Cambria" w:hAnsi="Arial" w:cs="Arial"/>
          <w:noProof/>
          <w:color w:val="0000FF"/>
          <w:sz w:val="20"/>
          <w:szCs w:val="20"/>
          <w:u w:val="single"/>
          <w:lang w:val="fr-BE"/>
        </w:rPr>
        <w:t>be</w:t>
      </w:r>
    </w:hyperlink>
    <w:r w:rsidRPr="00C72458">
      <w:rPr>
        <w:rFonts w:ascii="Arial" w:eastAsia="Cambria" w:hAnsi="Arial" w:cs="Arial"/>
        <w:noProof/>
        <w:color w:val="000000"/>
        <w:sz w:val="20"/>
        <w:szCs w:val="20"/>
        <w:lang w:val="pt-BR"/>
      </w:rPr>
      <w:t xml:space="preserve"> et </w:t>
    </w:r>
    <w:hyperlink r:id="rId2" w:history="1">
      <w:r>
        <w:rPr>
          <w:rStyle w:val="Lienhypertexte"/>
          <w:rFonts w:ascii="Arial" w:eastAsia="Times New Roman" w:hAnsi="Arial" w:cs="Arial"/>
          <w:noProof/>
          <w:sz w:val="20"/>
          <w:szCs w:val="20"/>
          <w:lang w:val="fr-BE" w:eastAsia="fr-BE"/>
        </w:rPr>
        <w:t>https://be-fr.media.renaultgroup.com/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0613B" w14:textId="77777777" w:rsidR="00233A44" w:rsidRDefault="00233A44" w:rsidP="00267094">
      <w:pPr>
        <w:spacing w:after="0" w:line="240" w:lineRule="auto"/>
      </w:pPr>
      <w:bookmarkStart w:id="0" w:name="_Hlk105683542"/>
      <w:bookmarkEnd w:id="0"/>
      <w:r>
        <w:separator/>
      </w:r>
    </w:p>
  </w:footnote>
  <w:footnote w:type="continuationSeparator" w:id="0">
    <w:p w14:paraId="484A033C" w14:textId="77777777" w:rsidR="00233A44" w:rsidRDefault="00233A44" w:rsidP="00267094">
      <w:pPr>
        <w:spacing w:after="0" w:line="240" w:lineRule="auto"/>
      </w:pPr>
      <w:r>
        <w:continuationSeparator/>
      </w:r>
    </w:p>
  </w:footnote>
  <w:footnote w:type="continuationNotice" w:id="1">
    <w:p w14:paraId="536E7398" w14:textId="77777777" w:rsidR="00233A44" w:rsidRDefault="00233A44">
      <w:pPr>
        <w:spacing w:after="0" w:line="240" w:lineRule="auto"/>
      </w:pPr>
    </w:p>
  </w:footnote>
  <w:footnote w:id="2">
    <w:p w14:paraId="5EA4A570" w14:textId="77777777" w:rsidR="00267094" w:rsidRPr="005165A8" w:rsidRDefault="00267094" w:rsidP="00267094">
      <w:pPr>
        <w:pStyle w:val="Notedebasdepage"/>
        <w:jc w:val="both"/>
        <w:rPr>
          <w:iCs/>
          <w:color w:val="002060"/>
          <w:sz w:val="14"/>
          <w:szCs w:val="14"/>
        </w:rPr>
      </w:pPr>
      <w:r w:rsidRPr="005165A8">
        <w:rPr>
          <w:rStyle w:val="Appelnotedebasdep"/>
          <w:sz w:val="18"/>
          <w:szCs w:val="18"/>
        </w:rPr>
        <w:footnoteRef/>
      </w:r>
      <w:r w:rsidRPr="005165A8">
        <w:rPr>
          <w:sz w:val="18"/>
          <w:szCs w:val="18"/>
        </w:rPr>
        <w:t xml:space="preserve"> </w:t>
      </w:r>
      <w:r w:rsidRPr="005165A8">
        <w:rPr>
          <w:iCs/>
          <w:sz w:val="14"/>
          <w:szCs w:val="14"/>
        </w:rPr>
        <w:t>Les 130 euros se décomposent en 95€ d’économie sur la facture d’électricité pour le déplacement HP/HC et 35€ de cagnotte dans l’application. Exemple calculé sur la base de la recharge d’un véhicule au domicile et en France à partir d’un contrat de fourniture d’électricité fonctionnant sur le principe « heures pleines /creuses » par le biais d’une utilisation à 100 % du service Mobilize smart charge en heures creuses et pour une consommation annuelle de 2 500 kWh.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DAB2B" w14:textId="22CB633B" w:rsidR="00267094" w:rsidRDefault="00267094">
    <w:pPr>
      <w:pStyle w:val="En-tte"/>
    </w:pPr>
    <w:r w:rsidRPr="008A4BE8">
      <w:rPr>
        <w:rFonts w:ascii="Arial" w:eastAsia="Times New Roman" w:hAnsi="Arial" w:cs="Arial"/>
        <w:b/>
        <w:bCs/>
        <w:noProof/>
        <w:kern w:val="36"/>
        <w:sz w:val="34"/>
        <w:szCs w:val="34"/>
        <w:lang w:eastAsia="fr-FR"/>
      </w:rPr>
      <w:drawing>
        <wp:inline distT="0" distB="0" distL="0" distR="0" wp14:anchorId="6FAA8A73" wp14:editId="7C8E4A92">
          <wp:extent cx="2878431" cy="93726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471" cy="939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64B6B8" w14:textId="0C92874C" w:rsidR="00481265" w:rsidRDefault="00233A4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65F6"/>
    <w:multiLevelType w:val="hybridMultilevel"/>
    <w:tmpl w:val="B9FA37C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921CD"/>
    <w:multiLevelType w:val="hybridMultilevel"/>
    <w:tmpl w:val="CCD822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1463BC"/>
    <w:multiLevelType w:val="hybridMultilevel"/>
    <w:tmpl w:val="BA6C5B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D9164E"/>
    <w:multiLevelType w:val="hybridMultilevel"/>
    <w:tmpl w:val="716EE9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B6C70"/>
    <w:multiLevelType w:val="hybridMultilevel"/>
    <w:tmpl w:val="9B86FBC8"/>
    <w:lvl w:ilvl="0" w:tplc="13A2A0C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094"/>
    <w:rsid w:val="00004A28"/>
    <w:rsid w:val="00036131"/>
    <w:rsid w:val="0009368E"/>
    <w:rsid w:val="00194427"/>
    <w:rsid w:val="001A4A0B"/>
    <w:rsid w:val="001C48CB"/>
    <w:rsid w:val="001D451D"/>
    <w:rsid w:val="002200AB"/>
    <w:rsid w:val="00233A44"/>
    <w:rsid w:val="00267094"/>
    <w:rsid w:val="00297746"/>
    <w:rsid w:val="003512B3"/>
    <w:rsid w:val="00355C02"/>
    <w:rsid w:val="003E0E08"/>
    <w:rsid w:val="0042455A"/>
    <w:rsid w:val="00500516"/>
    <w:rsid w:val="00502395"/>
    <w:rsid w:val="005165A8"/>
    <w:rsid w:val="005C193A"/>
    <w:rsid w:val="005F22E8"/>
    <w:rsid w:val="005F3AA5"/>
    <w:rsid w:val="00624422"/>
    <w:rsid w:val="0065403C"/>
    <w:rsid w:val="00753D32"/>
    <w:rsid w:val="00785D02"/>
    <w:rsid w:val="007A5B86"/>
    <w:rsid w:val="007F35CA"/>
    <w:rsid w:val="008206A2"/>
    <w:rsid w:val="00867F6B"/>
    <w:rsid w:val="008F2C63"/>
    <w:rsid w:val="00907AE1"/>
    <w:rsid w:val="00981E74"/>
    <w:rsid w:val="00990AAC"/>
    <w:rsid w:val="00990BFA"/>
    <w:rsid w:val="009B398E"/>
    <w:rsid w:val="009F0331"/>
    <w:rsid w:val="009F58D7"/>
    <w:rsid w:val="00AD6A33"/>
    <w:rsid w:val="00B0419D"/>
    <w:rsid w:val="00B50EA0"/>
    <w:rsid w:val="00B520B7"/>
    <w:rsid w:val="00B77797"/>
    <w:rsid w:val="00BB03E3"/>
    <w:rsid w:val="00BF137B"/>
    <w:rsid w:val="00C01856"/>
    <w:rsid w:val="00C36D23"/>
    <w:rsid w:val="00CC03E5"/>
    <w:rsid w:val="00CF473A"/>
    <w:rsid w:val="00D8241A"/>
    <w:rsid w:val="00DB259E"/>
    <w:rsid w:val="00E339A5"/>
    <w:rsid w:val="00EA2590"/>
    <w:rsid w:val="00EE3ACD"/>
    <w:rsid w:val="00F0582F"/>
    <w:rsid w:val="00F26FFB"/>
    <w:rsid w:val="00F509A1"/>
    <w:rsid w:val="00F51887"/>
    <w:rsid w:val="00FD0F8E"/>
    <w:rsid w:val="173CF789"/>
    <w:rsid w:val="67C2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ADD448"/>
  <w15:chartTrackingRefBased/>
  <w15:docId w15:val="{5932A402-FC09-480C-98B6-3BDF024F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0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267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7094"/>
  </w:style>
  <w:style w:type="paragraph" w:styleId="En-tte">
    <w:name w:val="header"/>
    <w:basedOn w:val="Normal"/>
    <w:link w:val="En-tteCar"/>
    <w:uiPriority w:val="99"/>
    <w:unhideWhenUsed/>
    <w:rsid w:val="00267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7094"/>
  </w:style>
  <w:style w:type="paragraph" w:styleId="Paragraphedeliste">
    <w:name w:val="List Paragraph"/>
    <w:aliases w:val="Bullet List,FooterText,List Paragraph1,numbered,Bulletr List Paragraph,列出段落,列出段落1,Párrafo de lista1,Paragraphe de liste1,List Paragraph2,List Paragraph21,Parágrafo da Lista1,リスト段落1,Listeafsnit1,פיסקת רשימה,List Paragraph11,?,F,????"/>
    <w:basedOn w:val="Normal"/>
    <w:link w:val="ParagraphedelisteCar"/>
    <w:uiPriority w:val="34"/>
    <w:qFormat/>
    <w:rsid w:val="00267094"/>
    <w:pPr>
      <w:ind w:left="720"/>
      <w:contextualSpacing/>
    </w:pPr>
  </w:style>
  <w:style w:type="character" w:customStyle="1" w:styleId="ParagraphedelisteCar">
    <w:name w:val="Paragraphe de liste Car"/>
    <w:aliases w:val="Bullet List Car,FooterText Car,List Paragraph1 Car,numbered Car,Bulletr List Paragraph Car,列出段落 Car,列出段落1 Car,Párrafo de lista1 Car,Paragraphe de liste1 Car,List Paragraph2 Car,List Paragraph21 Car,Parágrafo da Lista1 Car,? Car"/>
    <w:basedOn w:val="Policepardfaut"/>
    <w:link w:val="Paragraphedeliste"/>
    <w:uiPriority w:val="34"/>
    <w:locked/>
    <w:rsid w:val="00267094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6709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6709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67094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26709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67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witter.com/WeAreMobilizer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obilize.com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obilize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linkedin.com/showcase/mobilize-beyond-automotive/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nstagram.com/WeAreMobilizer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be-fr.media.renaultgroup.com/" TargetMode="External"/><Relationship Id="rId1" Type="http://schemas.openxmlformats.org/officeDocument/2006/relationships/hyperlink" Target="http://www.renault.b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be-fr.media.renaultgroup.com/" TargetMode="External"/><Relationship Id="rId1" Type="http://schemas.openxmlformats.org/officeDocument/2006/relationships/hyperlink" Target="http://www.renault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aacc92-9e0b-405e-9f2d-aed7a7f01dbb">
      <Terms xmlns="http://schemas.microsoft.com/office/infopath/2007/PartnerControls"/>
    </lcf76f155ced4ddcb4097134ff3c332f>
    <TaxCatchAll xmlns="ef666a4d-adfb-4548-aafa-b915ba9bdc4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FF6A8AA0B6644BE35E8C3521584F7" ma:contentTypeVersion="16" ma:contentTypeDescription="Crée un document." ma:contentTypeScope="" ma:versionID="abc1b3be5bb71f16c3722b657145923a">
  <xsd:schema xmlns:xsd="http://www.w3.org/2001/XMLSchema" xmlns:xs="http://www.w3.org/2001/XMLSchema" xmlns:p="http://schemas.microsoft.com/office/2006/metadata/properties" xmlns:ns2="a2aacc92-9e0b-405e-9f2d-aed7a7f01dbb" xmlns:ns3="ef666a4d-adfb-4548-aafa-b915ba9bdc4d" targetNamespace="http://schemas.microsoft.com/office/2006/metadata/properties" ma:root="true" ma:fieldsID="195a74e44ca7da2f23db3f91929a396c" ns2:_="" ns3:_="">
    <xsd:import namespace="a2aacc92-9e0b-405e-9f2d-aed7a7f01dbb"/>
    <xsd:import namespace="ef666a4d-adfb-4548-aafa-b915ba9bd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acc92-9e0b-405e-9f2d-aed7a7f01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2bbfa71a-d75e-4d15-90e8-ced09d00e4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66a4d-adfb-4548-aafa-b915ba9bd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5883d5-b768-4b42-bb71-a7bf0510e550}" ma:internalName="TaxCatchAll" ma:showField="CatchAllData" ma:web="ef666a4d-adfb-4548-aafa-b915ba9bdc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7468C9-8840-43E5-AEFF-FF5DB5E79F0D}">
  <ds:schemaRefs>
    <ds:schemaRef ds:uri="http://schemas.microsoft.com/office/2006/metadata/properties"/>
    <ds:schemaRef ds:uri="http://schemas.microsoft.com/office/infopath/2007/PartnerControls"/>
    <ds:schemaRef ds:uri="44f350f3-283d-443f-a32d-3bc3c81de65c"/>
    <ds:schemaRef ds:uri="bf88de67-f58e-457f-b92b-9cc9802d4fbd"/>
    <ds:schemaRef ds:uri="http://schemas.microsoft.com/sharepoint/v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AF66217-4462-40DC-89C2-56735BCEF8C8}"/>
</file>

<file path=customXml/itemProps3.xml><?xml version="1.0" encoding="utf-8"?>
<ds:datastoreItem xmlns:ds="http://schemas.openxmlformats.org/officeDocument/2006/customXml" ds:itemID="{05AE62B0-8260-476E-970B-70CAFFE869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989</Words>
  <Characters>5445</Characters>
  <Application>Microsoft Office Word</Application>
  <DocSecurity>0</DocSecurity>
  <Lines>45</Lines>
  <Paragraphs>12</Paragraphs>
  <ScaleCrop>false</ScaleCrop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MOBILIZE AT VIVATECH: ENERGY AND DATA FOR SUSTAINABLE AND SAFE MOBILITY</dc:title>
  <dc:subject/>
  <dc:creator>GUILLOT-TANTAY Estelle</dc:creator>
  <cp:keywords/>
  <dc:description/>
  <cp:lastModifiedBy>BARTHOLOME Regine</cp:lastModifiedBy>
  <cp:revision>5</cp:revision>
  <dcterms:created xsi:type="dcterms:W3CDTF">2022-06-13T11:27:00Z</dcterms:created>
  <dcterms:modified xsi:type="dcterms:W3CDTF">2022-06-13T11:30:00Z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0x01010094EFF6A8AA0B6644BE35E8C3521584F7</vt:lpwstr>
  </property>
  <property fmtid="{D5CDD505-2E9C-101B-9397-08002B2CF9AE}" pid="3" name="MediaServiceImageTags">
    <vt:lpwstr/>
  </property>
  <property fmtid="{D5CDD505-2E9C-101B-9397-08002B2CF9AE}" pid="4" name="Comms Asset Type">
    <vt:lpwstr>60;#Release|40f351b1-840a-4718-8782-88591bcc1ee5</vt:lpwstr>
  </property>
  <property fmtid="{D5CDD505-2E9C-101B-9397-08002B2CF9AE}" pid="5" name="Region">
    <vt:lpwstr>552;#Europe|8642d45d-6005-43ee-aa05-1cf212edbbcc</vt:lpwstr>
  </property>
  <property fmtid="{D5CDD505-2E9C-101B-9397-08002B2CF9AE}" pid="6" name="Comms_x0020_Activity">
    <vt:lpwstr/>
  </property>
  <property fmtid="{D5CDD505-2E9C-101B-9397-08002B2CF9AE}" pid="7" name="Comms Topics">
    <vt:lpwstr/>
  </property>
  <property fmtid="{D5CDD505-2E9C-101B-9397-08002B2CF9AE}" pid="8" name="Related Materials">
    <vt:lpwstr/>
  </property>
  <property fmtid="{D5CDD505-2E9C-101B-9397-08002B2CF9AE}" pid="9" name="hc39a5bb142f467fbe8ece94a4aadaa6">
    <vt:lpwstr/>
  </property>
  <property fmtid="{D5CDD505-2E9C-101B-9397-08002B2CF9AE}" pid="10" name="Organizations / Regions">
    <vt:lpwstr>690;#Mobilize|014e8c31-ea88-4fa2-98b3-c9395fdb8b9a;#691;#Mobilize|ba77ece2-bf7d-4d8d-a18f-cf3fdd8c8b82;#522;#Renault Group|4c767c57-94ef-486f-8e22-41ae0fbe0804;#18;#Groupe Renault|990bf1de-3555-4dee-9412-282becc82017</vt:lpwstr>
  </property>
  <property fmtid="{D5CDD505-2E9C-101B-9397-08002B2CF9AE}" pid="11" name="Event_x002c__x0020_Campaign_x0020_or_x0020_Activity_x0020_Name">
    <vt:lpwstr/>
  </property>
  <property fmtid="{D5CDD505-2E9C-101B-9397-08002B2CF9AE}" pid="12" name="Vehicles">
    <vt:lpwstr/>
  </property>
  <property fmtid="{D5CDD505-2E9C-101B-9397-08002B2CF9AE}" pid="13" name="cbb9efac28c149ca97ba5f806fbe48b6">
    <vt:lpwstr/>
  </property>
  <property fmtid="{D5CDD505-2E9C-101B-9397-08002B2CF9AE}" pid="14" name="Comms_x0020_Best_x0020_Practice_x0020_Categories">
    <vt:lpwstr/>
  </property>
  <property fmtid="{D5CDD505-2E9C-101B-9397-08002B2CF9AE}" pid="15" name="l86be07eba1b4acb9afbd6642b23ffba">
    <vt:lpwstr/>
  </property>
  <property fmtid="{D5CDD505-2E9C-101B-9397-08002B2CF9AE}" pid="16" name="Event / Campaign">
    <vt:lpwstr>1032;#VivaTech 2022|3e000c03-ecc0-4df8-9a04-a573d47b6e23</vt:lpwstr>
  </property>
  <property fmtid="{D5CDD505-2E9C-101B-9397-08002B2CF9AE}" pid="17" name="Comms Best Practice Categories">
    <vt:lpwstr/>
  </property>
  <property fmtid="{D5CDD505-2E9C-101B-9397-08002B2CF9AE}" pid="18" name="Event, Campaign or Activity Name">
    <vt:lpwstr/>
  </property>
  <property fmtid="{D5CDD505-2E9C-101B-9397-08002B2CF9AE}" pid="19" name="Comms Activity">
    <vt:lpwstr/>
  </property>
  <property fmtid="{D5CDD505-2E9C-101B-9397-08002B2CF9AE}" pid="20" name="MSIP_Label_7f30fc12-c89a-4829-a476-5bf9e2086332_Enabled">
    <vt:lpwstr>true</vt:lpwstr>
  </property>
  <property fmtid="{D5CDD505-2E9C-101B-9397-08002B2CF9AE}" pid="21" name="MSIP_Label_7f30fc12-c89a-4829-a476-5bf9e2086332_SetDate">
    <vt:lpwstr>2022-06-13T11:29:05Z</vt:lpwstr>
  </property>
  <property fmtid="{D5CDD505-2E9C-101B-9397-08002B2CF9AE}" pid="22" name="MSIP_Label_7f30fc12-c89a-4829-a476-5bf9e2086332_Method">
    <vt:lpwstr>Privileged</vt:lpwstr>
  </property>
  <property fmtid="{D5CDD505-2E9C-101B-9397-08002B2CF9AE}" pid="23" name="MSIP_Label_7f30fc12-c89a-4829-a476-5bf9e2086332_Name">
    <vt:lpwstr>Not protected (Anyone)_0</vt:lpwstr>
  </property>
  <property fmtid="{D5CDD505-2E9C-101B-9397-08002B2CF9AE}" pid="24" name="MSIP_Label_7f30fc12-c89a-4829-a476-5bf9e2086332_SiteId">
    <vt:lpwstr>d6b0bbee-7cd9-4d60-bce6-4a67b543e2ae</vt:lpwstr>
  </property>
  <property fmtid="{D5CDD505-2E9C-101B-9397-08002B2CF9AE}" pid="25" name="MSIP_Label_7f30fc12-c89a-4829-a476-5bf9e2086332_ActionId">
    <vt:lpwstr>ea87e99d-c4fe-45f7-a74d-311b51b58b59</vt:lpwstr>
  </property>
  <property fmtid="{D5CDD505-2E9C-101B-9397-08002B2CF9AE}" pid="26" name="MSIP_Label_7f30fc12-c89a-4829-a476-5bf9e2086332_ContentBits">
    <vt:lpwstr>0</vt:lpwstr>
  </property>
  <property fmtid="{D5CDD505-2E9C-101B-9397-08002B2CF9AE}" pid="27" name="MSIP_Label_fd1c0902-ed92-4fed-896d-2e7725de02d4_SetDate">
    <vt:lpwstr>2022-06-13T11:26:29Z</vt:lpwstr>
  </property>
  <property fmtid="{D5CDD505-2E9C-101B-9397-08002B2CF9AE}" pid="28" name="MSIP_Label_fd1c0902-ed92-4fed-896d-2e7725de02d4_ContentBits">
    <vt:lpwstr>2</vt:lpwstr>
  </property>
  <property fmtid="{D5CDD505-2E9C-101B-9397-08002B2CF9AE}" pid="29" name="MSIP_Label_fd1c0902-ed92-4fed-896d-2e7725de02d4_Method">
    <vt:lpwstr>Standard</vt:lpwstr>
  </property>
  <property fmtid="{D5CDD505-2E9C-101B-9397-08002B2CF9AE}" pid="30" name="MSIP_Label_fd1c0902-ed92-4fed-896d-2e7725de02d4_SiteId">
    <vt:lpwstr>d6b0bbee-7cd9-4d60-bce6-4a67b543e2ae</vt:lpwstr>
  </property>
  <property fmtid="{D5CDD505-2E9C-101B-9397-08002B2CF9AE}" pid="31" name="MSIP_Label_fd1c0902-ed92-4fed-896d-2e7725de02d4_Enabled">
    <vt:lpwstr>true</vt:lpwstr>
  </property>
  <property fmtid="{D5CDD505-2E9C-101B-9397-08002B2CF9AE}" pid="32" name="MSIP_Label_fd1c0902-ed92-4fed-896d-2e7725de02d4_Name">
    <vt:lpwstr>Anyone (not protected)</vt:lpwstr>
  </property>
  <property fmtid="{D5CDD505-2E9C-101B-9397-08002B2CF9AE}" pid="33" name="MSIP_Label_fd1c0902-ed92-4fed-896d-2e7725de02d4_ActionId">
    <vt:lpwstr>aa3d2e4f-a960-438a-8622-1d4129f70fae</vt:lpwstr>
  </property>
</Properties>
</file>